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BE" w:rsidRPr="008A46EE" w:rsidRDefault="00394C29" w:rsidP="004260BE">
      <w:pPr>
        <w:pStyle w:val="Header"/>
      </w:pPr>
      <w:r>
        <w:rPr>
          <w:noProof/>
          <w:lang w:val="fr-CA"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7.8pt;margin-top:-59.35pt;width:115pt;height:205.25pt;z-index:251659264">
            <v:imagedata r:id="rId9" o:title=""/>
          </v:shape>
          <o:OLEObject Type="Embed" ProgID="Word.Picture.8" ShapeID="_x0000_s1026" DrawAspect="Content" ObjectID="_1507723701" r:id="rId10"/>
        </w:pict>
      </w:r>
    </w:p>
    <w:p w:rsidR="004260BE" w:rsidRPr="00C55D86" w:rsidRDefault="004260BE" w:rsidP="004260BE">
      <w:pPr>
        <w:rPr>
          <w:rFonts w:ascii="Arial" w:hAnsi="Arial" w:cs="Arial"/>
        </w:rPr>
      </w:pPr>
    </w:p>
    <w:p w:rsidR="004260BE" w:rsidRPr="00C55D86" w:rsidRDefault="004260BE" w:rsidP="004260BE">
      <w:pPr>
        <w:rPr>
          <w:rFonts w:ascii="Arial" w:hAnsi="Arial" w:cs="Arial"/>
        </w:rPr>
      </w:pPr>
    </w:p>
    <w:p w:rsidR="004260BE" w:rsidRPr="00C55D86" w:rsidRDefault="004260BE" w:rsidP="004260BE">
      <w:pPr>
        <w:rPr>
          <w:rFonts w:ascii="Arial" w:hAnsi="Arial" w:cs="Arial"/>
        </w:rPr>
      </w:pPr>
    </w:p>
    <w:p w:rsidR="004260BE" w:rsidRPr="00C55D86" w:rsidRDefault="004260BE" w:rsidP="004260BE">
      <w:pPr>
        <w:jc w:val="center"/>
        <w:rPr>
          <w:rFonts w:ascii="Arial" w:hAnsi="Arial" w:cs="Arial"/>
          <w:sz w:val="56"/>
          <w:szCs w:val="44"/>
        </w:rPr>
      </w:pPr>
    </w:p>
    <w:p w:rsidR="004260BE" w:rsidRPr="00C55D86" w:rsidRDefault="004260BE" w:rsidP="004260BE">
      <w:pPr>
        <w:jc w:val="center"/>
        <w:rPr>
          <w:rFonts w:ascii="Arial" w:hAnsi="Arial" w:cs="Arial"/>
          <w:sz w:val="56"/>
          <w:szCs w:val="44"/>
        </w:rPr>
      </w:pPr>
    </w:p>
    <w:p w:rsidR="004260BE" w:rsidRPr="00C55D86" w:rsidRDefault="004260BE" w:rsidP="004260BE">
      <w:pPr>
        <w:jc w:val="center"/>
        <w:rPr>
          <w:rFonts w:ascii="Arial" w:hAnsi="Arial" w:cs="Arial"/>
          <w:sz w:val="56"/>
          <w:szCs w:val="44"/>
        </w:rPr>
      </w:pPr>
    </w:p>
    <w:p w:rsidR="004260BE" w:rsidRPr="00C55D86" w:rsidRDefault="004260BE" w:rsidP="004260BE">
      <w:pPr>
        <w:jc w:val="center"/>
        <w:rPr>
          <w:rFonts w:ascii="Arial" w:hAnsi="Arial" w:cs="Arial"/>
          <w:sz w:val="56"/>
          <w:szCs w:val="44"/>
        </w:rPr>
      </w:pPr>
      <w:r>
        <w:rPr>
          <w:noProof/>
          <w:lang w:val="fr-CA" w:eastAsia="fr-CA"/>
        </w:rPr>
        <mc:AlternateContent>
          <mc:Choice Requires="wps">
            <w:drawing>
              <wp:anchor distT="0" distB="0" distL="114300" distR="114300" simplePos="0" relativeHeight="251661312" behindDoc="0" locked="0" layoutInCell="1" allowOverlap="1" wp14:anchorId="64F682A6" wp14:editId="5FFEF7F7">
                <wp:simplePos x="0" y="0"/>
                <wp:positionH relativeFrom="column">
                  <wp:posOffset>647394</wp:posOffset>
                </wp:positionH>
                <wp:positionV relativeFrom="paragraph">
                  <wp:posOffset>142283</wp:posOffset>
                </wp:positionV>
                <wp:extent cx="5410835" cy="2067560"/>
                <wp:effectExtent l="0" t="0" r="0" b="889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835" cy="206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DD6" w:rsidRDefault="00402DD6" w:rsidP="004260BE">
                            <w:pPr>
                              <w:rPr>
                                <w:sz w:val="52"/>
                                <w:lang w:val="fr-CA"/>
                              </w:rPr>
                            </w:pPr>
                            <w:r w:rsidRPr="00C60ADC">
                              <w:rPr>
                                <w:sz w:val="52"/>
                                <w:lang w:val="fr-CA"/>
                              </w:rPr>
                              <w:t>Plan de mise en œuvre</w:t>
                            </w:r>
                          </w:p>
                          <w:p w:rsidR="00402DD6" w:rsidRDefault="00402DD6" w:rsidP="004260BE">
                            <w:pPr>
                              <w:rPr>
                                <w:sz w:val="52"/>
                                <w:lang w:val="fr-CA"/>
                              </w:rPr>
                            </w:pPr>
                            <w:r w:rsidRPr="00C60ADC">
                              <w:rPr>
                                <w:sz w:val="52"/>
                                <w:lang w:val="fr-CA"/>
                              </w:rPr>
                              <w:t>pour un gouvernement ouvert</w:t>
                            </w:r>
                          </w:p>
                          <w:p w:rsidR="00402DD6" w:rsidRPr="00C60ADC" w:rsidRDefault="00402DD6" w:rsidP="004260BE">
                            <w:pPr>
                              <w:rPr>
                                <w:rFonts w:cs="Arial"/>
                                <w:color w:val="000000"/>
                                <w:sz w:val="52"/>
                                <w:szCs w:val="52"/>
                                <w:lang w:val="fr-CA"/>
                              </w:rPr>
                            </w:pPr>
                            <w:r>
                              <w:rPr>
                                <w:sz w:val="52"/>
                                <w:lang w:val="fr-CA"/>
                              </w:rPr>
                              <w:t>de l’Office national du film du Canada</w:t>
                            </w:r>
                          </w:p>
                          <w:p w:rsidR="00402DD6" w:rsidRPr="00C60ADC" w:rsidRDefault="00402DD6" w:rsidP="004260BE">
                            <w:pPr>
                              <w:rPr>
                                <w:rFonts w:eastAsia="Batang"/>
                                <w:sz w:val="52"/>
                                <w:lang w:val="fr-CA"/>
                              </w:rPr>
                            </w:pPr>
                            <w:r>
                              <w:rPr>
                                <w:rFonts w:eastAsia="Batang"/>
                                <w:sz w:val="52"/>
                                <w:lang w:val="fr-CA"/>
                              </w:rPr>
                              <w:t>(PMOGO)</w:t>
                            </w:r>
                          </w:p>
                          <w:p w:rsidR="00402DD6" w:rsidRPr="00C60ADC" w:rsidRDefault="00402DD6" w:rsidP="004260BE">
                            <w:pPr>
                              <w:rPr>
                                <w:b/>
                                <w:sz w:val="36"/>
                                <w:lang w:val="fr-CA"/>
                              </w:rPr>
                            </w:pPr>
                            <w:r>
                              <w:rPr>
                                <w:b/>
                                <w:smallCaps/>
                                <w:sz w:val="36"/>
                                <w:lang w:val="fr-CA"/>
                              </w:rPr>
                              <w:t>Octobre</w:t>
                            </w:r>
                            <w:r w:rsidRPr="00C60ADC">
                              <w:rPr>
                                <w:b/>
                                <w:smallCaps/>
                                <w:sz w:val="36"/>
                                <w:lang w:val="fr-CA"/>
                              </w:rPr>
                              <w:t xml:space="preserve"> </w:t>
                            </w:r>
                            <w:r w:rsidRPr="00C60ADC">
                              <w:rPr>
                                <w:b/>
                                <w:sz w:val="36"/>
                                <w:lang w:val="fr-CA"/>
                              </w:rPr>
                              <w:t>2015</w:t>
                            </w:r>
                          </w:p>
                          <w:p w:rsidR="00402DD6" w:rsidRPr="00C60ADC" w:rsidRDefault="00402DD6" w:rsidP="004260BE">
                            <w:pPr>
                              <w:rPr>
                                <w:lang w:val="fr-CA"/>
                              </w:rPr>
                            </w:pPr>
                          </w:p>
                          <w:p w:rsidR="00402DD6" w:rsidRPr="00C60ADC" w:rsidRDefault="00402DD6" w:rsidP="004260BE">
                            <w:pPr>
                              <w:rPr>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51pt;margin-top:11.2pt;width:426.05pt;height:16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ukugIAAMI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" filled="f" stroked="f">
                <v:textbox>
                  <w:txbxContent>
                    <w:p w:rsidR="00402DD6" w:rsidRDefault="00402DD6" w:rsidP="004260BE">
                      <w:pPr>
                        <w:rPr>
                          <w:sz w:val="52"/>
                          <w:lang w:val="fr-CA"/>
                        </w:rPr>
                      </w:pPr>
                      <w:r w:rsidRPr="00C60ADC">
                        <w:rPr>
                          <w:sz w:val="52"/>
                          <w:lang w:val="fr-CA"/>
                        </w:rPr>
                        <w:t>Plan de mise en œuvre</w:t>
                      </w:r>
                    </w:p>
                    <w:p w:rsidR="00402DD6" w:rsidRDefault="00402DD6" w:rsidP="004260BE">
                      <w:pPr>
                        <w:rPr>
                          <w:sz w:val="52"/>
                          <w:lang w:val="fr-CA"/>
                        </w:rPr>
                      </w:pPr>
                      <w:r w:rsidRPr="00C60ADC">
                        <w:rPr>
                          <w:sz w:val="52"/>
                          <w:lang w:val="fr-CA"/>
                        </w:rPr>
                        <w:t>pour un gouvernement ouvert</w:t>
                      </w:r>
                    </w:p>
                    <w:p w:rsidR="00402DD6" w:rsidRPr="00C60ADC" w:rsidRDefault="00402DD6" w:rsidP="004260BE">
                      <w:pPr>
                        <w:rPr>
                          <w:rFonts w:cs="Arial"/>
                          <w:color w:val="000000"/>
                          <w:sz w:val="52"/>
                          <w:szCs w:val="52"/>
                          <w:lang w:val="fr-CA"/>
                        </w:rPr>
                      </w:pPr>
                      <w:r>
                        <w:rPr>
                          <w:sz w:val="52"/>
                          <w:lang w:val="fr-CA"/>
                        </w:rPr>
                        <w:t>de l’Office national du film du Canada</w:t>
                      </w:r>
                    </w:p>
                    <w:p w:rsidR="00402DD6" w:rsidRPr="00C60ADC" w:rsidRDefault="00402DD6" w:rsidP="004260BE">
                      <w:pPr>
                        <w:rPr>
                          <w:rFonts w:eastAsia="Batang"/>
                          <w:sz w:val="52"/>
                          <w:lang w:val="fr-CA"/>
                        </w:rPr>
                      </w:pPr>
                      <w:r>
                        <w:rPr>
                          <w:rFonts w:eastAsia="Batang"/>
                          <w:sz w:val="52"/>
                          <w:lang w:val="fr-CA"/>
                        </w:rPr>
                        <w:t>(PMOGO)</w:t>
                      </w:r>
                    </w:p>
                    <w:p w:rsidR="00402DD6" w:rsidRPr="00C60ADC" w:rsidRDefault="00402DD6" w:rsidP="004260BE">
                      <w:pPr>
                        <w:rPr>
                          <w:b/>
                          <w:sz w:val="36"/>
                          <w:lang w:val="fr-CA"/>
                        </w:rPr>
                      </w:pPr>
                      <w:r>
                        <w:rPr>
                          <w:b/>
                          <w:smallCaps/>
                          <w:sz w:val="36"/>
                          <w:lang w:val="fr-CA"/>
                        </w:rPr>
                        <w:t>Octobre</w:t>
                      </w:r>
                      <w:r w:rsidRPr="00C60ADC">
                        <w:rPr>
                          <w:b/>
                          <w:smallCaps/>
                          <w:sz w:val="36"/>
                          <w:lang w:val="fr-CA"/>
                        </w:rPr>
                        <w:t xml:space="preserve"> </w:t>
                      </w:r>
                      <w:r w:rsidRPr="00C60ADC">
                        <w:rPr>
                          <w:b/>
                          <w:sz w:val="36"/>
                          <w:lang w:val="fr-CA"/>
                        </w:rPr>
                        <w:t>2015</w:t>
                      </w:r>
                    </w:p>
                    <w:p w:rsidR="00402DD6" w:rsidRPr="00C60ADC" w:rsidRDefault="00402DD6" w:rsidP="004260BE">
                      <w:pPr>
                        <w:rPr>
                          <w:lang w:val="fr-CA"/>
                        </w:rPr>
                      </w:pPr>
                    </w:p>
                    <w:p w:rsidR="00402DD6" w:rsidRPr="00C60ADC" w:rsidRDefault="00402DD6" w:rsidP="004260BE">
                      <w:pPr>
                        <w:rPr>
                          <w:lang w:val="fr-CA"/>
                        </w:rPr>
                      </w:pPr>
                    </w:p>
                  </w:txbxContent>
                </v:textbox>
              </v:shape>
            </w:pict>
          </mc:Fallback>
        </mc:AlternateContent>
      </w:r>
    </w:p>
    <w:p w:rsidR="004260BE" w:rsidRPr="00A24539" w:rsidRDefault="004260BE" w:rsidP="004260BE">
      <w:pPr>
        <w:jc w:val="center"/>
        <w:rPr>
          <w:rFonts w:ascii="Arial" w:hAnsi="Arial" w:cs="Arial"/>
          <w:b/>
          <w:bCs/>
          <w:sz w:val="32"/>
          <w:lang w:val="fr-CA"/>
        </w:rPr>
      </w:pPr>
    </w:p>
    <w:p w:rsidR="004260BE" w:rsidRPr="00A24539" w:rsidRDefault="004260BE" w:rsidP="004260BE">
      <w:pPr>
        <w:jc w:val="center"/>
        <w:rPr>
          <w:rFonts w:ascii="Arial" w:hAnsi="Arial" w:cs="Arial"/>
          <w:b/>
          <w:bCs/>
          <w:sz w:val="32"/>
          <w:lang w:val="fr-CA"/>
        </w:rPr>
      </w:pPr>
    </w:p>
    <w:p w:rsidR="004260BE" w:rsidRPr="00A24539" w:rsidRDefault="004260BE" w:rsidP="004260BE">
      <w:pPr>
        <w:jc w:val="center"/>
        <w:rPr>
          <w:rFonts w:ascii="Arial" w:hAnsi="Arial" w:cs="Arial"/>
          <w:b/>
          <w:bCs/>
          <w:sz w:val="32"/>
          <w:lang w:val="fr-CA"/>
        </w:rPr>
      </w:pPr>
    </w:p>
    <w:p w:rsidR="004260BE" w:rsidRPr="00A24539" w:rsidRDefault="004260BE" w:rsidP="004260BE">
      <w:pPr>
        <w:jc w:val="center"/>
        <w:rPr>
          <w:rFonts w:ascii="Arial" w:hAnsi="Arial" w:cs="Arial"/>
          <w:b/>
          <w:sz w:val="28"/>
          <w:szCs w:val="40"/>
          <w:lang w:val="fr-CA"/>
        </w:rPr>
      </w:pPr>
    </w:p>
    <w:p w:rsidR="004260BE" w:rsidRPr="00A24539" w:rsidRDefault="004260BE" w:rsidP="004260BE">
      <w:pPr>
        <w:jc w:val="center"/>
        <w:rPr>
          <w:rFonts w:ascii="Arial" w:hAnsi="Arial" w:cs="Arial"/>
          <w:b/>
          <w:sz w:val="28"/>
          <w:szCs w:val="40"/>
          <w:lang w:val="fr-CA"/>
        </w:rPr>
      </w:pPr>
    </w:p>
    <w:p w:rsidR="004260BE" w:rsidRPr="00A24539" w:rsidRDefault="004260BE" w:rsidP="004260BE">
      <w:pPr>
        <w:jc w:val="center"/>
        <w:rPr>
          <w:rFonts w:ascii="Arial" w:hAnsi="Arial" w:cs="Arial"/>
          <w:b/>
          <w:sz w:val="28"/>
          <w:szCs w:val="40"/>
          <w:lang w:val="fr-CA"/>
        </w:rPr>
      </w:pPr>
      <w:r>
        <w:rPr>
          <w:noProof/>
          <w:lang w:val="fr-CA" w:eastAsia="fr-CA"/>
        </w:rPr>
        <w:drawing>
          <wp:anchor distT="0" distB="0" distL="114300" distR="114300" simplePos="0" relativeHeight="251660288" behindDoc="0" locked="0" layoutInCell="1" allowOverlap="1" wp14:anchorId="537B9A84" wp14:editId="47E3A759">
            <wp:simplePos x="0" y="0"/>
            <wp:positionH relativeFrom="column">
              <wp:posOffset>5649069</wp:posOffset>
            </wp:positionH>
            <wp:positionV relativeFrom="paragraph">
              <wp:posOffset>-1270</wp:posOffset>
            </wp:positionV>
            <wp:extent cx="666750" cy="4953000"/>
            <wp:effectExtent l="0" t="0" r="0" b="0"/>
            <wp:wrapNone/>
            <wp:docPr id="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495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0BE" w:rsidRPr="00A24539" w:rsidRDefault="004260BE" w:rsidP="004260BE">
      <w:pPr>
        <w:rPr>
          <w:sz w:val="32"/>
          <w:szCs w:val="32"/>
          <w:lang w:val="fr-CA"/>
        </w:rPr>
      </w:pPr>
    </w:p>
    <w:p w:rsidR="004260BE" w:rsidRPr="00A24539" w:rsidRDefault="004260BE" w:rsidP="004260BE">
      <w:pPr>
        <w:jc w:val="center"/>
        <w:rPr>
          <w:sz w:val="32"/>
          <w:szCs w:val="32"/>
          <w:lang w:val="fr-CA"/>
        </w:rPr>
      </w:pPr>
    </w:p>
    <w:p w:rsidR="004260BE" w:rsidRPr="00A24539" w:rsidRDefault="004260BE" w:rsidP="004260BE">
      <w:pPr>
        <w:jc w:val="center"/>
        <w:rPr>
          <w:sz w:val="32"/>
          <w:szCs w:val="32"/>
          <w:lang w:val="fr-CA"/>
        </w:rPr>
      </w:pPr>
    </w:p>
    <w:p w:rsidR="004260BE" w:rsidRPr="00A24539" w:rsidRDefault="004260BE" w:rsidP="004260BE">
      <w:pPr>
        <w:jc w:val="center"/>
        <w:rPr>
          <w:rFonts w:ascii="Arial" w:hAnsi="Arial" w:cs="Arial"/>
          <w:b/>
          <w:bCs/>
          <w:sz w:val="32"/>
          <w:lang w:val="fr-CA"/>
        </w:rPr>
      </w:pPr>
    </w:p>
    <w:p w:rsidR="004260BE" w:rsidRPr="00A24539" w:rsidRDefault="004260BE" w:rsidP="004260BE">
      <w:pPr>
        <w:jc w:val="center"/>
        <w:rPr>
          <w:rFonts w:ascii="Arial" w:hAnsi="Arial" w:cs="Arial"/>
          <w:b/>
          <w:bCs/>
          <w:sz w:val="32"/>
          <w:lang w:val="fr-CA"/>
        </w:rPr>
      </w:pPr>
    </w:p>
    <w:p w:rsidR="004260BE" w:rsidRPr="00A24539" w:rsidRDefault="004260BE" w:rsidP="004260BE">
      <w:pPr>
        <w:jc w:val="center"/>
        <w:rPr>
          <w:rFonts w:ascii="Arial" w:hAnsi="Arial" w:cs="Arial"/>
          <w:b/>
          <w:bCs/>
          <w:sz w:val="32"/>
          <w:lang w:val="fr-CA"/>
        </w:rPr>
      </w:pPr>
    </w:p>
    <w:p w:rsidR="004260BE" w:rsidRDefault="004260BE" w:rsidP="004260BE">
      <w:pPr>
        <w:jc w:val="center"/>
        <w:rPr>
          <w:rFonts w:ascii="Arial" w:hAnsi="Arial" w:cs="Arial"/>
          <w:b/>
          <w:bCs/>
          <w:sz w:val="32"/>
          <w:lang w:val="fr-CA"/>
        </w:rPr>
      </w:pPr>
    </w:p>
    <w:p w:rsidR="004260BE" w:rsidRDefault="004260BE" w:rsidP="004260BE">
      <w:pPr>
        <w:jc w:val="center"/>
        <w:rPr>
          <w:rFonts w:ascii="Arial" w:hAnsi="Arial" w:cs="Arial"/>
          <w:b/>
          <w:bCs/>
          <w:sz w:val="32"/>
          <w:lang w:val="fr-CA"/>
        </w:rPr>
      </w:pPr>
    </w:p>
    <w:p w:rsidR="004260BE" w:rsidRDefault="004260BE" w:rsidP="004260BE">
      <w:pPr>
        <w:jc w:val="center"/>
        <w:rPr>
          <w:rFonts w:ascii="Arial" w:hAnsi="Arial" w:cs="Arial"/>
          <w:b/>
          <w:bCs/>
          <w:sz w:val="32"/>
          <w:lang w:val="fr-CA"/>
        </w:rPr>
      </w:pPr>
    </w:p>
    <w:p w:rsidR="004260BE" w:rsidRDefault="004260BE" w:rsidP="004260BE">
      <w:pPr>
        <w:jc w:val="center"/>
        <w:rPr>
          <w:rFonts w:ascii="Arial" w:hAnsi="Arial" w:cs="Arial"/>
          <w:b/>
          <w:bCs/>
          <w:sz w:val="32"/>
          <w:lang w:val="fr-CA"/>
        </w:rPr>
      </w:pPr>
    </w:p>
    <w:p w:rsidR="004260BE" w:rsidRDefault="004260BE" w:rsidP="004260BE">
      <w:pPr>
        <w:jc w:val="center"/>
        <w:rPr>
          <w:rFonts w:ascii="Arial" w:hAnsi="Arial" w:cs="Arial"/>
          <w:b/>
          <w:bCs/>
          <w:sz w:val="32"/>
          <w:lang w:val="fr-CA"/>
        </w:rPr>
      </w:pPr>
    </w:p>
    <w:p w:rsidR="004260BE" w:rsidRDefault="004260BE" w:rsidP="004260BE">
      <w:pPr>
        <w:jc w:val="center"/>
        <w:rPr>
          <w:rFonts w:ascii="Arial" w:hAnsi="Arial" w:cs="Arial"/>
          <w:b/>
          <w:bCs/>
          <w:sz w:val="32"/>
          <w:lang w:val="fr-CA"/>
        </w:rPr>
      </w:pPr>
    </w:p>
    <w:p w:rsidR="004260BE" w:rsidRDefault="004260BE" w:rsidP="004260BE">
      <w:pPr>
        <w:jc w:val="center"/>
        <w:rPr>
          <w:rFonts w:ascii="Arial" w:hAnsi="Arial" w:cs="Arial"/>
          <w:b/>
          <w:bCs/>
          <w:sz w:val="32"/>
          <w:lang w:val="fr-CA"/>
        </w:rPr>
      </w:pPr>
    </w:p>
    <w:p w:rsidR="004260BE" w:rsidRDefault="004260BE" w:rsidP="004260BE">
      <w:pPr>
        <w:jc w:val="center"/>
        <w:rPr>
          <w:rFonts w:ascii="Arial" w:hAnsi="Arial" w:cs="Arial"/>
          <w:b/>
          <w:bCs/>
          <w:sz w:val="32"/>
          <w:lang w:val="fr-CA"/>
        </w:rPr>
      </w:pPr>
    </w:p>
    <w:p w:rsidR="004260BE" w:rsidRDefault="004260BE" w:rsidP="004260BE">
      <w:pPr>
        <w:jc w:val="center"/>
        <w:rPr>
          <w:rFonts w:ascii="Arial" w:hAnsi="Arial" w:cs="Arial"/>
          <w:b/>
          <w:bCs/>
          <w:sz w:val="32"/>
          <w:lang w:val="fr-CA"/>
        </w:rPr>
      </w:pPr>
    </w:p>
    <w:p w:rsidR="004260BE" w:rsidRPr="00A24539" w:rsidRDefault="004260BE" w:rsidP="004260BE">
      <w:pPr>
        <w:jc w:val="center"/>
        <w:rPr>
          <w:rFonts w:ascii="Arial" w:hAnsi="Arial" w:cs="Arial"/>
          <w:b/>
          <w:bCs/>
          <w:sz w:val="32"/>
          <w:lang w:val="fr-CA"/>
        </w:rPr>
      </w:pPr>
    </w:p>
    <w:p w:rsidR="004260BE" w:rsidRPr="00A24539" w:rsidRDefault="004260BE" w:rsidP="004260BE">
      <w:pPr>
        <w:jc w:val="right"/>
        <w:rPr>
          <w:rFonts w:ascii="Arial" w:hAnsi="Arial" w:cs="Arial"/>
          <w:lang w:val="fr-CA"/>
        </w:rPr>
        <w:sectPr w:rsidR="004260BE" w:rsidRPr="00A24539" w:rsidSect="004260BE">
          <w:pgSz w:w="12240" w:h="15840"/>
          <w:pgMar w:top="1440" w:right="1440" w:bottom="1440" w:left="1440" w:header="708" w:footer="708" w:gutter="0"/>
          <w:cols w:space="708"/>
          <w:docGrid w:linePitch="360"/>
        </w:sectPr>
      </w:pPr>
    </w:p>
    <w:p w:rsidR="004260BE" w:rsidRDefault="004260BE" w:rsidP="004260BE">
      <w:pPr>
        <w:ind w:left="-180"/>
        <w:jc w:val="center"/>
        <w:rPr>
          <w:rFonts w:ascii="Arial" w:hAnsi="Arial" w:cs="Arial"/>
          <w:b/>
          <w:lang w:val="fr-CA"/>
        </w:rPr>
      </w:pPr>
    </w:p>
    <w:p w:rsidR="004260BE" w:rsidRDefault="004260BE" w:rsidP="004260BE">
      <w:pPr>
        <w:rPr>
          <w:rFonts w:ascii="Arial" w:hAnsi="Arial" w:cs="Arial"/>
          <w:b/>
          <w:lang w:val="fr-CA"/>
        </w:rPr>
      </w:pPr>
      <w:r>
        <w:rPr>
          <w:rFonts w:ascii="Arial" w:hAnsi="Arial" w:cs="Arial"/>
          <w:b/>
          <w:lang w:val="fr-CA"/>
        </w:rPr>
        <w:br w:type="page"/>
      </w:r>
    </w:p>
    <w:p w:rsidR="004260BE" w:rsidRDefault="004260BE" w:rsidP="004260BE">
      <w:pPr>
        <w:ind w:left="-180"/>
        <w:jc w:val="center"/>
        <w:rPr>
          <w:rFonts w:ascii="Arial" w:hAnsi="Arial" w:cs="Arial"/>
          <w:b/>
          <w:lang w:val="fr-CA"/>
        </w:rPr>
      </w:pPr>
    </w:p>
    <w:p w:rsidR="004260BE" w:rsidRPr="00A24539" w:rsidRDefault="004260BE" w:rsidP="004260BE">
      <w:pPr>
        <w:ind w:left="-180"/>
        <w:jc w:val="center"/>
        <w:rPr>
          <w:rFonts w:ascii="Arial" w:hAnsi="Arial" w:cs="Arial"/>
          <w:b/>
          <w:lang w:val="fr-CA"/>
        </w:rPr>
      </w:pPr>
      <w:r w:rsidRPr="00A24539">
        <w:rPr>
          <w:rFonts w:ascii="Arial" w:hAnsi="Arial" w:cs="Arial"/>
          <w:b/>
          <w:lang w:val="fr-CA"/>
        </w:rPr>
        <w:t xml:space="preserve">Tableau de contrôle </w:t>
      </w:r>
      <w:r>
        <w:rPr>
          <w:rFonts w:ascii="Arial" w:hAnsi="Arial" w:cs="Arial"/>
          <w:b/>
          <w:lang w:val="fr-CA"/>
        </w:rPr>
        <w:t>des versions</w:t>
      </w:r>
    </w:p>
    <w:p w:rsidR="004260BE" w:rsidRPr="00A24539" w:rsidRDefault="004260BE" w:rsidP="004260BE">
      <w:pPr>
        <w:ind w:left="-180"/>
        <w:rPr>
          <w:rFonts w:ascii="Arial" w:hAnsi="Arial" w:cs="Arial"/>
          <w:b/>
          <w:lang w:val="fr-CA"/>
        </w:rPr>
      </w:pPr>
    </w:p>
    <w:tbl>
      <w:tblPr>
        <w:tblpPr w:leftFromText="180" w:rightFromText="180" w:vertAnchor="page" w:horzAnchor="margin" w:tblpX="148" w:tblpY="1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1443"/>
        <w:gridCol w:w="4395"/>
        <w:gridCol w:w="2551"/>
      </w:tblGrid>
      <w:tr w:rsidR="004260BE" w:rsidRPr="004B1359" w:rsidTr="00285110">
        <w:trPr>
          <w:trHeight w:val="481"/>
        </w:trPr>
        <w:tc>
          <w:tcPr>
            <w:tcW w:w="9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260BE" w:rsidRPr="00FA2731" w:rsidRDefault="004260BE" w:rsidP="004260BE">
            <w:pPr>
              <w:rPr>
                <w:szCs w:val="20"/>
                <w:lang w:val="fr-CA"/>
              </w:rPr>
            </w:pPr>
            <w:r w:rsidRPr="00FA2731">
              <w:rPr>
                <w:szCs w:val="20"/>
                <w:lang w:val="fr-CA"/>
              </w:rPr>
              <w:t>Version</w:t>
            </w:r>
          </w:p>
        </w:tc>
        <w:tc>
          <w:tcPr>
            <w:tcW w:w="14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260BE" w:rsidRPr="00FA2731" w:rsidRDefault="004260BE" w:rsidP="004260BE">
            <w:pPr>
              <w:rPr>
                <w:szCs w:val="20"/>
                <w:lang w:val="fr-CA"/>
              </w:rPr>
            </w:pPr>
            <w:r w:rsidRPr="00FA2731">
              <w:rPr>
                <w:szCs w:val="20"/>
                <w:lang w:val="fr-CA"/>
              </w:rPr>
              <w:t>Date des modifications</w:t>
            </w:r>
          </w:p>
        </w:tc>
        <w:tc>
          <w:tcPr>
            <w:tcW w:w="43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260BE" w:rsidRPr="00FA2731" w:rsidRDefault="004260BE" w:rsidP="004260BE">
            <w:pPr>
              <w:rPr>
                <w:szCs w:val="20"/>
                <w:lang w:val="fr-CA"/>
              </w:rPr>
            </w:pPr>
            <w:r w:rsidRPr="00FA2731">
              <w:rPr>
                <w:szCs w:val="20"/>
                <w:lang w:val="fr-CA"/>
              </w:rPr>
              <w:t>Brève description des modifications</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260BE" w:rsidRPr="00FA2731" w:rsidRDefault="004260BE" w:rsidP="004260BE">
            <w:pPr>
              <w:rPr>
                <w:szCs w:val="20"/>
                <w:lang w:val="fr-CA"/>
              </w:rPr>
            </w:pPr>
            <w:r w:rsidRPr="00FA2731">
              <w:rPr>
                <w:szCs w:val="20"/>
                <w:lang w:val="fr-CA"/>
              </w:rPr>
              <w:t>Auteur</w:t>
            </w:r>
            <w:r w:rsidR="00705167">
              <w:rPr>
                <w:szCs w:val="20"/>
                <w:lang w:val="fr-CA"/>
              </w:rPr>
              <w:t>s</w:t>
            </w:r>
          </w:p>
        </w:tc>
      </w:tr>
      <w:tr w:rsidR="004260BE" w:rsidTr="00285110">
        <w:trPr>
          <w:trHeight w:val="284"/>
        </w:trPr>
        <w:tc>
          <w:tcPr>
            <w:tcW w:w="933" w:type="dxa"/>
            <w:tcBorders>
              <w:top w:val="single" w:sz="4" w:space="0" w:color="auto"/>
              <w:left w:val="single" w:sz="4" w:space="0" w:color="auto"/>
              <w:bottom w:val="single" w:sz="4" w:space="0" w:color="auto"/>
              <w:right w:val="single" w:sz="4" w:space="0" w:color="auto"/>
            </w:tcBorders>
            <w:vAlign w:val="center"/>
            <w:hideMark/>
          </w:tcPr>
          <w:p w:rsidR="004260BE" w:rsidRPr="00397201" w:rsidRDefault="004260BE" w:rsidP="004260BE">
            <w:pPr>
              <w:rPr>
                <w:szCs w:val="20"/>
                <w:lang w:val="en-US"/>
              </w:rPr>
            </w:pPr>
            <w:r w:rsidRPr="00397201">
              <w:rPr>
                <w:szCs w:val="20"/>
                <w:lang w:val="en-US"/>
              </w:rPr>
              <w:t>0.1</w:t>
            </w:r>
          </w:p>
        </w:tc>
        <w:tc>
          <w:tcPr>
            <w:tcW w:w="1443" w:type="dxa"/>
            <w:tcBorders>
              <w:top w:val="single" w:sz="4" w:space="0" w:color="auto"/>
              <w:left w:val="single" w:sz="4" w:space="0" w:color="auto"/>
              <w:bottom w:val="single" w:sz="4" w:space="0" w:color="auto"/>
              <w:right w:val="single" w:sz="4" w:space="0" w:color="auto"/>
            </w:tcBorders>
            <w:vAlign w:val="center"/>
            <w:hideMark/>
          </w:tcPr>
          <w:p w:rsidR="004260BE" w:rsidRPr="00397201" w:rsidRDefault="004260BE" w:rsidP="004260BE">
            <w:pPr>
              <w:rPr>
                <w:szCs w:val="20"/>
                <w:lang w:val="en-US"/>
              </w:rPr>
            </w:pPr>
            <w:r w:rsidRPr="00397201">
              <w:rPr>
                <w:szCs w:val="20"/>
              </w:rPr>
              <w:t>2015-</w:t>
            </w:r>
            <w:r>
              <w:rPr>
                <w:szCs w:val="20"/>
              </w:rPr>
              <w:t>09-01</w:t>
            </w:r>
          </w:p>
        </w:tc>
        <w:tc>
          <w:tcPr>
            <w:tcW w:w="4395" w:type="dxa"/>
            <w:tcBorders>
              <w:top w:val="single" w:sz="4" w:space="0" w:color="auto"/>
              <w:left w:val="single" w:sz="4" w:space="0" w:color="auto"/>
              <w:bottom w:val="single" w:sz="4" w:space="0" w:color="auto"/>
              <w:right w:val="single" w:sz="4" w:space="0" w:color="auto"/>
            </w:tcBorders>
            <w:vAlign w:val="center"/>
          </w:tcPr>
          <w:p w:rsidR="004260BE" w:rsidRPr="002E3F8B" w:rsidRDefault="004260BE" w:rsidP="004260BE">
            <w:pPr>
              <w:rPr>
                <w:szCs w:val="20"/>
                <w:lang w:val="fr-CA"/>
              </w:rPr>
            </w:pPr>
            <w:r>
              <w:rPr>
                <w:szCs w:val="20"/>
                <w:lang w:val="fr-CA"/>
              </w:rPr>
              <w:t>Première ébauche</w:t>
            </w:r>
          </w:p>
        </w:tc>
        <w:tc>
          <w:tcPr>
            <w:tcW w:w="2551" w:type="dxa"/>
            <w:tcBorders>
              <w:top w:val="single" w:sz="4" w:space="0" w:color="auto"/>
              <w:left w:val="single" w:sz="4" w:space="0" w:color="auto"/>
              <w:bottom w:val="single" w:sz="4" w:space="0" w:color="auto"/>
              <w:right w:val="single" w:sz="4" w:space="0" w:color="auto"/>
            </w:tcBorders>
            <w:vAlign w:val="center"/>
          </w:tcPr>
          <w:p w:rsidR="004260BE" w:rsidRPr="00397201" w:rsidRDefault="004260BE" w:rsidP="004260BE">
            <w:pPr>
              <w:rPr>
                <w:szCs w:val="20"/>
                <w:lang w:val="en-US"/>
              </w:rPr>
            </w:pPr>
            <w:r>
              <w:rPr>
                <w:szCs w:val="20"/>
                <w:lang w:val="en-US"/>
              </w:rPr>
              <w:t>Pierre Métras, Nicole Périat</w:t>
            </w:r>
          </w:p>
        </w:tc>
      </w:tr>
      <w:tr w:rsidR="004260BE" w:rsidTr="00285110">
        <w:trPr>
          <w:trHeight w:val="284"/>
        </w:trPr>
        <w:tc>
          <w:tcPr>
            <w:tcW w:w="933" w:type="dxa"/>
            <w:tcBorders>
              <w:top w:val="single" w:sz="4" w:space="0" w:color="auto"/>
              <w:left w:val="single" w:sz="4" w:space="0" w:color="auto"/>
              <w:bottom w:val="single" w:sz="4" w:space="0" w:color="auto"/>
              <w:right w:val="single" w:sz="4" w:space="0" w:color="auto"/>
            </w:tcBorders>
            <w:vAlign w:val="center"/>
          </w:tcPr>
          <w:p w:rsidR="004260BE" w:rsidRPr="00397201" w:rsidRDefault="00861AE0" w:rsidP="004260BE">
            <w:pPr>
              <w:rPr>
                <w:szCs w:val="20"/>
                <w:lang w:val="en-US"/>
              </w:rPr>
            </w:pPr>
            <w:r>
              <w:rPr>
                <w:szCs w:val="20"/>
                <w:lang w:val="en-US"/>
              </w:rPr>
              <w:t>0.2</w:t>
            </w:r>
          </w:p>
        </w:tc>
        <w:tc>
          <w:tcPr>
            <w:tcW w:w="1443" w:type="dxa"/>
            <w:tcBorders>
              <w:top w:val="single" w:sz="4" w:space="0" w:color="auto"/>
              <w:left w:val="single" w:sz="4" w:space="0" w:color="auto"/>
              <w:bottom w:val="single" w:sz="4" w:space="0" w:color="auto"/>
              <w:right w:val="single" w:sz="4" w:space="0" w:color="auto"/>
            </w:tcBorders>
            <w:vAlign w:val="center"/>
          </w:tcPr>
          <w:p w:rsidR="004260BE" w:rsidRPr="00397201" w:rsidRDefault="00861AE0" w:rsidP="00364E80">
            <w:pPr>
              <w:rPr>
                <w:szCs w:val="20"/>
                <w:lang w:val="en-US"/>
              </w:rPr>
            </w:pPr>
            <w:r>
              <w:rPr>
                <w:szCs w:val="20"/>
                <w:lang w:val="en-US"/>
              </w:rPr>
              <w:t>2015-09-</w:t>
            </w:r>
            <w:r w:rsidR="007A00D5">
              <w:rPr>
                <w:szCs w:val="20"/>
                <w:lang w:val="en-US"/>
              </w:rPr>
              <w:t>22</w:t>
            </w:r>
          </w:p>
        </w:tc>
        <w:tc>
          <w:tcPr>
            <w:tcW w:w="4395" w:type="dxa"/>
            <w:tcBorders>
              <w:top w:val="single" w:sz="4" w:space="0" w:color="auto"/>
              <w:left w:val="single" w:sz="4" w:space="0" w:color="auto"/>
              <w:bottom w:val="single" w:sz="4" w:space="0" w:color="auto"/>
              <w:right w:val="single" w:sz="4" w:space="0" w:color="auto"/>
            </w:tcBorders>
            <w:vAlign w:val="center"/>
          </w:tcPr>
          <w:p w:rsidR="004260BE" w:rsidRPr="002E3F8B" w:rsidRDefault="00547859" w:rsidP="00B94253">
            <w:pPr>
              <w:rPr>
                <w:szCs w:val="20"/>
                <w:lang w:val="fr-CA"/>
              </w:rPr>
            </w:pPr>
            <w:r>
              <w:rPr>
                <w:szCs w:val="20"/>
                <w:lang w:val="fr-CA"/>
              </w:rPr>
              <w:t xml:space="preserve">Version intégrant les retours de la direction et du Secrétariat du </w:t>
            </w:r>
            <w:r w:rsidR="00B94253">
              <w:rPr>
                <w:szCs w:val="20"/>
                <w:lang w:val="fr-CA"/>
              </w:rPr>
              <w:t xml:space="preserve">Conseil </w:t>
            </w:r>
            <w:r>
              <w:rPr>
                <w:szCs w:val="20"/>
                <w:lang w:val="fr-CA"/>
              </w:rPr>
              <w:t>du trésor</w:t>
            </w:r>
          </w:p>
        </w:tc>
        <w:tc>
          <w:tcPr>
            <w:tcW w:w="2551" w:type="dxa"/>
            <w:tcBorders>
              <w:top w:val="single" w:sz="4" w:space="0" w:color="auto"/>
              <w:left w:val="single" w:sz="4" w:space="0" w:color="auto"/>
              <w:bottom w:val="single" w:sz="4" w:space="0" w:color="auto"/>
              <w:right w:val="single" w:sz="4" w:space="0" w:color="auto"/>
            </w:tcBorders>
            <w:vAlign w:val="center"/>
          </w:tcPr>
          <w:p w:rsidR="004260BE" w:rsidRPr="00397201" w:rsidRDefault="00861AE0" w:rsidP="004260BE">
            <w:pPr>
              <w:rPr>
                <w:szCs w:val="20"/>
              </w:rPr>
            </w:pPr>
            <w:r>
              <w:rPr>
                <w:szCs w:val="20"/>
                <w:lang w:val="en-US"/>
              </w:rPr>
              <w:t>Pierre Métras, Nicole Périat</w:t>
            </w:r>
          </w:p>
        </w:tc>
      </w:tr>
      <w:tr w:rsidR="00547859" w:rsidRPr="00547859" w:rsidTr="00285110">
        <w:trPr>
          <w:trHeight w:val="284"/>
        </w:trPr>
        <w:tc>
          <w:tcPr>
            <w:tcW w:w="933" w:type="dxa"/>
            <w:tcBorders>
              <w:top w:val="single" w:sz="4" w:space="0" w:color="auto"/>
              <w:left w:val="single" w:sz="4" w:space="0" w:color="auto"/>
              <w:bottom w:val="single" w:sz="4" w:space="0" w:color="auto"/>
              <w:right w:val="single" w:sz="4" w:space="0" w:color="auto"/>
            </w:tcBorders>
            <w:vAlign w:val="center"/>
          </w:tcPr>
          <w:p w:rsidR="00547859" w:rsidRDefault="00547859" w:rsidP="004260BE">
            <w:pPr>
              <w:rPr>
                <w:szCs w:val="20"/>
                <w:lang w:val="en-US"/>
              </w:rPr>
            </w:pPr>
            <w:r>
              <w:rPr>
                <w:szCs w:val="20"/>
                <w:lang w:val="en-US"/>
              </w:rPr>
              <w:t>0.3</w:t>
            </w:r>
          </w:p>
        </w:tc>
        <w:tc>
          <w:tcPr>
            <w:tcW w:w="1443" w:type="dxa"/>
            <w:tcBorders>
              <w:top w:val="single" w:sz="4" w:space="0" w:color="auto"/>
              <w:left w:val="single" w:sz="4" w:space="0" w:color="auto"/>
              <w:bottom w:val="single" w:sz="4" w:space="0" w:color="auto"/>
              <w:right w:val="single" w:sz="4" w:space="0" w:color="auto"/>
            </w:tcBorders>
            <w:vAlign w:val="center"/>
          </w:tcPr>
          <w:p w:rsidR="00547859" w:rsidRDefault="00547859" w:rsidP="00364E80">
            <w:pPr>
              <w:rPr>
                <w:szCs w:val="20"/>
                <w:lang w:val="en-US"/>
              </w:rPr>
            </w:pPr>
            <w:r>
              <w:rPr>
                <w:szCs w:val="20"/>
                <w:lang w:val="en-US"/>
              </w:rPr>
              <w:t>2015-10-02</w:t>
            </w:r>
          </w:p>
        </w:tc>
        <w:tc>
          <w:tcPr>
            <w:tcW w:w="4395" w:type="dxa"/>
            <w:tcBorders>
              <w:top w:val="single" w:sz="4" w:space="0" w:color="auto"/>
              <w:left w:val="single" w:sz="4" w:space="0" w:color="auto"/>
              <w:bottom w:val="single" w:sz="4" w:space="0" w:color="auto"/>
              <w:right w:val="single" w:sz="4" w:space="0" w:color="auto"/>
            </w:tcBorders>
            <w:vAlign w:val="center"/>
          </w:tcPr>
          <w:p w:rsidR="00547859" w:rsidRDefault="00547859" w:rsidP="00547859">
            <w:pPr>
              <w:rPr>
                <w:szCs w:val="20"/>
                <w:lang w:val="fr-CA"/>
              </w:rPr>
            </w:pPr>
            <w:r>
              <w:rPr>
                <w:szCs w:val="20"/>
                <w:lang w:val="fr-CA"/>
              </w:rPr>
              <w:t>Version initiale pour confirmation par la direction avant traduction</w:t>
            </w:r>
          </w:p>
        </w:tc>
        <w:tc>
          <w:tcPr>
            <w:tcW w:w="2551" w:type="dxa"/>
            <w:tcBorders>
              <w:top w:val="single" w:sz="4" w:space="0" w:color="auto"/>
              <w:left w:val="single" w:sz="4" w:space="0" w:color="auto"/>
              <w:bottom w:val="single" w:sz="4" w:space="0" w:color="auto"/>
              <w:right w:val="single" w:sz="4" w:space="0" w:color="auto"/>
            </w:tcBorders>
            <w:vAlign w:val="center"/>
          </w:tcPr>
          <w:p w:rsidR="00547859" w:rsidRPr="00547859" w:rsidRDefault="00547859" w:rsidP="004260BE">
            <w:pPr>
              <w:rPr>
                <w:szCs w:val="20"/>
                <w:lang w:val="fr-CA"/>
              </w:rPr>
            </w:pPr>
            <w:r>
              <w:rPr>
                <w:szCs w:val="20"/>
                <w:lang w:val="fr-CA"/>
              </w:rPr>
              <w:t>Pierre Métras, Nicole Périat</w:t>
            </w:r>
          </w:p>
        </w:tc>
      </w:tr>
      <w:tr w:rsidR="008C09B1" w:rsidRPr="00547859" w:rsidTr="00285110">
        <w:trPr>
          <w:trHeight w:val="284"/>
        </w:trPr>
        <w:tc>
          <w:tcPr>
            <w:tcW w:w="933" w:type="dxa"/>
            <w:tcBorders>
              <w:top w:val="single" w:sz="4" w:space="0" w:color="auto"/>
              <w:left w:val="single" w:sz="4" w:space="0" w:color="auto"/>
              <w:bottom w:val="single" w:sz="4" w:space="0" w:color="auto"/>
              <w:right w:val="single" w:sz="4" w:space="0" w:color="auto"/>
            </w:tcBorders>
            <w:vAlign w:val="center"/>
          </w:tcPr>
          <w:p w:rsidR="008C09B1" w:rsidRDefault="008C09B1" w:rsidP="008C09B1">
            <w:pPr>
              <w:rPr>
                <w:szCs w:val="20"/>
                <w:lang w:val="en-US"/>
              </w:rPr>
            </w:pPr>
            <w:r>
              <w:rPr>
                <w:szCs w:val="20"/>
                <w:lang w:val="en-US"/>
              </w:rPr>
              <w:t>0.9</w:t>
            </w:r>
          </w:p>
        </w:tc>
        <w:tc>
          <w:tcPr>
            <w:tcW w:w="1443" w:type="dxa"/>
            <w:tcBorders>
              <w:top w:val="single" w:sz="4" w:space="0" w:color="auto"/>
              <w:left w:val="single" w:sz="4" w:space="0" w:color="auto"/>
              <w:bottom w:val="single" w:sz="4" w:space="0" w:color="auto"/>
              <w:right w:val="single" w:sz="4" w:space="0" w:color="auto"/>
            </w:tcBorders>
            <w:vAlign w:val="center"/>
          </w:tcPr>
          <w:p w:rsidR="008C09B1" w:rsidRDefault="008C09B1" w:rsidP="00364E80">
            <w:pPr>
              <w:rPr>
                <w:szCs w:val="20"/>
                <w:lang w:val="en-US"/>
              </w:rPr>
            </w:pPr>
            <w:r>
              <w:rPr>
                <w:szCs w:val="20"/>
                <w:lang w:val="en-US"/>
              </w:rPr>
              <w:t>2015-10-27</w:t>
            </w:r>
          </w:p>
        </w:tc>
        <w:tc>
          <w:tcPr>
            <w:tcW w:w="4395" w:type="dxa"/>
            <w:tcBorders>
              <w:top w:val="single" w:sz="4" w:space="0" w:color="auto"/>
              <w:left w:val="single" w:sz="4" w:space="0" w:color="auto"/>
              <w:bottom w:val="single" w:sz="4" w:space="0" w:color="auto"/>
              <w:right w:val="single" w:sz="4" w:space="0" w:color="auto"/>
            </w:tcBorders>
            <w:vAlign w:val="center"/>
          </w:tcPr>
          <w:p w:rsidR="008C09B1" w:rsidRDefault="008C09B1" w:rsidP="00547859">
            <w:pPr>
              <w:rPr>
                <w:szCs w:val="20"/>
                <w:lang w:val="fr-CA"/>
              </w:rPr>
            </w:pPr>
            <w:r>
              <w:rPr>
                <w:szCs w:val="20"/>
                <w:lang w:val="fr-CA"/>
              </w:rPr>
              <w:t>Version définitive pour approbation</w:t>
            </w:r>
          </w:p>
        </w:tc>
        <w:tc>
          <w:tcPr>
            <w:tcW w:w="2551" w:type="dxa"/>
            <w:tcBorders>
              <w:top w:val="single" w:sz="4" w:space="0" w:color="auto"/>
              <w:left w:val="single" w:sz="4" w:space="0" w:color="auto"/>
              <w:bottom w:val="single" w:sz="4" w:space="0" w:color="auto"/>
              <w:right w:val="single" w:sz="4" w:space="0" w:color="auto"/>
            </w:tcBorders>
            <w:vAlign w:val="center"/>
          </w:tcPr>
          <w:p w:rsidR="008C09B1" w:rsidRDefault="008C09B1" w:rsidP="004260BE">
            <w:pPr>
              <w:rPr>
                <w:szCs w:val="20"/>
                <w:lang w:val="fr-CA"/>
              </w:rPr>
            </w:pPr>
            <w:r>
              <w:rPr>
                <w:szCs w:val="20"/>
                <w:lang w:val="fr-CA"/>
              </w:rPr>
              <w:t>Pierre Métras</w:t>
            </w:r>
          </w:p>
        </w:tc>
      </w:tr>
      <w:tr w:rsidR="00DA3912" w:rsidRPr="00547859" w:rsidTr="00285110">
        <w:trPr>
          <w:trHeight w:val="284"/>
        </w:trPr>
        <w:tc>
          <w:tcPr>
            <w:tcW w:w="933" w:type="dxa"/>
            <w:tcBorders>
              <w:top w:val="single" w:sz="4" w:space="0" w:color="auto"/>
              <w:left w:val="single" w:sz="4" w:space="0" w:color="auto"/>
              <w:bottom w:val="single" w:sz="4" w:space="0" w:color="auto"/>
              <w:right w:val="single" w:sz="4" w:space="0" w:color="auto"/>
            </w:tcBorders>
            <w:vAlign w:val="center"/>
          </w:tcPr>
          <w:p w:rsidR="00DA3912" w:rsidRDefault="00DA3912" w:rsidP="008C09B1">
            <w:pPr>
              <w:rPr>
                <w:szCs w:val="20"/>
                <w:lang w:val="en-US"/>
              </w:rPr>
            </w:pPr>
            <w:r>
              <w:rPr>
                <w:szCs w:val="20"/>
                <w:lang w:val="en-US"/>
              </w:rPr>
              <w:t>1.0</w:t>
            </w:r>
          </w:p>
        </w:tc>
        <w:tc>
          <w:tcPr>
            <w:tcW w:w="1443" w:type="dxa"/>
            <w:tcBorders>
              <w:top w:val="single" w:sz="4" w:space="0" w:color="auto"/>
              <w:left w:val="single" w:sz="4" w:space="0" w:color="auto"/>
              <w:bottom w:val="single" w:sz="4" w:space="0" w:color="auto"/>
              <w:right w:val="single" w:sz="4" w:space="0" w:color="auto"/>
            </w:tcBorders>
            <w:vAlign w:val="center"/>
          </w:tcPr>
          <w:p w:rsidR="00DA3912" w:rsidRDefault="00DA3912" w:rsidP="00364E80">
            <w:pPr>
              <w:rPr>
                <w:szCs w:val="20"/>
                <w:lang w:val="en-US"/>
              </w:rPr>
            </w:pPr>
            <w:r>
              <w:rPr>
                <w:szCs w:val="20"/>
                <w:lang w:val="en-US"/>
              </w:rPr>
              <w:t>2015-10-3</w:t>
            </w:r>
            <w:r w:rsidR="00394C29">
              <w:rPr>
                <w:szCs w:val="20"/>
                <w:lang w:val="en-US"/>
              </w:rPr>
              <w:t>0</w:t>
            </w:r>
          </w:p>
        </w:tc>
        <w:tc>
          <w:tcPr>
            <w:tcW w:w="4395" w:type="dxa"/>
            <w:tcBorders>
              <w:top w:val="single" w:sz="4" w:space="0" w:color="auto"/>
              <w:left w:val="single" w:sz="4" w:space="0" w:color="auto"/>
              <w:bottom w:val="single" w:sz="4" w:space="0" w:color="auto"/>
              <w:right w:val="single" w:sz="4" w:space="0" w:color="auto"/>
            </w:tcBorders>
            <w:vAlign w:val="center"/>
          </w:tcPr>
          <w:p w:rsidR="00DA3912" w:rsidRDefault="00DA3912" w:rsidP="00547859">
            <w:pPr>
              <w:rPr>
                <w:szCs w:val="20"/>
                <w:lang w:val="fr-CA"/>
              </w:rPr>
            </w:pPr>
            <w:r>
              <w:rPr>
                <w:szCs w:val="20"/>
                <w:lang w:val="fr-CA"/>
              </w:rPr>
              <w:t>Version approuvée</w:t>
            </w:r>
            <w:r w:rsidR="00367ECD">
              <w:rPr>
                <w:szCs w:val="20"/>
                <w:lang w:val="fr-CA"/>
              </w:rPr>
              <w:t>.</w:t>
            </w:r>
          </w:p>
          <w:p w:rsidR="00367ECD" w:rsidRDefault="00367ECD" w:rsidP="00547859">
            <w:pPr>
              <w:rPr>
                <w:szCs w:val="20"/>
                <w:lang w:val="fr-CA"/>
              </w:rPr>
            </w:pPr>
            <w:r>
              <w:rPr>
                <w:szCs w:val="20"/>
                <w:lang w:val="fr-CA"/>
              </w:rPr>
              <w:t>Publication sur ouvert.canada.ca</w:t>
            </w:r>
          </w:p>
        </w:tc>
        <w:tc>
          <w:tcPr>
            <w:tcW w:w="2551" w:type="dxa"/>
            <w:tcBorders>
              <w:top w:val="single" w:sz="4" w:space="0" w:color="auto"/>
              <w:left w:val="single" w:sz="4" w:space="0" w:color="auto"/>
              <w:bottom w:val="single" w:sz="4" w:space="0" w:color="auto"/>
              <w:right w:val="single" w:sz="4" w:space="0" w:color="auto"/>
            </w:tcBorders>
            <w:vAlign w:val="center"/>
          </w:tcPr>
          <w:p w:rsidR="00DA3912" w:rsidRDefault="00DA3912" w:rsidP="004260BE">
            <w:pPr>
              <w:rPr>
                <w:szCs w:val="20"/>
                <w:lang w:val="fr-CA"/>
              </w:rPr>
            </w:pPr>
            <w:r>
              <w:rPr>
                <w:szCs w:val="20"/>
                <w:lang w:val="fr-CA"/>
              </w:rPr>
              <w:t>Pierre Métras</w:t>
            </w:r>
          </w:p>
        </w:tc>
      </w:tr>
    </w:tbl>
    <w:p w:rsidR="004260BE" w:rsidRPr="00A24539" w:rsidRDefault="004260BE" w:rsidP="004260BE">
      <w:pPr>
        <w:rPr>
          <w:rFonts w:ascii="Arial" w:hAnsi="Arial" w:cs="Arial"/>
          <w:szCs w:val="20"/>
          <w:lang w:val="fr-CA"/>
        </w:rPr>
      </w:pPr>
    </w:p>
    <w:p w:rsidR="004260BE" w:rsidRPr="00A24539" w:rsidRDefault="004260BE" w:rsidP="004260BE">
      <w:pPr>
        <w:rPr>
          <w:rFonts w:ascii="Arial" w:hAnsi="Arial" w:cs="Arial"/>
          <w:iCs/>
          <w:szCs w:val="20"/>
          <w:lang w:val="fr-CA"/>
        </w:rPr>
      </w:pPr>
    </w:p>
    <w:p w:rsidR="004260BE" w:rsidRPr="00A24539" w:rsidRDefault="004260BE" w:rsidP="004260BE">
      <w:pPr>
        <w:rPr>
          <w:rFonts w:ascii="Arial" w:hAnsi="Arial" w:cs="Arial"/>
          <w:iCs/>
          <w:szCs w:val="20"/>
          <w:lang w:val="fr-CA"/>
        </w:rPr>
      </w:pPr>
    </w:p>
    <w:p w:rsidR="004260BE" w:rsidRPr="00A24539" w:rsidRDefault="004260BE" w:rsidP="004260BE">
      <w:pPr>
        <w:rPr>
          <w:rFonts w:ascii="Arial" w:hAnsi="Arial" w:cs="Arial"/>
          <w:iCs/>
          <w:szCs w:val="20"/>
          <w:lang w:val="fr-CA"/>
        </w:rPr>
      </w:pPr>
    </w:p>
    <w:p w:rsidR="004260BE" w:rsidRPr="00A24539" w:rsidRDefault="004260BE" w:rsidP="004260BE">
      <w:pPr>
        <w:rPr>
          <w:rFonts w:ascii="Arial" w:hAnsi="Arial" w:cs="Arial"/>
          <w:iCs/>
          <w:szCs w:val="20"/>
          <w:lang w:val="fr-CA"/>
        </w:rPr>
      </w:pPr>
    </w:p>
    <w:p w:rsidR="004260BE" w:rsidRPr="00A24539" w:rsidRDefault="004260BE" w:rsidP="004260BE">
      <w:pPr>
        <w:rPr>
          <w:rFonts w:ascii="Arial" w:hAnsi="Arial" w:cs="Arial"/>
          <w:iCs/>
          <w:szCs w:val="20"/>
          <w:lang w:val="fr-CA"/>
        </w:rPr>
      </w:pPr>
    </w:p>
    <w:p w:rsidR="004260BE" w:rsidRPr="00A24539" w:rsidRDefault="004260BE" w:rsidP="004260BE">
      <w:pPr>
        <w:rPr>
          <w:rFonts w:ascii="Arial" w:hAnsi="Arial" w:cs="Arial"/>
          <w:iCs/>
          <w:szCs w:val="20"/>
          <w:lang w:val="fr-CA"/>
        </w:rPr>
      </w:pPr>
    </w:p>
    <w:p w:rsidR="004260BE" w:rsidRPr="00A24539" w:rsidRDefault="004260BE" w:rsidP="004260BE">
      <w:pPr>
        <w:rPr>
          <w:rFonts w:ascii="Arial" w:hAnsi="Arial" w:cs="Arial"/>
          <w:iCs/>
          <w:szCs w:val="20"/>
          <w:lang w:val="fr-CA"/>
        </w:rPr>
      </w:pPr>
    </w:p>
    <w:p w:rsidR="004260BE" w:rsidRPr="00A24539" w:rsidRDefault="004260BE" w:rsidP="004260BE">
      <w:pPr>
        <w:rPr>
          <w:rFonts w:ascii="Arial" w:hAnsi="Arial" w:cs="Arial"/>
          <w:iCs/>
          <w:szCs w:val="20"/>
          <w:lang w:val="fr-CA"/>
        </w:rPr>
      </w:pPr>
    </w:p>
    <w:p w:rsidR="004260BE" w:rsidRPr="00A24539" w:rsidRDefault="004260BE" w:rsidP="004260BE">
      <w:pPr>
        <w:rPr>
          <w:rFonts w:ascii="Arial" w:hAnsi="Arial" w:cs="Arial"/>
          <w:iCs/>
          <w:szCs w:val="20"/>
          <w:lang w:val="fr-CA"/>
        </w:rPr>
      </w:pPr>
    </w:p>
    <w:p w:rsidR="004260BE" w:rsidRPr="00A24539" w:rsidRDefault="004260BE" w:rsidP="004260BE">
      <w:pPr>
        <w:rPr>
          <w:rFonts w:ascii="Arial" w:hAnsi="Arial" w:cs="Arial"/>
          <w:iCs/>
          <w:szCs w:val="20"/>
          <w:lang w:val="fr-CA"/>
        </w:rPr>
      </w:pPr>
    </w:p>
    <w:p w:rsidR="004260BE" w:rsidRPr="00A24539" w:rsidRDefault="004260BE" w:rsidP="004260BE">
      <w:pPr>
        <w:rPr>
          <w:rFonts w:ascii="Arial" w:hAnsi="Arial" w:cs="Arial"/>
          <w:iCs/>
          <w:szCs w:val="20"/>
          <w:lang w:val="fr-CA"/>
        </w:rPr>
      </w:pPr>
    </w:p>
    <w:p w:rsidR="004260BE" w:rsidRPr="00A24539" w:rsidRDefault="004260BE" w:rsidP="004260BE">
      <w:pPr>
        <w:rPr>
          <w:rFonts w:ascii="Arial" w:hAnsi="Arial" w:cs="Arial"/>
          <w:iCs/>
          <w:szCs w:val="20"/>
          <w:lang w:val="fr-CA"/>
        </w:rPr>
      </w:pPr>
    </w:p>
    <w:p w:rsidR="004260BE" w:rsidRPr="00A24539" w:rsidRDefault="004260BE" w:rsidP="004260BE">
      <w:pPr>
        <w:rPr>
          <w:rFonts w:ascii="Arial" w:hAnsi="Arial" w:cs="Arial"/>
          <w:iCs/>
          <w:szCs w:val="20"/>
          <w:lang w:val="fr-CA"/>
        </w:rPr>
      </w:pPr>
    </w:p>
    <w:p w:rsidR="004260BE" w:rsidRPr="00A24539" w:rsidRDefault="004260BE" w:rsidP="004260BE">
      <w:pPr>
        <w:rPr>
          <w:rFonts w:ascii="Arial" w:hAnsi="Arial" w:cs="Arial"/>
          <w:iCs/>
          <w:szCs w:val="20"/>
          <w:lang w:val="fr-CA"/>
        </w:rPr>
      </w:pPr>
    </w:p>
    <w:p w:rsidR="004260BE" w:rsidRDefault="004260BE" w:rsidP="004260BE">
      <w:pPr>
        <w:pStyle w:val="StyleTOCHeadingLatinCalibri11pt"/>
        <w:rPr>
          <w:sz w:val="20"/>
          <w:lang w:val="fr-CA"/>
        </w:rPr>
      </w:pPr>
      <w:r>
        <w:rPr>
          <w:noProof/>
          <w:lang w:val="fr-CA" w:eastAsia="fr-CA"/>
        </w:rPr>
        <mc:AlternateContent>
          <mc:Choice Requires="wps">
            <w:drawing>
              <wp:anchor distT="0" distB="0" distL="114300" distR="114300" simplePos="0" relativeHeight="251662336" behindDoc="0" locked="0" layoutInCell="1" allowOverlap="1" wp14:anchorId="1F171068" wp14:editId="52DD2F0F">
                <wp:simplePos x="0" y="0"/>
                <wp:positionH relativeFrom="margin">
                  <wp:align>left</wp:align>
                </wp:positionH>
                <wp:positionV relativeFrom="margin">
                  <wp:align>bottom</wp:align>
                </wp:positionV>
                <wp:extent cx="5852160" cy="18288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5852160" cy="1828800"/>
                        </a:xfrm>
                        <a:prstGeom prst="rect">
                          <a:avLst/>
                        </a:prstGeom>
                        <a:noFill/>
                        <a:ln w="6350">
                          <a:noFill/>
                        </a:ln>
                        <a:effectLst/>
                      </wps:spPr>
                      <wps:txbx>
                        <w:txbxContent>
                          <w:p w:rsidR="00402DD6" w:rsidRPr="00A24539" w:rsidRDefault="00402DD6" w:rsidP="004260BE">
                            <w:pPr>
                              <w:tabs>
                                <w:tab w:val="center" w:pos="4320"/>
                                <w:tab w:val="right" w:pos="8640"/>
                              </w:tabs>
                              <w:rPr>
                                <w:rFonts w:ascii="Arial" w:hAnsi="Arial" w:cs="Arial"/>
                                <w:iCs/>
                                <w:sz w:val="16"/>
                                <w:szCs w:val="16"/>
                                <w:lang w:val="fr-CA"/>
                              </w:rPr>
                            </w:pPr>
                            <w:r>
                              <w:rPr>
                                <w:rFonts w:ascii="Arial" w:hAnsi="Arial" w:cs="Arial"/>
                                <w:iCs/>
                                <w:sz w:val="16"/>
                                <w:szCs w:val="16"/>
                                <w:lang w:val="fr-CA"/>
                              </w:rPr>
                              <w:t>P</w:t>
                            </w:r>
                            <w:r w:rsidRPr="006310EA">
                              <w:rPr>
                                <w:rFonts w:ascii="Arial" w:hAnsi="Arial" w:cs="Arial"/>
                                <w:iCs/>
                                <w:sz w:val="16"/>
                                <w:szCs w:val="16"/>
                                <w:lang w:val="fr-CA"/>
                              </w:rPr>
                              <w:t xml:space="preserve">lan de mise en œuvre pour un gouvernement ouvert </w:t>
                            </w:r>
                            <w:r>
                              <w:rPr>
                                <w:rFonts w:ascii="Arial" w:hAnsi="Arial" w:cs="Arial"/>
                                <w:iCs/>
                                <w:sz w:val="16"/>
                                <w:szCs w:val="16"/>
                                <w:lang w:val="fr-CA"/>
                              </w:rPr>
                              <w:t>de l’Office national du film du Canada</w:t>
                            </w:r>
                          </w:p>
                          <w:p w:rsidR="00402DD6" w:rsidRPr="00A24539" w:rsidRDefault="00402DD6" w:rsidP="004260BE">
                            <w:pPr>
                              <w:tabs>
                                <w:tab w:val="center" w:pos="4320"/>
                                <w:tab w:val="right" w:pos="8640"/>
                              </w:tabs>
                              <w:rPr>
                                <w:rFonts w:ascii="Arial" w:hAnsi="Arial" w:cs="Arial"/>
                                <w:sz w:val="16"/>
                                <w:szCs w:val="16"/>
                                <w:lang w:val="fr-CA"/>
                              </w:rPr>
                            </w:pPr>
                          </w:p>
                          <w:p w:rsidR="00402DD6" w:rsidRPr="00A24539" w:rsidRDefault="00402DD6" w:rsidP="004260BE">
                            <w:pPr>
                              <w:rPr>
                                <w:rFonts w:ascii="Arial" w:hAnsi="Arial" w:cs="Arial"/>
                                <w:sz w:val="16"/>
                                <w:szCs w:val="16"/>
                                <w:lang w:val="fr-CA"/>
                              </w:rPr>
                            </w:pPr>
                            <w:r w:rsidRPr="00A24539">
                              <w:rPr>
                                <w:rFonts w:ascii="Arial" w:hAnsi="Arial" w:cs="Arial"/>
                                <w:sz w:val="16"/>
                                <w:szCs w:val="16"/>
                                <w:lang w:val="fr-CA"/>
                              </w:rPr>
                              <w:t xml:space="preserve">Préparé par la </w:t>
                            </w:r>
                            <w:r>
                              <w:rPr>
                                <w:rFonts w:ascii="Arial" w:hAnsi="Arial" w:cs="Arial"/>
                                <w:sz w:val="16"/>
                                <w:szCs w:val="16"/>
                                <w:lang w:val="fr-CA"/>
                              </w:rPr>
                              <w:t>Direction</w:t>
                            </w:r>
                            <w:r w:rsidRPr="00A24539">
                              <w:rPr>
                                <w:rFonts w:ascii="Arial" w:hAnsi="Arial" w:cs="Arial"/>
                                <w:sz w:val="16"/>
                                <w:szCs w:val="16"/>
                                <w:lang w:val="fr-CA"/>
                              </w:rPr>
                              <w:t xml:space="preserve"> de la gestion de l</w:t>
                            </w:r>
                            <w:r>
                              <w:rPr>
                                <w:rFonts w:ascii="Arial" w:hAnsi="Arial" w:cs="Arial"/>
                                <w:sz w:val="16"/>
                                <w:szCs w:val="16"/>
                                <w:lang w:val="fr-CA"/>
                              </w:rPr>
                              <w:t>’</w:t>
                            </w:r>
                            <w:r w:rsidRPr="00A24539">
                              <w:rPr>
                                <w:rFonts w:ascii="Arial" w:hAnsi="Arial" w:cs="Arial"/>
                                <w:sz w:val="16"/>
                                <w:szCs w:val="16"/>
                                <w:lang w:val="fr-CA"/>
                              </w:rPr>
                              <w:t xml:space="preserve">information (GI) de la </w:t>
                            </w:r>
                            <w:r>
                              <w:rPr>
                                <w:rFonts w:ascii="Arial" w:hAnsi="Arial" w:cs="Arial"/>
                                <w:sz w:val="16"/>
                                <w:szCs w:val="16"/>
                                <w:lang w:val="fr-CA"/>
                              </w:rPr>
                              <w:t>Division finances, opérations et technologies</w:t>
                            </w:r>
                            <w:r w:rsidRPr="00A24539">
                              <w:rPr>
                                <w:rFonts w:ascii="Arial" w:hAnsi="Arial" w:cs="Arial"/>
                                <w:sz w:val="16"/>
                                <w:szCs w:val="16"/>
                                <w:lang w:val="fr-CA"/>
                              </w:rPr>
                              <w:t xml:space="preserve"> (</w:t>
                            </w:r>
                            <w:r>
                              <w:rPr>
                                <w:rFonts w:ascii="Arial" w:hAnsi="Arial" w:cs="Arial"/>
                                <w:sz w:val="16"/>
                                <w:szCs w:val="16"/>
                                <w:lang w:val="fr-CA"/>
                              </w:rPr>
                              <w:t>FOT</w:t>
                            </w:r>
                            <w:r w:rsidRPr="00A24539">
                              <w:rPr>
                                <w:rFonts w:ascii="Arial" w:hAnsi="Arial" w:cs="Arial"/>
                                <w:sz w:val="16"/>
                                <w:szCs w:val="16"/>
                                <w:lang w:val="fr-CA"/>
                              </w:rPr>
                              <w:t xml:space="preserve">), </w:t>
                            </w:r>
                            <w:r>
                              <w:rPr>
                                <w:rFonts w:ascii="Arial" w:hAnsi="Arial" w:cs="Arial"/>
                                <w:sz w:val="16"/>
                                <w:szCs w:val="16"/>
                                <w:lang w:val="fr-CA"/>
                              </w:rPr>
                              <w:t>Office national du film</w:t>
                            </w:r>
                            <w:r w:rsidRPr="00A24539">
                              <w:rPr>
                                <w:rFonts w:ascii="Arial" w:hAnsi="Arial" w:cs="Arial"/>
                                <w:sz w:val="16"/>
                                <w:szCs w:val="16"/>
                                <w:lang w:val="fr-CA"/>
                              </w:rPr>
                              <w:t xml:space="preserve"> </w:t>
                            </w:r>
                            <w:r>
                              <w:rPr>
                                <w:rFonts w:ascii="Arial" w:hAnsi="Arial" w:cs="Arial"/>
                                <w:sz w:val="16"/>
                                <w:szCs w:val="16"/>
                                <w:lang w:val="fr-CA"/>
                              </w:rPr>
                              <w:t xml:space="preserve">du Canada </w:t>
                            </w:r>
                            <w:r w:rsidRPr="00A24539">
                              <w:rPr>
                                <w:rFonts w:ascii="Arial" w:hAnsi="Arial" w:cs="Arial"/>
                                <w:sz w:val="16"/>
                                <w:szCs w:val="16"/>
                                <w:lang w:val="fr-CA"/>
                              </w:rPr>
                              <w:t>(</w:t>
                            </w:r>
                            <w:r>
                              <w:rPr>
                                <w:rFonts w:ascii="Arial" w:hAnsi="Arial" w:cs="Arial"/>
                                <w:sz w:val="16"/>
                                <w:szCs w:val="16"/>
                                <w:lang w:val="fr-CA"/>
                              </w:rPr>
                              <w:t>ONF</w:t>
                            </w:r>
                            <w:r w:rsidRPr="00A24539">
                              <w:rPr>
                                <w:rFonts w:ascii="Arial" w:hAnsi="Arial" w:cs="Arial"/>
                                <w:sz w:val="16"/>
                                <w:szCs w:val="16"/>
                                <w:lang w:val="fr-CA"/>
                              </w:rPr>
                              <w:t>)</w:t>
                            </w:r>
                            <w:r>
                              <w:rPr>
                                <w:rFonts w:ascii="Arial" w:hAnsi="Arial" w:cs="Arial"/>
                                <w:b/>
                                <w:sz w:val="16"/>
                                <w:szCs w:val="16"/>
                                <w:lang w:val="fr-CA"/>
                              </w:rPr>
                              <w:t xml:space="preserve">. </w:t>
                            </w:r>
                            <w:r w:rsidRPr="00A24539">
                              <w:rPr>
                                <w:rFonts w:ascii="Arial" w:hAnsi="Arial" w:cs="Arial"/>
                                <w:sz w:val="16"/>
                                <w:szCs w:val="16"/>
                                <w:lang w:val="fr-CA"/>
                              </w:rPr>
                              <w:t xml:space="preserve">. </w:t>
                            </w:r>
                          </w:p>
                          <w:p w:rsidR="00402DD6" w:rsidRPr="00A24539" w:rsidRDefault="00402DD6" w:rsidP="004260BE">
                            <w:pPr>
                              <w:rPr>
                                <w:rFonts w:ascii="Arial" w:hAnsi="Arial" w:cs="Arial"/>
                                <w:sz w:val="16"/>
                                <w:szCs w:val="16"/>
                                <w:lang w:val="fr-CA"/>
                              </w:rPr>
                            </w:pPr>
                          </w:p>
                          <w:p w:rsidR="00402DD6" w:rsidRPr="00A24539" w:rsidRDefault="00402DD6" w:rsidP="004260BE">
                            <w:pPr>
                              <w:rPr>
                                <w:rFonts w:ascii="Arial" w:hAnsi="Arial" w:cs="Arial"/>
                                <w:sz w:val="16"/>
                                <w:szCs w:val="16"/>
                                <w:lang w:val="fr-CA"/>
                              </w:rPr>
                            </w:pPr>
                            <w:r w:rsidRPr="00A24539">
                              <w:rPr>
                                <w:rFonts w:ascii="Arial" w:hAnsi="Arial" w:cs="Arial"/>
                                <w:sz w:val="16"/>
                                <w:szCs w:val="16"/>
                                <w:lang w:val="fr-CA"/>
                              </w:rPr>
                              <w:t xml:space="preserve">© </w:t>
                            </w:r>
                            <w:r>
                              <w:rPr>
                                <w:rFonts w:ascii="Arial" w:hAnsi="Arial" w:cs="Arial"/>
                                <w:sz w:val="16"/>
                                <w:szCs w:val="16"/>
                                <w:lang w:val="fr-CA"/>
                              </w:rPr>
                              <w:t>Office national du film du Canada</w:t>
                            </w:r>
                            <w:r w:rsidRPr="00A24539">
                              <w:rPr>
                                <w:rFonts w:ascii="Arial" w:hAnsi="Arial" w:cs="Arial"/>
                                <w:sz w:val="16"/>
                                <w:szCs w:val="16"/>
                                <w:lang w:val="fr-CA"/>
                              </w:rPr>
                              <w:t>, 2015</w:t>
                            </w:r>
                          </w:p>
                          <w:p w:rsidR="00402DD6" w:rsidRPr="00A24539" w:rsidRDefault="00402DD6" w:rsidP="004260BE">
                            <w:pPr>
                              <w:rPr>
                                <w:rFonts w:ascii="Arial" w:hAnsi="Arial" w:cs="Arial"/>
                                <w:sz w:val="16"/>
                                <w:szCs w:val="16"/>
                                <w:lang w:val="fr-CA"/>
                              </w:rPr>
                            </w:pPr>
                          </w:p>
                          <w:p w:rsidR="00402DD6" w:rsidRPr="00A24539" w:rsidRDefault="00402DD6" w:rsidP="004260BE">
                            <w:pPr>
                              <w:rPr>
                                <w:rFonts w:ascii="Arial" w:hAnsi="Arial" w:cs="Arial"/>
                                <w:sz w:val="16"/>
                                <w:szCs w:val="16"/>
                                <w:lang w:val="fr-CA"/>
                              </w:rPr>
                            </w:pPr>
                            <w:r w:rsidRPr="002B5E13">
                              <w:rPr>
                                <w:rFonts w:ascii="Arial" w:hAnsi="Arial" w:cs="Arial"/>
                                <w:sz w:val="16"/>
                                <w:szCs w:val="16"/>
                                <w:lang w:val="fr-CA"/>
                              </w:rPr>
                              <w:t>Ce document est</w:t>
                            </w:r>
                            <w:r>
                              <w:rPr>
                                <w:rFonts w:ascii="Arial" w:hAnsi="Arial" w:cs="Arial"/>
                                <w:sz w:val="16"/>
                                <w:szCs w:val="16"/>
                                <w:lang w:val="fr-CA"/>
                              </w:rPr>
                              <w:t xml:space="preserve"> offert</w:t>
                            </w:r>
                            <w:r w:rsidRPr="002B5E13">
                              <w:rPr>
                                <w:rFonts w:ascii="Arial" w:hAnsi="Arial" w:cs="Arial"/>
                                <w:sz w:val="16"/>
                                <w:szCs w:val="16"/>
                                <w:lang w:val="fr-CA"/>
                              </w:rPr>
                              <w:t xml:space="preserve"> en médias substituts sur demande.</w:t>
                            </w:r>
                            <w:r w:rsidRPr="00A24539">
                              <w:rPr>
                                <w:rFonts w:ascii="Arial" w:hAnsi="Arial" w:cs="Arial"/>
                                <w:sz w:val="16"/>
                                <w:szCs w:val="16"/>
                                <w:lang w:val="fr-CA"/>
                              </w:rPr>
                              <w:t xml:space="preserve"> </w:t>
                            </w:r>
                          </w:p>
                          <w:p w:rsidR="00402DD6" w:rsidRPr="00A24539" w:rsidRDefault="00402DD6" w:rsidP="004260BE">
                            <w:pPr>
                              <w:rPr>
                                <w:rFonts w:ascii="Arial" w:hAnsi="Arial" w:cs="Arial"/>
                                <w:sz w:val="16"/>
                                <w:szCs w:val="16"/>
                                <w:lang w:val="fr-CA"/>
                              </w:rPr>
                            </w:pPr>
                          </w:p>
                          <w:p w:rsidR="00402DD6" w:rsidRDefault="00402DD6" w:rsidP="004260BE">
                            <w:pPr>
                              <w:rPr>
                                <w:rFonts w:ascii="Arial" w:hAnsi="Arial" w:cs="Arial"/>
                                <w:sz w:val="16"/>
                                <w:szCs w:val="16"/>
                                <w:lang w:val="fr-CA"/>
                              </w:rPr>
                            </w:pPr>
                            <w:r w:rsidRPr="006310EA">
                              <w:rPr>
                                <w:rFonts w:ascii="Arial" w:hAnsi="Arial" w:cs="Arial"/>
                                <w:sz w:val="16"/>
                                <w:szCs w:val="16"/>
                                <w:lang w:val="fr-CA"/>
                              </w:rPr>
                              <w:t>Le présent document</w:t>
                            </w:r>
                            <w:r>
                              <w:rPr>
                                <w:rFonts w:ascii="Arial" w:hAnsi="Arial" w:cs="Arial"/>
                                <w:sz w:val="16"/>
                                <w:szCs w:val="16"/>
                                <w:lang w:val="fr-CA"/>
                              </w:rPr>
                              <w:t xml:space="preserve"> est</w:t>
                            </w:r>
                            <w:r w:rsidRPr="006310EA">
                              <w:rPr>
                                <w:rFonts w:ascii="Arial" w:hAnsi="Arial" w:cs="Arial"/>
                                <w:sz w:val="16"/>
                                <w:szCs w:val="16"/>
                                <w:lang w:val="fr-CA"/>
                              </w:rPr>
                              <w:t xml:space="preserve"> publié sous</w:t>
                            </w:r>
                            <w:r>
                              <w:rPr>
                                <w:rFonts w:ascii="Arial" w:hAnsi="Arial" w:cs="Arial"/>
                                <w:sz w:val="16"/>
                                <w:szCs w:val="16"/>
                                <w:lang w:val="fr-CA"/>
                              </w:rPr>
                              <w:t xml:space="preserve"> la </w:t>
                            </w:r>
                            <w:r w:rsidR="00394C29">
                              <w:fldChar w:fldCharType="begin"/>
                            </w:r>
                            <w:r w:rsidR="00394C29" w:rsidRPr="00394C29">
                              <w:rPr>
                                <w:lang w:val="fr-CA"/>
                              </w:rPr>
                              <w:instrText xml:space="preserve"> HYPERLINK "http://ouvert.canada.ca/fr/licence-du-gouvernement-ouvert-canada" </w:instrText>
                            </w:r>
                            <w:r w:rsidR="00394C29">
                              <w:fldChar w:fldCharType="separate"/>
                            </w:r>
                            <w:r w:rsidRPr="006310EA">
                              <w:rPr>
                                <w:rStyle w:val="Hyperlink"/>
                                <w:rFonts w:ascii="Arial" w:hAnsi="Arial" w:cs="Arial"/>
                                <w:sz w:val="16"/>
                                <w:szCs w:val="16"/>
                                <w:lang w:val="fr-CA"/>
                              </w:rPr>
                              <w:t>Licence du gouvernement ouvert – Canada</w:t>
                            </w:r>
                            <w:r w:rsidR="00394C29">
                              <w:rPr>
                                <w:rStyle w:val="Hyperlink"/>
                                <w:rFonts w:ascii="Arial" w:hAnsi="Arial" w:cs="Arial"/>
                                <w:sz w:val="16"/>
                                <w:szCs w:val="16"/>
                                <w:lang w:val="fr-CA"/>
                              </w:rPr>
                              <w:fldChar w:fldCharType="end"/>
                            </w:r>
                          </w:p>
                          <w:p w:rsidR="00402DD6" w:rsidRDefault="00402DD6" w:rsidP="004260BE">
                            <w:pPr>
                              <w:rPr>
                                <w:rFonts w:ascii="Arial" w:hAnsi="Arial" w:cs="Arial"/>
                                <w:sz w:val="16"/>
                                <w:szCs w:val="16"/>
                                <w:lang w:val="fr-CA"/>
                              </w:rPr>
                            </w:pPr>
                          </w:p>
                          <w:p w:rsidR="00402DD6" w:rsidRPr="00A24539" w:rsidRDefault="00402DD6" w:rsidP="004260BE">
                            <w:pPr>
                              <w:rPr>
                                <w:rFonts w:ascii="Arial" w:hAnsi="Arial" w:cs="Arial"/>
                                <w:sz w:val="16"/>
                                <w:szCs w:val="16"/>
                                <w:lang w:val="fr-CA"/>
                              </w:rPr>
                            </w:pPr>
                          </w:p>
                          <w:p w:rsidR="00402DD6" w:rsidRPr="00A24539" w:rsidRDefault="00402DD6" w:rsidP="004260BE">
                            <w:pPr>
                              <w:rPr>
                                <w:rFonts w:ascii="Arial" w:hAnsi="Arial" w:cs="Arial"/>
                                <w:sz w:val="16"/>
                                <w:szCs w:val="16"/>
                                <w:lang w:val="fr-CA"/>
                              </w:rPr>
                            </w:pPr>
                          </w:p>
                          <w:p w:rsidR="00402DD6" w:rsidRPr="002B5E13" w:rsidRDefault="00402DD6" w:rsidP="004260BE">
                            <w:pPr>
                              <w:rPr>
                                <w:rFonts w:ascii="Arial" w:hAnsi="Arial" w:cs="Arial"/>
                                <w:color w:val="000000"/>
                                <w:sz w:val="16"/>
                                <w:szCs w:val="16"/>
                                <w:lang w:val="fr-CA"/>
                              </w:rPr>
                            </w:pPr>
                            <w:r w:rsidRPr="002B5E13">
                              <w:rPr>
                                <w:rFonts w:ascii="Arial" w:hAnsi="Arial" w:cs="Arial"/>
                                <w:color w:val="000000"/>
                                <w:sz w:val="16"/>
                                <w:szCs w:val="16"/>
                                <w:lang w:val="fr-CA"/>
                              </w:rPr>
                              <w:t>Di</w:t>
                            </w:r>
                            <w:r>
                              <w:rPr>
                                <w:rFonts w:ascii="Arial" w:hAnsi="Arial" w:cs="Arial"/>
                                <w:color w:val="000000"/>
                                <w:sz w:val="16"/>
                                <w:szCs w:val="16"/>
                                <w:lang w:val="fr-CA"/>
                              </w:rPr>
                              <w:t>rection</w:t>
                            </w:r>
                            <w:r w:rsidRPr="002B5E13">
                              <w:rPr>
                                <w:rFonts w:ascii="Arial" w:hAnsi="Arial" w:cs="Arial"/>
                                <w:color w:val="000000"/>
                                <w:sz w:val="16"/>
                                <w:szCs w:val="16"/>
                                <w:lang w:val="fr-CA"/>
                              </w:rPr>
                              <w:t xml:space="preserve"> de la gestion de l</w:t>
                            </w:r>
                            <w:r>
                              <w:rPr>
                                <w:rFonts w:ascii="Arial" w:hAnsi="Arial" w:cs="Arial"/>
                                <w:color w:val="000000"/>
                                <w:sz w:val="16"/>
                                <w:szCs w:val="16"/>
                                <w:lang w:val="fr-CA"/>
                              </w:rPr>
                              <w:t>’</w:t>
                            </w:r>
                            <w:r w:rsidRPr="002B5E13">
                              <w:rPr>
                                <w:rFonts w:ascii="Arial" w:hAnsi="Arial" w:cs="Arial"/>
                                <w:color w:val="000000"/>
                                <w:sz w:val="16"/>
                                <w:szCs w:val="16"/>
                                <w:lang w:val="fr-CA"/>
                              </w:rPr>
                              <w:t>information</w:t>
                            </w:r>
                          </w:p>
                          <w:p w:rsidR="00402DD6" w:rsidRPr="00A24539" w:rsidRDefault="00402DD6" w:rsidP="004260BE">
                            <w:pPr>
                              <w:rPr>
                                <w:rFonts w:ascii="Arial" w:hAnsi="Arial" w:cs="Arial"/>
                                <w:color w:val="000000"/>
                                <w:sz w:val="16"/>
                                <w:szCs w:val="16"/>
                                <w:lang w:val="fr-CA"/>
                              </w:rPr>
                            </w:pPr>
                          </w:p>
                          <w:p w:rsidR="00402DD6" w:rsidRPr="00A24539" w:rsidRDefault="00402DD6" w:rsidP="004260BE">
                            <w:pPr>
                              <w:rPr>
                                <w:rFonts w:ascii="Arial" w:hAnsi="Arial" w:cs="Arial"/>
                                <w:color w:val="000000"/>
                                <w:sz w:val="16"/>
                                <w:szCs w:val="16"/>
                                <w:lang w:val="fr-CA"/>
                              </w:rPr>
                            </w:pPr>
                            <w:r>
                              <w:rPr>
                                <w:rFonts w:ascii="Arial" w:hAnsi="Arial" w:cs="Arial"/>
                                <w:color w:val="000000"/>
                                <w:sz w:val="16"/>
                                <w:szCs w:val="16"/>
                                <w:lang w:val="fr-CA"/>
                              </w:rPr>
                              <w:t>Office national du film du Canada</w:t>
                            </w:r>
                          </w:p>
                          <w:p w:rsidR="00402DD6" w:rsidRPr="00C25CB0" w:rsidRDefault="00402DD6" w:rsidP="004260BE">
                            <w:pPr>
                              <w:rPr>
                                <w:rFonts w:ascii="Arial" w:hAnsi="Arial" w:cs="Arial"/>
                                <w:color w:val="000000"/>
                                <w:sz w:val="16"/>
                                <w:szCs w:val="16"/>
                                <w:lang w:val="fr-CA"/>
                              </w:rPr>
                            </w:pPr>
                            <w:r w:rsidRPr="00C25CB0">
                              <w:rPr>
                                <w:rFonts w:ascii="Arial" w:hAnsi="Arial" w:cs="Arial"/>
                                <w:color w:val="000000"/>
                                <w:sz w:val="16"/>
                                <w:szCs w:val="16"/>
                                <w:lang w:val="fr-CA"/>
                              </w:rPr>
                              <w:t xml:space="preserve">3155, </w:t>
                            </w:r>
                            <w:r>
                              <w:rPr>
                                <w:rFonts w:ascii="Arial" w:hAnsi="Arial" w:cs="Arial"/>
                                <w:color w:val="000000"/>
                                <w:sz w:val="16"/>
                                <w:szCs w:val="16"/>
                                <w:lang w:val="fr-CA"/>
                              </w:rPr>
                              <w:t xml:space="preserve">chemin de la </w:t>
                            </w:r>
                            <w:r w:rsidRPr="00C25CB0">
                              <w:rPr>
                                <w:rFonts w:ascii="Arial" w:hAnsi="Arial" w:cs="Arial"/>
                                <w:color w:val="000000"/>
                                <w:sz w:val="16"/>
                                <w:szCs w:val="16"/>
                                <w:lang w:val="fr-CA"/>
                              </w:rPr>
                              <w:t>Côte-de-Liesse</w:t>
                            </w:r>
                          </w:p>
                          <w:p w:rsidR="00402DD6" w:rsidRPr="00C25CB0" w:rsidRDefault="00402DD6" w:rsidP="004260BE">
                            <w:pPr>
                              <w:rPr>
                                <w:rFonts w:ascii="Arial" w:hAnsi="Arial" w:cs="Arial"/>
                                <w:color w:val="000000"/>
                                <w:sz w:val="16"/>
                                <w:szCs w:val="16"/>
                                <w:lang w:val="fr-CA"/>
                              </w:rPr>
                            </w:pPr>
                            <w:r>
                              <w:rPr>
                                <w:rFonts w:ascii="Arial" w:hAnsi="Arial" w:cs="Arial"/>
                                <w:color w:val="000000"/>
                                <w:sz w:val="16"/>
                                <w:szCs w:val="16"/>
                                <w:lang w:val="fr-CA"/>
                              </w:rPr>
                              <w:t>Montréal</w:t>
                            </w:r>
                            <w:r w:rsidRPr="00C25CB0">
                              <w:rPr>
                                <w:rFonts w:ascii="Arial" w:hAnsi="Arial" w:cs="Arial"/>
                                <w:color w:val="000000"/>
                                <w:sz w:val="16"/>
                                <w:szCs w:val="16"/>
                                <w:lang w:val="fr-CA"/>
                              </w:rPr>
                              <w:t xml:space="preserve">, </w:t>
                            </w:r>
                            <w:r>
                              <w:rPr>
                                <w:rFonts w:ascii="Arial" w:hAnsi="Arial" w:cs="Arial"/>
                                <w:color w:val="000000"/>
                                <w:sz w:val="16"/>
                                <w:szCs w:val="16"/>
                                <w:lang w:val="fr-CA"/>
                              </w:rPr>
                              <w:t>(</w:t>
                            </w:r>
                            <w:r w:rsidRPr="00C25CB0">
                              <w:rPr>
                                <w:rFonts w:ascii="Arial" w:hAnsi="Arial" w:cs="Arial"/>
                                <w:color w:val="000000"/>
                                <w:sz w:val="16"/>
                                <w:szCs w:val="16"/>
                                <w:lang w:val="fr-CA"/>
                              </w:rPr>
                              <w:t>Q</w:t>
                            </w:r>
                            <w:r>
                              <w:rPr>
                                <w:rFonts w:ascii="Arial" w:hAnsi="Arial" w:cs="Arial"/>
                                <w:color w:val="000000"/>
                                <w:sz w:val="16"/>
                                <w:szCs w:val="16"/>
                                <w:lang w:val="fr-CA"/>
                              </w:rPr>
                              <w:t>uébec)</w:t>
                            </w:r>
                            <w:r w:rsidRPr="00C25CB0">
                              <w:rPr>
                                <w:rFonts w:ascii="Arial" w:hAnsi="Arial" w:cs="Arial"/>
                                <w:color w:val="000000"/>
                                <w:sz w:val="16"/>
                                <w:szCs w:val="16"/>
                                <w:lang w:val="fr-CA"/>
                              </w:rPr>
                              <w:t xml:space="preserve">  H4N 2N4</w:t>
                            </w:r>
                          </w:p>
                          <w:p w:rsidR="00402DD6" w:rsidRPr="00A24539" w:rsidRDefault="00402DD6" w:rsidP="004260BE">
                            <w:pPr>
                              <w:rPr>
                                <w:rFonts w:ascii="Arial" w:hAnsi="Arial" w:cs="Arial"/>
                                <w:color w:val="000000"/>
                                <w:sz w:val="16"/>
                                <w:szCs w:val="16"/>
                                <w:lang w:val="fr-CA"/>
                              </w:rPr>
                            </w:pPr>
                          </w:p>
                          <w:p w:rsidR="00402DD6" w:rsidRPr="00A24539" w:rsidRDefault="00394C29" w:rsidP="004260BE">
                            <w:pPr>
                              <w:rPr>
                                <w:rFonts w:ascii="Arial" w:hAnsi="Arial" w:cs="Arial"/>
                                <w:color w:val="000000"/>
                                <w:sz w:val="16"/>
                                <w:szCs w:val="16"/>
                                <w:lang w:val="fr-CA"/>
                              </w:rPr>
                            </w:pPr>
                            <w:hyperlink r:id="rId12" w:history="1">
                              <w:r w:rsidR="00402DD6" w:rsidRPr="00B63C37">
                                <w:rPr>
                                  <w:rStyle w:val="Hyperlink"/>
                                  <w:rFonts w:ascii="Arial" w:hAnsi="Arial" w:cs="Arial"/>
                                  <w:sz w:val="16"/>
                                  <w:szCs w:val="16"/>
                                  <w:lang w:val="fr-CA"/>
                                </w:rPr>
                                <w:t>info@onf.ca</w:t>
                              </w:r>
                            </w:hyperlink>
                          </w:p>
                          <w:p w:rsidR="00402DD6" w:rsidRPr="00F65BA7" w:rsidRDefault="00402DD6" w:rsidP="004260BE">
                            <w:pPr>
                              <w:rPr>
                                <w:rFonts w:ascii="Arial" w:hAnsi="Arial" w:cs="Arial"/>
                                <w:b/>
                                <w:bCs/>
                                <w:color w:val="000000"/>
                                <w:sz w:val="16"/>
                                <w:szCs w:val="16"/>
                                <w:lang w:val="fr-CA"/>
                              </w:rPr>
                            </w:pPr>
                            <w:r w:rsidRPr="00A24539">
                              <w:rPr>
                                <w:rFonts w:ascii="Arial" w:hAnsi="Arial" w:cs="Arial"/>
                                <w:b/>
                                <w:bCs/>
                                <w:color w:val="000000"/>
                                <w:sz w:val="16"/>
                                <w:szCs w:val="16"/>
                                <w:lang w:val="fr-CA"/>
                              </w:rPr>
                              <w:t>Numéro sans frais :</w:t>
                            </w:r>
                            <w:r w:rsidRPr="00A24539">
                              <w:rPr>
                                <w:rFonts w:ascii="Arial" w:hAnsi="Arial" w:cs="Arial"/>
                                <w:color w:val="000000"/>
                                <w:sz w:val="16"/>
                                <w:szCs w:val="16"/>
                                <w:lang w:val="fr-CA"/>
                              </w:rPr>
                              <w:t xml:space="preserve"> </w:t>
                            </w:r>
                            <w:r w:rsidRPr="00F65BA7">
                              <w:rPr>
                                <w:rFonts w:ascii="Arial" w:hAnsi="Arial" w:cs="Arial"/>
                                <w:color w:val="000000"/>
                                <w:sz w:val="16"/>
                                <w:szCs w:val="16"/>
                                <w:lang w:val="fr-CA"/>
                              </w:rPr>
                              <w:t>1-800-267-7710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4" o:spid="_x0000_s1027" type="#_x0000_t202" style="position:absolute;margin-left:0;margin-top:0;width:460.8pt;height:2in;z-index:251662336;visibility:visible;mso-wrap-style:square;mso-width-percent:0;mso-wrap-distance-left:9pt;mso-wrap-distance-top:0;mso-wrap-distance-right:9pt;mso-wrap-distance-bottom:0;mso-position-horizontal:left;mso-position-horizontal-relative:margin;mso-position-vertical:bottom;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" filled="f" stroked="f" strokeweight=".5pt">
                <v:textbox style="mso-fit-shape-to-text:t">
                  <w:txbxContent>
                    <w:p w:rsidR="00402DD6" w:rsidRPr="00A24539" w:rsidRDefault="00402DD6" w:rsidP="004260BE">
                      <w:pPr>
                        <w:tabs>
                          <w:tab w:val="center" w:pos="4320"/>
                          <w:tab w:val="right" w:pos="8640"/>
                        </w:tabs>
                        <w:rPr>
                          <w:rFonts w:ascii="Arial" w:hAnsi="Arial" w:cs="Arial"/>
                          <w:iCs/>
                          <w:sz w:val="16"/>
                          <w:szCs w:val="16"/>
                          <w:lang w:val="fr-CA"/>
                        </w:rPr>
                      </w:pPr>
                      <w:r>
                        <w:rPr>
                          <w:rFonts w:ascii="Arial" w:hAnsi="Arial" w:cs="Arial"/>
                          <w:iCs/>
                          <w:sz w:val="16"/>
                          <w:szCs w:val="16"/>
                          <w:lang w:val="fr-CA"/>
                        </w:rPr>
                        <w:t>P</w:t>
                      </w:r>
                      <w:r w:rsidRPr="006310EA">
                        <w:rPr>
                          <w:rFonts w:ascii="Arial" w:hAnsi="Arial" w:cs="Arial"/>
                          <w:iCs/>
                          <w:sz w:val="16"/>
                          <w:szCs w:val="16"/>
                          <w:lang w:val="fr-CA"/>
                        </w:rPr>
                        <w:t xml:space="preserve">lan de mise en œuvre pour un gouvernement ouvert </w:t>
                      </w:r>
                      <w:r>
                        <w:rPr>
                          <w:rFonts w:ascii="Arial" w:hAnsi="Arial" w:cs="Arial"/>
                          <w:iCs/>
                          <w:sz w:val="16"/>
                          <w:szCs w:val="16"/>
                          <w:lang w:val="fr-CA"/>
                        </w:rPr>
                        <w:t>de l’Office national du film du Canada</w:t>
                      </w:r>
                    </w:p>
                    <w:p w:rsidR="00402DD6" w:rsidRPr="00A24539" w:rsidRDefault="00402DD6" w:rsidP="004260BE">
                      <w:pPr>
                        <w:tabs>
                          <w:tab w:val="center" w:pos="4320"/>
                          <w:tab w:val="right" w:pos="8640"/>
                        </w:tabs>
                        <w:rPr>
                          <w:rFonts w:ascii="Arial" w:hAnsi="Arial" w:cs="Arial"/>
                          <w:sz w:val="16"/>
                          <w:szCs w:val="16"/>
                          <w:lang w:val="fr-CA"/>
                        </w:rPr>
                      </w:pPr>
                    </w:p>
                    <w:p w:rsidR="00402DD6" w:rsidRPr="00A24539" w:rsidRDefault="00402DD6" w:rsidP="004260BE">
                      <w:pPr>
                        <w:rPr>
                          <w:rFonts w:ascii="Arial" w:hAnsi="Arial" w:cs="Arial"/>
                          <w:sz w:val="16"/>
                          <w:szCs w:val="16"/>
                          <w:lang w:val="fr-CA"/>
                        </w:rPr>
                      </w:pPr>
                      <w:r w:rsidRPr="00A24539">
                        <w:rPr>
                          <w:rFonts w:ascii="Arial" w:hAnsi="Arial" w:cs="Arial"/>
                          <w:sz w:val="16"/>
                          <w:szCs w:val="16"/>
                          <w:lang w:val="fr-CA"/>
                        </w:rPr>
                        <w:t xml:space="preserve">Préparé par la </w:t>
                      </w:r>
                      <w:r>
                        <w:rPr>
                          <w:rFonts w:ascii="Arial" w:hAnsi="Arial" w:cs="Arial"/>
                          <w:sz w:val="16"/>
                          <w:szCs w:val="16"/>
                          <w:lang w:val="fr-CA"/>
                        </w:rPr>
                        <w:t>Direction</w:t>
                      </w:r>
                      <w:r w:rsidRPr="00A24539">
                        <w:rPr>
                          <w:rFonts w:ascii="Arial" w:hAnsi="Arial" w:cs="Arial"/>
                          <w:sz w:val="16"/>
                          <w:szCs w:val="16"/>
                          <w:lang w:val="fr-CA"/>
                        </w:rPr>
                        <w:t xml:space="preserve"> de la gestion de l</w:t>
                      </w:r>
                      <w:r>
                        <w:rPr>
                          <w:rFonts w:ascii="Arial" w:hAnsi="Arial" w:cs="Arial"/>
                          <w:sz w:val="16"/>
                          <w:szCs w:val="16"/>
                          <w:lang w:val="fr-CA"/>
                        </w:rPr>
                        <w:t>’</w:t>
                      </w:r>
                      <w:r w:rsidRPr="00A24539">
                        <w:rPr>
                          <w:rFonts w:ascii="Arial" w:hAnsi="Arial" w:cs="Arial"/>
                          <w:sz w:val="16"/>
                          <w:szCs w:val="16"/>
                          <w:lang w:val="fr-CA"/>
                        </w:rPr>
                        <w:t xml:space="preserve">information (GI) de la </w:t>
                      </w:r>
                      <w:r>
                        <w:rPr>
                          <w:rFonts w:ascii="Arial" w:hAnsi="Arial" w:cs="Arial"/>
                          <w:sz w:val="16"/>
                          <w:szCs w:val="16"/>
                          <w:lang w:val="fr-CA"/>
                        </w:rPr>
                        <w:t>Division finances, opérations et technologies</w:t>
                      </w:r>
                      <w:r w:rsidRPr="00A24539">
                        <w:rPr>
                          <w:rFonts w:ascii="Arial" w:hAnsi="Arial" w:cs="Arial"/>
                          <w:sz w:val="16"/>
                          <w:szCs w:val="16"/>
                          <w:lang w:val="fr-CA"/>
                        </w:rPr>
                        <w:t xml:space="preserve"> (</w:t>
                      </w:r>
                      <w:r>
                        <w:rPr>
                          <w:rFonts w:ascii="Arial" w:hAnsi="Arial" w:cs="Arial"/>
                          <w:sz w:val="16"/>
                          <w:szCs w:val="16"/>
                          <w:lang w:val="fr-CA"/>
                        </w:rPr>
                        <w:t>FOT</w:t>
                      </w:r>
                      <w:r w:rsidRPr="00A24539">
                        <w:rPr>
                          <w:rFonts w:ascii="Arial" w:hAnsi="Arial" w:cs="Arial"/>
                          <w:sz w:val="16"/>
                          <w:szCs w:val="16"/>
                          <w:lang w:val="fr-CA"/>
                        </w:rPr>
                        <w:t xml:space="preserve">), </w:t>
                      </w:r>
                      <w:r>
                        <w:rPr>
                          <w:rFonts w:ascii="Arial" w:hAnsi="Arial" w:cs="Arial"/>
                          <w:sz w:val="16"/>
                          <w:szCs w:val="16"/>
                          <w:lang w:val="fr-CA"/>
                        </w:rPr>
                        <w:t>Office national du film</w:t>
                      </w:r>
                      <w:r w:rsidRPr="00A24539">
                        <w:rPr>
                          <w:rFonts w:ascii="Arial" w:hAnsi="Arial" w:cs="Arial"/>
                          <w:sz w:val="16"/>
                          <w:szCs w:val="16"/>
                          <w:lang w:val="fr-CA"/>
                        </w:rPr>
                        <w:t xml:space="preserve"> </w:t>
                      </w:r>
                      <w:r>
                        <w:rPr>
                          <w:rFonts w:ascii="Arial" w:hAnsi="Arial" w:cs="Arial"/>
                          <w:sz w:val="16"/>
                          <w:szCs w:val="16"/>
                          <w:lang w:val="fr-CA"/>
                        </w:rPr>
                        <w:t xml:space="preserve">du Canada </w:t>
                      </w:r>
                      <w:r w:rsidRPr="00A24539">
                        <w:rPr>
                          <w:rFonts w:ascii="Arial" w:hAnsi="Arial" w:cs="Arial"/>
                          <w:sz w:val="16"/>
                          <w:szCs w:val="16"/>
                          <w:lang w:val="fr-CA"/>
                        </w:rPr>
                        <w:t>(</w:t>
                      </w:r>
                      <w:r>
                        <w:rPr>
                          <w:rFonts w:ascii="Arial" w:hAnsi="Arial" w:cs="Arial"/>
                          <w:sz w:val="16"/>
                          <w:szCs w:val="16"/>
                          <w:lang w:val="fr-CA"/>
                        </w:rPr>
                        <w:t>ONF</w:t>
                      </w:r>
                      <w:r w:rsidRPr="00A24539">
                        <w:rPr>
                          <w:rFonts w:ascii="Arial" w:hAnsi="Arial" w:cs="Arial"/>
                          <w:sz w:val="16"/>
                          <w:szCs w:val="16"/>
                          <w:lang w:val="fr-CA"/>
                        </w:rPr>
                        <w:t>)</w:t>
                      </w:r>
                      <w:r>
                        <w:rPr>
                          <w:rFonts w:ascii="Arial" w:hAnsi="Arial" w:cs="Arial"/>
                          <w:b/>
                          <w:sz w:val="16"/>
                          <w:szCs w:val="16"/>
                          <w:lang w:val="fr-CA"/>
                        </w:rPr>
                        <w:t xml:space="preserve">. </w:t>
                      </w:r>
                      <w:r w:rsidRPr="00A24539">
                        <w:rPr>
                          <w:rFonts w:ascii="Arial" w:hAnsi="Arial" w:cs="Arial"/>
                          <w:sz w:val="16"/>
                          <w:szCs w:val="16"/>
                          <w:lang w:val="fr-CA"/>
                        </w:rPr>
                        <w:t xml:space="preserve">. </w:t>
                      </w:r>
                    </w:p>
                    <w:p w:rsidR="00402DD6" w:rsidRPr="00A24539" w:rsidRDefault="00402DD6" w:rsidP="004260BE">
                      <w:pPr>
                        <w:rPr>
                          <w:rFonts w:ascii="Arial" w:hAnsi="Arial" w:cs="Arial"/>
                          <w:sz w:val="16"/>
                          <w:szCs w:val="16"/>
                          <w:lang w:val="fr-CA"/>
                        </w:rPr>
                      </w:pPr>
                    </w:p>
                    <w:p w:rsidR="00402DD6" w:rsidRPr="00A24539" w:rsidRDefault="00402DD6" w:rsidP="004260BE">
                      <w:pPr>
                        <w:rPr>
                          <w:rFonts w:ascii="Arial" w:hAnsi="Arial" w:cs="Arial"/>
                          <w:sz w:val="16"/>
                          <w:szCs w:val="16"/>
                          <w:lang w:val="fr-CA"/>
                        </w:rPr>
                      </w:pPr>
                      <w:r w:rsidRPr="00A24539">
                        <w:rPr>
                          <w:rFonts w:ascii="Arial" w:hAnsi="Arial" w:cs="Arial"/>
                          <w:sz w:val="16"/>
                          <w:szCs w:val="16"/>
                          <w:lang w:val="fr-CA"/>
                        </w:rPr>
                        <w:t xml:space="preserve">© </w:t>
                      </w:r>
                      <w:r>
                        <w:rPr>
                          <w:rFonts w:ascii="Arial" w:hAnsi="Arial" w:cs="Arial"/>
                          <w:sz w:val="16"/>
                          <w:szCs w:val="16"/>
                          <w:lang w:val="fr-CA"/>
                        </w:rPr>
                        <w:t>Office national du film du Canada</w:t>
                      </w:r>
                      <w:r w:rsidRPr="00A24539">
                        <w:rPr>
                          <w:rFonts w:ascii="Arial" w:hAnsi="Arial" w:cs="Arial"/>
                          <w:sz w:val="16"/>
                          <w:szCs w:val="16"/>
                          <w:lang w:val="fr-CA"/>
                        </w:rPr>
                        <w:t>, 2015</w:t>
                      </w:r>
                    </w:p>
                    <w:p w:rsidR="00402DD6" w:rsidRPr="00A24539" w:rsidRDefault="00402DD6" w:rsidP="004260BE">
                      <w:pPr>
                        <w:rPr>
                          <w:rFonts w:ascii="Arial" w:hAnsi="Arial" w:cs="Arial"/>
                          <w:sz w:val="16"/>
                          <w:szCs w:val="16"/>
                          <w:lang w:val="fr-CA"/>
                        </w:rPr>
                      </w:pPr>
                    </w:p>
                    <w:p w:rsidR="00402DD6" w:rsidRPr="00A24539" w:rsidRDefault="00402DD6" w:rsidP="004260BE">
                      <w:pPr>
                        <w:rPr>
                          <w:rFonts w:ascii="Arial" w:hAnsi="Arial" w:cs="Arial"/>
                          <w:sz w:val="16"/>
                          <w:szCs w:val="16"/>
                          <w:lang w:val="fr-CA"/>
                        </w:rPr>
                      </w:pPr>
                      <w:r w:rsidRPr="002B5E13">
                        <w:rPr>
                          <w:rFonts w:ascii="Arial" w:hAnsi="Arial" w:cs="Arial"/>
                          <w:sz w:val="16"/>
                          <w:szCs w:val="16"/>
                          <w:lang w:val="fr-CA"/>
                        </w:rPr>
                        <w:t>Ce document est</w:t>
                      </w:r>
                      <w:r>
                        <w:rPr>
                          <w:rFonts w:ascii="Arial" w:hAnsi="Arial" w:cs="Arial"/>
                          <w:sz w:val="16"/>
                          <w:szCs w:val="16"/>
                          <w:lang w:val="fr-CA"/>
                        </w:rPr>
                        <w:t xml:space="preserve"> offert</w:t>
                      </w:r>
                      <w:r w:rsidRPr="002B5E13">
                        <w:rPr>
                          <w:rFonts w:ascii="Arial" w:hAnsi="Arial" w:cs="Arial"/>
                          <w:sz w:val="16"/>
                          <w:szCs w:val="16"/>
                          <w:lang w:val="fr-CA"/>
                        </w:rPr>
                        <w:t xml:space="preserve"> en médias substituts sur demande.</w:t>
                      </w:r>
                      <w:r w:rsidRPr="00A24539">
                        <w:rPr>
                          <w:rFonts w:ascii="Arial" w:hAnsi="Arial" w:cs="Arial"/>
                          <w:sz w:val="16"/>
                          <w:szCs w:val="16"/>
                          <w:lang w:val="fr-CA"/>
                        </w:rPr>
                        <w:t xml:space="preserve"> </w:t>
                      </w:r>
                    </w:p>
                    <w:p w:rsidR="00402DD6" w:rsidRPr="00A24539" w:rsidRDefault="00402DD6" w:rsidP="004260BE">
                      <w:pPr>
                        <w:rPr>
                          <w:rFonts w:ascii="Arial" w:hAnsi="Arial" w:cs="Arial"/>
                          <w:sz w:val="16"/>
                          <w:szCs w:val="16"/>
                          <w:lang w:val="fr-CA"/>
                        </w:rPr>
                      </w:pPr>
                    </w:p>
                    <w:p w:rsidR="00402DD6" w:rsidRDefault="00402DD6" w:rsidP="004260BE">
                      <w:pPr>
                        <w:rPr>
                          <w:rFonts w:ascii="Arial" w:hAnsi="Arial" w:cs="Arial"/>
                          <w:sz w:val="16"/>
                          <w:szCs w:val="16"/>
                          <w:lang w:val="fr-CA"/>
                        </w:rPr>
                      </w:pPr>
                      <w:r w:rsidRPr="006310EA">
                        <w:rPr>
                          <w:rFonts w:ascii="Arial" w:hAnsi="Arial" w:cs="Arial"/>
                          <w:sz w:val="16"/>
                          <w:szCs w:val="16"/>
                          <w:lang w:val="fr-CA"/>
                        </w:rPr>
                        <w:t>Le présent document</w:t>
                      </w:r>
                      <w:r>
                        <w:rPr>
                          <w:rFonts w:ascii="Arial" w:hAnsi="Arial" w:cs="Arial"/>
                          <w:sz w:val="16"/>
                          <w:szCs w:val="16"/>
                          <w:lang w:val="fr-CA"/>
                        </w:rPr>
                        <w:t xml:space="preserve"> est</w:t>
                      </w:r>
                      <w:r w:rsidRPr="006310EA">
                        <w:rPr>
                          <w:rFonts w:ascii="Arial" w:hAnsi="Arial" w:cs="Arial"/>
                          <w:sz w:val="16"/>
                          <w:szCs w:val="16"/>
                          <w:lang w:val="fr-CA"/>
                        </w:rPr>
                        <w:t xml:space="preserve"> publié sous</w:t>
                      </w:r>
                      <w:r>
                        <w:rPr>
                          <w:rFonts w:ascii="Arial" w:hAnsi="Arial" w:cs="Arial"/>
                          <w:sz w:val="16"/>
                          <w:szCs w:val="16"/>
                          <w:lang w:val="fr-CA"/>
                        </w:rPr>
                        <w:t xml:space="preserve"> la </w:t>
                      </w:r>
                      <w:hyperlink r:id="rId14" w:history="1">
                        <w:r w:rsidRPr="006310EA">
                          <w:rPr>
                            <w:rStyle w:val="Hyperlink"/>
                            <w:rFonts w:ascii="Arial" w:hAnsi="Arial" w:cs="Arial"/>
                            <w:sz w:val="16"/>
                            <w:szCs w:val="16"/>
                            <w:lang w:val="fr-CA"/>
                          </w:rPr>
                          <w:t>Licence du gouvernement ouvert – Canada</w:t>
                        </w:r>
                      </w:hyperlink>
                    </w:p>
                    <w:p w:rsidR="00402DD6" w:rsidRDefault="00402DD6" w:rsidP="004260BE">
                      <w:pPr>
                        <w:rPr>
                          <w:rFonts w:ascii="Arial" w:hAnsi="Arial" w:cs="Arial"/>
                          <w:sz w:val="16"/>
                          <w:szCs w:val="16"/>
                          <w:lang w:val="fr-CA"/>
                        </w:rPr>
                      </w:pPr>
                    </w:p>
                    <w:p w:rsidR="00402DD6" w:rsidRPr="00A24539" w:rsidRDefault="00402DD6" w:rsidP="004260BE">
                      <w:pPr>
                        <w:rPr>
                          <w:rFonts w:ascii="Arial" w:hAnsi="Arial" w:cs="Arial"/>
                          <w:sz w:val="16"/>
                          <w:szCs w:val="16"/>
                          <w:lang w:val="fr-CA"/>
                        </w:rPr>
                      </w:pPr>
                    </w:p>
                    <w:p w:rsidR="00402DD6" w:rsidRPr="00A24539" w:rsidRDefault="00402DD6" w:rsidP="004260BE">
                      <w:pPr>
                        <w:rPr>
                          <w:rFonts w:ascii="Arial" w:hAnsi="Arial" w:cs="Arial"/>
                          <w:sz w:val="16"/>
                          <w:szCs w:val="16"/>
                          <w:lang w:val="fr-CA"/>
                        </w:rPr>
                      </w:pPr>
                    </w:p>
                    <w:p w:rsidR="00402DD6" w:rsidRPr="002B5E13" w:rsidRDefault="00402DD6" w:rsidP="004260BE">
                      <w:pPr>
                        <w:rPr>
                          <w:rFonts w:ascii="Arial" w:hAnsi="Arial" w:cs="Arial"/>
                          <w:color w:val="000000"/>
                          <w:sz w:val="16"/>
                          <w:szCs w:val="16"/>
                          <w:lang w:val="fr-CA"/>
                        </w:rPr>
                      </w:pPr>
                      <w:r w:rsidRPr="002B5E13">
                        <w:rPr>
                          <w:rFonts w:ascii="Arial" w:hAnsi="Arial" w:cs="Arial"/>
                          <w:color w:val="000000"/>
                          <w:sz w:val="16"/>
                          <w:szCs w:val="16"/>
                          <w:lang w:val="fr-CA"/>
                        </w:rPr>
                        <w:t>Di</w:t>
                      </w:r>
                      <w:r>
                        <w:rPr>
                          <w:rFonts w:ascii="Arial" w:hAnsi="Arial" w:cs="Arial"/>
                          <w:color w:val="000000"/>
                          <w:sz w:val="16"/>
                          <w:szCs w:val="16"/>
                          <w:lang w:val="fr-CA"/>
                        </w:rPr>
                        <w:t>rection</w:t>
                      </w:r>
                      <w:r w:rsidRPr="002B5E13">
                        <w:rPr>
                          <w:rFonts w:ascii="Arial" w:hAnsi="Arial" w:cs="Arial"/>
                          <w:color w:val="000000"/>
                          <w:sz w:val="16"/>
                          <w:szCs w:val="16"/>
                          <w:lang w:val="fr-CA"/>
                        </w:rPr>
                        <w:t xml:space="preserve"> de la gestion de l</w:t>
                      </w:r>
                      <w:r>
                        <w:rPr>
                          <w:rFonts w:ascii="Arial" w:hAnsi="Arial" w:cs="Arial"/>
                          <w:color w:val="000000"/>
                          <w:sz w:val="16"/>
                          <w:szCs w:val="16"/>
                          <w:lang w:val="fr-CA"/>
                        </w:rPr>
                        <w:t>’</w:t>
                      </w:r>
                      <w:r w:rsidRPr="002B5E13">
                        <w:rPr>
                          <w:rFonts w:ascii="Arial" w:hAnsi="Arial" w:cs="Arial"/>
                          <w:color w:val="000000"/>
                          <w:sz w:val="16"/>
                          <w:szCs w:val="16"/>
                          <w:lang w:val="fr-CA"/>
                        </w:rPr>
                        <w:t>information</w:t>
                      </w:r>
                    </w:p>
                    <w:p w:rsidR="00402DD6" w:rsidRPr="00A24539" w:rsidRDefault="00402DD6" w:rsidP="004260BE">
                      <w:pPr>
                        <w:rPr>
                          <w:rFonts w:ascii="Arial" w:hAnsi="Arial" w:cs="Arial"/>
                          <w:color w:val="000000"/>
                          <w:sz w:val="16"/>
                          <w:szCs w:val="16"/>
                          <w:lang w:val="fr-CA"/>
                        </w:rPr>
                      </w:pPr>
                    </w:p>
                    <w:p w:rsidR="00402DD6" w:rsidRPr="00A24539" w:rsidRDefault="00402DD6" w:rsidP="004260BE">
                      <w:pPr>
                        <w:rPr>
                          <w:rFonts w:ascii="Arial" w:hAnsi="Arial" w:cs="Arial"/>
                          <w:color w:val="000000"/>
                          <w:sz w:val="16"/>
                          <w:szCs w:val="16"/>
                          <w:lang w:val="fr-CA"/>
                        </w:rPr>
                      </w:pPr>
                      <w:r>
                        <w:rPr>
                          <w:rFonts w:ascii="Arial" w:hAnsi="Arial" w:cs="Arial"/>
                          <w:color w:val="000000"/>
                          <w:sz w:val="16"/>
                          <w:szCs w:val="16"/>
                          <w:lang w:val="fr-CA"/>
                        </w:rPr>
                        <w:t>Office national du film du Canada</w:t>
                      </w:r>
                    </w:p>
                    <w:p w:rsidR="00402DD6" w:rsidRPr="00C25CB0" w:rsidRDefault="00402DD6" w:rsidP="004260BE">
                      <w:pPr>
                        <w:rPr>
                          <w:rFonts w:ascii="Arial" w:hAnsi="Arial" w:cs="Arial"/>
                          <w:color w:val="000000"/>
                          <w:sz w:val="16"/>
                          <w:szCs w:val="16"/>
                          <w:lang w:val="fr-CA"/>
                        </w:rPr>
                      </w:pPr>
                      <w:r w:rsidRPr="00C25CB0">
                        <w:rPr>
                          <w:rFonts w:ascii="Arial" w:hAnsi="Arial" w:cs="Arial"/>
                          <w:color w:val="000000"/>
                          <w:sz w:val="16"/>
                          <w:szCs w:val="16"/>
                          <w:lang w:val="fr-CA"/>
                        </w:rPr>
                        <w:t xml:space="preserve">3155, </w:t>
                      </w:r>
                      <w:r>
                        <w:rPr>
                          <w:rFonts w:ascii="Arial" w:hAnsi="Arial" w:cs="Arial"/>
                          <w:color w:val="000000"/>
                          <w:sz w:val="16"/>
                          <w:szCs w:val="16"/>
                          <w:lang w:val="fr-CA"/>
                        </w:rPr>
                        <w:t xml:space="preserve">chemin de la </w:t>
                      </w:r>
                      <w:r w:rsidRPr="00C25CB0">
                        <w:rPr>
                          <w:rFonts w:ascii="Arial" w:hAnsi="Arial" w:cs="Arial"/>
                          <w:color w:val="000000"/>
                          <w:sz w:val="16"/>
                          <w:szCs w:val="16"/>
                          <w:lang w:val="fr-CA"/>
                        </w:rPr>
                        <w:t>Côte-de-Liesse</w:t>
                      </w:r>
                    </w:p>
                    <w:p w:rsidR="00402DD6" w:rsidRPr="00C25CB0" w:rsidRDefault="00402DD6" w:rsidP="004260BE">
                      <w:pPr>
                        <w:rPr>
                          <w:rFonts w:ascii="Arial" w:hAnsi="Arial" w:cs="Arial"/>
                          <w:color w:val="000000"/>
                          <w:sz w:val="16"/>
                          <w:szCs w:val="16"/>
                          <w:lang w:val="fr-CA"/>
                        </w:rPr>
                      </w:pPr>
                      <w:r>
                        <w:rPr>
                          <w:rFonts w:ascii="Arial" w:hAnsi="Arial" w:cs="Arial"/>
                          <w:color w:val="000000"/>
                          <w:sz w:val="16"/>
                          <w:szCs w:val="16"/>
                          <w:lang w:val="fr-CA"/>
                        </w:rPr>
                        <w:t>Montréal</w:t>
                      </w:r>
                      <w:r w:rsidRPr="00C25CB0">
                        <w:rPr>
                          <w:rFonts w:ascii="Arial" w:hAnsi="Arial" w:cs="Arial"/>
                          <w:color w:val="000000"/>
                          <w:sz w:val="16"/>
                          <w:szCs w:val="16"/>
                          <w:lang w:val="fr-CA"/>
                        </w:rPr>
                        <w:t xml:space="preserve">, </w:t>
                      </w:r>
                      <w:r>
                        <w:rPr>
                          <w:rFonts w:ascii="Arial" w:hAnsi="Arial" w:cs="Arial"/>
                          <w:color w:val="000000"/>
                          <w:sz w:val="16"/>
                          <w:szCs w:val="16"/>
                          <w:lang w:val="fr-CA"/>
                        </w:rPr>
                        <w:t>(</w:t>
                      </w:r>
                      <w:r w:rsidRPr="00C25CB0">
                        <w:rPr>
                          <w:rFonts w:ascii="Arial" w:hAnsi="Arial" w:cs="Arial"/>
                          <w:color w:val="000000"/>
                          <w:sz w:val="16"/>
                          <w:szCs w:val="16"/>
                          <w:lang w:val="fr-CA"/>
                        </w:rPr>
                        <w:t>Q</w:t>
                      </w:r>
                      <w:r>
                        <w:rPr>
                          <w:rFonts w:ascii="Arial" w:hAnsi="Arial" w:cs="Arial"/>
                          <w:color w:val="000000"/>
                          <w:sz w:val="16"/>
                          <w:szCs w:val="16"/>
                          <w:lang w:val="fr-CA"/>
                        </w:rPr>
                        <w:t>uébec)</w:t>
                      </w:r>
                      <w:r w:rsidRPr="00C25CB0">
                        <w:rPr>
                          <w:rFonts w:ascii="Arial" w:hAnsi="Arial" w:cs="Arial"/>
                          <w:color w:val="000000"/>
                          <w:sz w:val="16"/>
                          <w:szCs w:val="16"/>
                          <w:lang w:val="fr-CA"/>
                        </w:rPr>
                        <w:t xml:space="preserve">  H4N 2N4</w:t>
                      </w:r>
                    </w:p>
                    <w:p w:rsidR="00402DD6" w:rsidRPr="00A24539" w:rsidRDefault="00402DD6" w:rsidP="004260BE">
                      <w:pPr>
                        <w:rPr>
                          <w:rFonts w:ascii="Arial" w:hAnsi="Arial" w:cs="Arial"/>
                          <w:color w:val="000000"/>
                          <w:sz w:val="16"/>
                          <w:szCs w:val="16"/>
                          <w:lang w:val="fr-CA"/>
                        </w:rPr>
                      </w:pPr>
                    </w:p>
                    <w:p w:rsidR="00402DD6" w:rsidRPr="00A24539" w:rsidRDefault="004B2796" w:rsidP="004260BE">
                      <w:pPr>
                        <w:rPr>
                          <w:rFonts w:ascii="Arial" w:hAnsi="Arial" w:cs="Arial"/>
                          <w:color w:val="000000"/>
                          <w:sz w:val="16"/>
                          <w:szCs w:val="16"/>
                          <w:lang w:val="fr-CA"/>
                        </w:rPr>
                      </w:pPr>
                      <w:hyperlink r:id="rId15" w:history="1">
                        <w:r w:rsidR="00402DD6" w:rsidRPr="00B63C37">
                          <w:rPr>
                            <w:rStyle w:val="Hyperlink"/>
                            <w:rFonts w:ascii="Arial" w:hAnsi="Arial" w:cs="Arial"/>
                            <w:sz w:val="16"/>
                            <w:szCs w:val="16"/>
                            <w:lang w:val="fr-CA"/>
                          </w:rPr>
                          <w:t>info@onf.ca</w:t>
                        </w:r>
                      </w:hyperlink>
                    </w:p>
                    <w:p w:rsidR="00402DD6" w:rsidRPr="00F65BA7" w:rsidRDefault="00402DD6" w:rsidP="004260BE">
                      <w:pPr>
                        <w:rPr>
                          <w:rFonts w:ascii="Arial" w:hAnsi="Arial" w:cs="Arial"/>
                          <w:b/>
                          <w:bCs/>
                          <w:color w:val="000000"/>
                          <w:sz w:val="16"/>
                          <w:szCs w:val="16"/>
                          <w:lang w:val="fr-CA"/>
                        </w:rPr>
                      </w:pPr>
                      <w:r w:rsidRPr="00A24539">
                        <w:rPr>
                          <w:rFonts w:ascii="Arial" w:hAnsi="Arial" w:cs="Arial"/>
                          <w:b/>
                          <w:bCs/>
                          <w:color w:val="000000"/>
                          <w:sz w:val="16"/>
                          <w:szCs w:val="16"/>
                          <w:lang w:val="fr-CA"/>
                        </w:rPr>
                        <w:t>Numéro sans frais :</w:t>
                      </w:r>
                      <w:r w:rsidRPr="00A24539">
                        <w:rPr>
                          <w:rFonts w:ascii="Arial" w:hAnsi="Arial" w:cs="Arial"/>
                          <w:color w:val="000000"/>
                          <w:sz w:val="16"/>
                          <w:szCs w:val="16"/>
                          <w:lang w:val="fr-CA"/>
                        </w:rPr>
                        <w:t xml:space="preserve"> </w:t>
                      </w:r>
                      <w:r w:rsidRPr="00F65BA7">
                        <w:rPr>
                          <w:rFonts w:ascii="Arial" w:hAnsi="Arial" w:cs="Arial"/>
                          <w:color w:val="000000"/>
                          <w:sz w:val="16"/>
                          <w:szCs w:val="16"/>
                          <w:lang w:val="fr-CA"/>
                        </w:rPr>
                        <w:t>1-800-267-7710</w:t>
                      </w:r>
                    </w:p>
                  </w:txbxContent>
                </v:textbox>
                <w10:wrap type="square" anchorx="margin" anchory="margin"/>
              </v:shape>
            </w:pict>
          </mc:Fallback>
        </mc:AlternateContent>
      </w:r>
      <w:r w:rsidRPr="00A24539">
        <w:rPr>
          <w:sz w:val="20"/>
          <w:lang w:val="fr-CA"/>
        </w:rPr>
        <w:br w:type="page"/>
      </w:r>
      <w:r w:rsidRPr="00A24539">
        <w:rPr>
          <w:sz w:val="20"/>
          <w:lang w:val="fr-CA"/>
        </w:rPr>
        <w:lastRenderedPageBreak/>
        <w:t xml:space="preserve"> </w:t>
      </w:r>
    </w:p>
    <w:sdt>
      <w:sdtPr>
        <w:rPr>
          <w:rFonts w:ascii="Calibri" w:eastAsia="Times New Roman" w:hAnsi="Calibri"/>
          <w:b w:val="0"/>
          <w:bCs w:val="0"/>
          <w:color w:val="auto"/>
          <w:sz w:val="20"/>
          <w:szCs w:val="24"/>
          <w:lang w:val="fr-FR" w:eastAsia="en-CA"/>
        </w:rPr>
        <w:id w:val="306438891"/>
        <w:docPartObj>
          <w:docPartGallery w:val="Table of Contents"/>
          <w:docPartUnique/>
        </w:docPartObj>
      </w:sdtPr>
      <w:sdtEndPr/>
      <w:sdtContent>
        <w:p w:rsidR="007F2C8A" w:rsidRPr="00372867" w:rsidRDefault="007F2C8A">
          <w:pPr>
            <w:pStyle w:val="TOCHeading"/>
            <w:rPr>
              <w:rFonts w:asciiTheme="minorHAnsi" w:hAnsiTheme="minorHAnsi"/>
            </w:rPr>
          </w:pPr>
          <w:r w:rsidRPr="00372867">
            <w:rPr>
              <w:rFonts w:asciiTheme="minorHAnsi" w:hAnsiTheme="minorHAnsi"/>
              <w:lang w:val="fr-FR"/>
            </w:rPr>
            <w:t>Table des matières</w:t>
          </w:r>
        </w:p>
        <w:p w:rsidR="004B2796" w:rsidRDefault="007F2C8A">
          <w:pPr>
            <w:pStyle w:val="TOC2"/>
            <w:rPr>
              <w:rFonts w:asciiTheme="minorHAnsi" w:eastAsiaTheme="minorEastAsia" w:hAnsiTheme="minorHAnsi" w:cstheme="minorBidi"/>
              <w:noProof/>
              <w:sz w:val="22"/>
              <w:szCs w:val="22"/>
              <w:lang w:val="fr-CA" w:eastAsia="fr-CA"/>
            </w:rPr>
          </w:pPr>
          <w:r>
            <w:fldChar w:fldCharType="begin"/>
          </w:r>
          <w:r>
            <w:instrText xml:space="preserve"> TOC \o "1-3" \h \z \u </w:instrText>
          </w:r>
          <w:r>
            <w:fldChar w:fldCharType="separate"/>
          </w:r>
          <w:hyperlink w:anchor="_Toc433974578" w:history="1">
            <w:r w:rsidR="004B2796" w:rsidRPr="00C56979">
              <w:rPr>
                <w:rStyle w:val="Hyperlink"/>
                <w:noProof/>
              </w:rPr>
              <w:t>1.</w:t>
            </w:r>
            <w:r w:rsidR="004B2796">
              <w:rPr>
                <w:rFonts w:asciiTheme="minorHAnsi" w:eastAsiaTheme="minorEastAsia" w:hAnsiTheme="minorHAnsi" w:cstheme="minorBidi"/>
                <w:noProof/>
                <w:sz w:val="22"/>
                <w:szCs w:val="22"/>
                <w:lang w:val="fr-CA" w:eastAsia="fr-CA"/>
              </w:rPr>
              <w:tab/>
            </w:r>
            <w:r w:rsidR="004B2796" w:rsidRPr="00C56979">
              <w:rPr>
                <w:rStyle w:val="Hyperlink"/>
                <w:noProof/>
              </w:rPr>
              <w:t>Sommaire exécutif</w:t>
            </w:r>
            <w:r w:rsidR="004B2796">
              <w:rPr>
                <w:noProof/>
                <w:webHidden/>
              </w:rPr>
              <w:tab/>
            </w:r>
            <w:r w:rsidR="004B2796">
              <w:rPr>
                <w:noProof/>
                <w:webHidden/>
              </w:rPr>
              <w:fldChar w:fldCharType="begin"/>
            </w:r>
            <w:r w:rsidR="004B2796">
              <w:rPr>
                <w:noProof/>
                <w:webHidden/>
              </w:rPr>
              <w:instrText xml:space="preserve"> PAGEREF _Toc433974578 \h </w:instrText>
            </w:r>
            <w:r w:rsidR="004B2796">
              <w:rPr>
                <w:noProof/>
                <w:webHidden/>
              </w:rPr>
            </w:r>
            <w:r w:rsidR="004B2796">
              <w:rPr>
                <w:noProof/>
                <w:webHidden/>
              </w:rPr>
              <w:fldChar w:fldCharType="separate"/>
            </w:r>
            <w:r w:rsidR="004B2796">
              <w:rPr>
                <w:noProof/>
                <w:webHidden/>
              </w:rPr>
              <w:t>4</w:t>
            </w:r>
            <w:r w:rsidR="004B2796">
              <w:rPr>
                <w:noProof/>
                <w:webHidden/>
              </w:rPr>
              <w:fldChar w:fldCharType="end"/>
            </w:r>
          </w:hyperlink>
        </w:p>
        <w:p w:rsidR="004B2796" w:rsidRDefault="00394C29">
          <w:pPr>
            <w:pStyle w:val="TOC2"/>
            <w:rPr>
              <w:rFonts w:asciiTheme="minorHAnsi" w:eastAsiaTheme="minorEastAsia" w:hAnsiTheme="minorHAnsi" w:cstheme="minorBidi"/>
              <w:noProof/>
              <w:sz w:val="22"/>
              <w:szCs w:val="22"/>
              <w:lang w:val="fr-CA" w:eastAsia="fr-CA"/>
            </w:rPr>
          </w:pPr>
          <w:hyperlink w:anchor="_Toc433974579" w:history="1">
            <w:r w:rsidR="004B2796" w:rsidRPr="00C56979">
              <w:rPr>
                <w:rStyle w:val="Hyperlink"/>
                <w:noProof/>
              </w:rPr>
              <w:t>2.</w:t>
            </w:r>
            <w:r w:rsidR="004B2796">
              <w:rPr>
                <w:rFonts w:asciiTheme="minorHAnsi" w:eastAsiaTheme="minorEastAsia" w:hAnsiTheme="minorHAnsi" w:cstheme="minorBidi"/>
                <w:noProof/>
                <w:sz w:val="22"/>
                <w:szCs w:val="22"/>
                <w:lang w:val="fr-CA" w:eastAsia="fr-CA"/>
              </w:rPr>
              <w:tab/>
            </w:r>
            <w:r w:rsidR="004B2796" w:rsidRPr="00C56979">
              <w:rPr>
                <w:rStyle w:val="Hyperlink"/>
                <w:noProof/>
              </w:rPr>
              <w:t>Approbations</w:t>
            </w:r>
            <w:r w:rsidR="004B2796">
              <w:rPr>
                <w:noProof/>
                <w:webHidden/>
              </w:rPr>
              <w:tab/>
            </w:r>
            <w:r w:rsidR="004B2796">
              <w:rPr>
                <w:noProof/>
                <w:webHidden/>
              </w:rPr>
              <w:fldChar w:fldCharType="begin"/>
            </w:r>
            <w:r w:rsidR="004B2796">
              <w:rPr>
                <w:noProof/>
                <w:webHidden/>
              </w:rPr>
              <w:instrText xml:space="preserve"> PAGEREF _Toc433974579 \h </w:instrText>
            </w:r>
            <w:r w:rsidR="004B2796">
              <w:rPr>
                <w:noProof/>
                <w:webHidden/>
              </w:rPr>
            </w:r>
            <w:r w:rsidR="004B2796">
              <w:rPr>
                <w:noProof/>
                <w:webHidden/>
              </w:rPr>
              <w:fldChar w:fldCharType="separate"/>
            </w:r>
            <w:r w:rsidR="004B2796">
              <w:rPr>
                <w:noProof/>
                <w:webHidden/>
              </w:rPr>
              <w:t>5</w:t>
            </w:r>
            <w:r w:rsidR="004B2796">
              <w:rPr>
                <w:noProof/>
                <w:webHidden/>
              </w:rPr>
              <w:fldChar w:fldCharType="end"/>
            </w:r>
          </w:hyperlink>
        </w:p>
        <w:p w:rsidR="004B2796" w:rsidRDefault="00394C29">
          <w:pPr>
            <w:pStyle w:val="TOC2"/>
            <w:rPr>
              <w:rFonts w:asciiTheme="minorHAnsi" w:eastAsiaTheme="minorEastAsia" w:hAnsiTheme="minorHAnsi" w:cstheme="minorBidi"/>
              <w:noProof/>
              <w:sz w:val="22"/>
              <w:szCs w:val="22"/>
              <w:lang w:val="fr-CA" w:eastAsia="fr-CA"/>
            </w:rPr>
          </w:pPr>
          <w:hyperlink w:anchor="_Toc433974580" w:history="1">
            <w:r w:rsidR="004B2796" w:rsidRPr="00C56979">
              <w:rPr>
                <w:rStyle w:val="Hyperlink"/>
                <w:noProof/>
              </w:rPr>
              <w:t>3.</w:t>
            </w:r>
            <w:r w:rsidR="004B2796">
              <w:rPr>
                <w:rFonts w:asciiTheme="minorHAnsi" w:eastAsiaTheme="minorEastAsia" w:hAnsiTheme="minorHAnsi" w:cstheme="minorBidi"/>
                <w:noProof/>
                <w:sz w:val="22"/>
                <w:szCs w:val="22"/>
                <w:lang w:val="fr-CA" w:eastAsia="fr-CA"/>
              </w:rPr>
              <w:tab/>
            </w:r>
            <w:r w:rsidR="004B2796" w:rsidRPr="00C56979">
              <w:rPr>
                <w:rStyle w:val="Hyperlink"/>
                <w:noProof/>
              </w:rPr>
              <w:t>Objet</w:t>
            </w:r>
            <w:r w:rsidR="004B2796">
              <w:rPr>
                <w:noProof/>
                <w:webHidden/>
              </w:rPr>
              <w:tab/>
            </w:r>
            <w:r w:rsidR="004B2796">
              <w:rPr>
                <w:noProof/>
                <w:webHidden/>
              </w:rPr>
              <w:fldChar w:fldCharType="begin"/>
            </w:r>
            <w:r w:rsidR="004B2796">
              <w:rPr>
                <w:noProof/>
                <w:webHidden/>
              </w:rPr>
              <w:instrText xml:space="preserve"> PAGEREF _Toc433974580 \h </w:instrText>
            </w:r>
            <w:r w:rsidR="004B2796">
              <w:rPr>
                <w:noProof/>
                <w:webHidden/>
              </w:rPr>
            </w:r>
            <w:r w:rsidR="004B2796">
              <w:rPr>
                <w:noProof/>
                <w:webHidden/>
              </w:rPr>
              <w:fldChar w:fldCharType="separate"/>
            </w:r>
            <w:r w:rsidR="004B2796">
              <w:rPr>
                <w:noProof/>
                <w:webHidden/>
              </w:rPr>
              <w:t>6</w:t>
            </w:r>
            <w:r w:rsidR="004B2796">
              <w:rPr>
                <w:noProof/>
                <w:webHidden/>
              </w:rPr>
              <w:fldChar w:fldCharType="end"/>
            </w:r>
          </w:hyperlink>
        </w:p>
        <w:p w:rsidR="004B2796" w:rsidRDefault="00394C29">
          <w:pPr>
            <w:pStyle w:val="TOC2"/>
            <w:rPr>
              <w:rFonts w:asciiTheme="minorHAnsi" w:eastAsiaTheme="minorEastAsia" w:hAnsiTheme="minorHAnsi" w:cstheme="minorBidi"/>
              <w:noProof/>
              <w:sz w:val="22"/>
              <w:szCs w:val="22"/>
              <w:lang w:val="fr-CA" w:eastAsia="fr-CA"/>
            </w:rPr>
          </w:pPr>
          <w:hyperlink w:anchor="_Toc433974581" w:history="1">
            <w:r w:rsidR="004B2796" w:rsidRPr="00C56979">
              <w:rPr>
                <w:rStyle w:val="Hyperlink"/>
                <w:noProof/>
              </w:rPr>
              <w:t>4.</w:t>
            </w:r>
            <w:r w:rsidR="004B2796">
              <w:rPr>
                <w:rFonts w:asciiTheme="minorHAnsi" w:eastAsiaTheme="minorEastAsia" w:hAnsiTheme="minorHAnsi" w:cstheme="minorBidi"/>
                <w:noProof/>
                <w:sz w:val="22"/>
                <w:szCs w:val="22"/>
                <w:lang w:val="fr-CA" w:eastAsia="fr-CA"/>
              </w:rPr>
              <w:tab/>
            </w:r>
            <w:r w:rsidR="004B2796" w:rsidRPr="00C56979">
              <w:rPr>
                <w:rStyle w:val="Hyperlink"/>
                <w:noProof/>
              </w:rPr>
              <w:t>Contexte</w:t>
            </w:r>
            <w:r w:rsidR="004B2796">
              <w:rPr>
                <w:noProof/>
                <w:webHidden/>
              </w:rPr>
              <w:tab/>
            </w:r>
            <w:r w:rsidR="004B2796">
              <w:rPr>
                <w:noProof/>
                <w:webHidden/>
              </w:rPr>
              <w:fldChar w:fldCharType="begin"/>
            </w:r>
            <w:r w:rsidR="004B2796">
              <w:rPr>
                <w:noProof/>
                <w:webHidden/>
              </w:rPr>
              <w:instrText xml:space="preserve"> PAGEREF _Toc433974581 \h </w:instrText>
            </w:r>
            <w:r w:rsidR="004B2796">
              <w:rPr>
                <w:noProof/>
                <w:webHidden/>
              </w:rPr>
            </w:r>
            <w:r w:rsidR="004B2796">
              <w:rPr>
                <w:noProof/>
                <w:webHidden/>
              </w:rPr>
              <w:fldChar w:fldCharType="separate"/>
            </w:r>
            <w:r w:rsidR="004B2796">
              <w:rPr>
                <w:noProof/>
                <w:webHidden/>
              </w:rPr>
              <w:t>7</w:t>
            </w:r>
            <w:r w:rsidR="004B2796">
              <w:rPr>
                <w:noProof/>
                <w:webHidden/>
              </w:rPr>
              <w:fldChar w:fldCharType="end"/>
            </w:r>
          </w:hyperlink>
        </w:p>
        <w:p w:rsidR="004B2796" w:rsidRDefault="00394C29">
          <w:pPr>
            <w:pStyle w:val="TOC3"/>
            <w:rPr>
              <w:rFonts w:asciiTheme="minorHAnsi" w:eastAsiaTheme="minorEastAsia" w:hAnsiTheme="minorHAnsi" w:cstheme="minorBidi"/>
              <w:noProof/>
              <w:sz w:val="22"/>
              <w:szCs w:val="22"/>
              <w:lang w:val="fr-CA" w:eastAsia="fr-CA"/>
            </w:rPr>
          </w:pPr>
          <w:hyperlink w:anchor="_Toc433974582" w:history="1">
            <w:r w:rsidR="004B2796" w:rsidRPr="00C56979">
              <w:rPr>
                <w:rStyle w:val="Hyperlink"/>
                <w:noProof/>
              </w:rPr>
              <w:t>4.1.</w:t>
            </w:r>
            <w:r w:rsidR="004B2796">
              <w:rPr>
                <w:rFonts w:asciiTheme="minorHAnsi" w:eastAsiaTheme="minorEastAsia" w:hAnsiTheme="minorHAnsi" w:cstheme="minorBidi"/>
                <w:noProof/>
                <w:sz w:val="22"/>
                <w:szCs w:val="22"/>
                <w:lang w:val="fr-CA" w:eastAsia="fr-CA"/>
              </w:rPr>
              <w:tab/>
            </w:r>
            <w:r w:rsidR="004B2796" w:rsidRPr="00C56979">
              <w:rPr>
                <w:rStyle w:val="Hyperlink"/>
                <w:noProof/>
              </w:rPr>
              <w:t>Mandat, vision et mission de l’ONF</w:t>
            </w:r>
            <w:r w:rsidR="004B2796">
              <w:rPr>
                <w:noProof/>
                <w:webHidden/>
              </w:rPr>
              <w:tab/>
            </w:r>
            <w:r w:rsidR="004B2796">
              <w:rPr>
                <w:noProof/>
                <w:webHidden/>
              </w:rPr>
              <w:fldChar w:fldCharType="begin"/>
            </w:r>
            <w:r w:rsidR="004B2796">
              <w:rPr>
                <w:noProof/>
                <w:webHidden/>
              </w:rPr>
              <w:instrText xml:space="preserve"> PAGEREF _Toc433974582 \h </w:instrText>
            </w:r>
            <w:r w:rsidR="004B2796">
              <w:rPr>
                <w:noProof/>
                <w:webHidden/>
              </w:rPr>
            </w:r>
            <w:r w:rsidR="004B2796">
              <w:rPr>
                <w:noProof/>
                <w:webHidden/>
              </w:rPr>
              <w:fldChar w:fldCharType="separate"/>
            </w:r>
            <w:r w:rsidR="004B2796">
              <w:rPr>
                <w:noProof/>
                <w:webHidden/>
              </w:rPr>
              <w:t>7</w:t>
            </w:r>
            <w:r w:rsidR="004B2796">
              <w:rPr>
                <w:noProof/>
                <w:webHidden/>
              </w:rPr>
              <w:fldChar w:fldCharType="end"/>
            </w:r>
          </w:hyperlink>
        </w:p>
        <w:p w:rsidR="004B2796" w:rsidRDefault="00394C29">
          <w:pPr>
            <w:pStyle w:val="TOC3"/>
            <w:rPr>
              <w:rFonts w:asciiTheme="minorHAnsi" w:eastAsiaTheme="minorEastAsia" w:hAnsiTheme="minorHAnsi" w:cstheme="minorBidi"/>
              <w:noProof/>
              <w:sz w:val="22"/>
              <w:szCs w:val="22"/>
              <w:lang w:val="fr-CA" w:eastAsia="fr-CA"/>
            </w:rPr>
          </w:pPr>
          <w:hyperlink w:anchor="_Toc433974583" w:history="1">
            <w:r w:rsidR="004B2796" w:rsidRPr="00C56979">
              <w:rPr>
                <w:rStyle w:val="Hyperlink"/>
                <w:noProof/>
              </w:rPr>
              <w:t>4.2.</w:t>
            </w:r>
            <w:r w:rsidR="004B2796">
              <w:rPr>
                <w:rFonts w:asciiTheme="minorHAnsi" w:eastAsiaTheme="minorEastAsia" w:hAnsiTheme="minorHAnsi" w:cstheme="minorBidi"/>
                <w:noProof/>
                <w:sz w:val="22"/>
                <w:szCs w:val="22"/>
                <w:lang w:val="fr-CA" w:eastAsia="fr-CA"/>
              </w:rPr>
              <w:tab/>
            </w:r>
            <w:r w:rsidR="004B2796" w:rsidRPr="00C56979">
              <w:rPr>
                <w:rStyle w:val="Hyperlink"/>
                <w:noProof/>
              </w:rPr>
              <w:t>Défis et réponses de l’ONF en matière de gouvernement ouvert</w:t>
            </w:r>
            <w:r w:rsidR="004B2796">
              <w:rPr>
                <w:noProof/>
                <w:webHidden/>
              </w:rPr>
              <w:tab/>
            </w:r>
            <w:r w:rsidR="004B2796">
              <w:rPr>
                <w:noProof/>
                <w:webHidden/>
              </w:rPr>
              <w:fldChar w:fldCharType="begin"/>
            </w:r>
            <w:r w:rsidR="004B2796">
              <w:rPr>
                <w:noProof/>
                <w:webHidden/>
              </w:rPr>
              <w:instrText xml:space="preserve"> PAGEREF _Toc433974583 \h </w:instrText>
            </w:r>
            <w:r w:rsidR="004B2796">
              <w:rPr>
                <w:noProof/>
                <w:webHidden/>
              </w:rPr>
            </w:r>
            <w:r w:rsidR="004B2796">
              <w:rPr>
                <w:noProof/>
                <w:webHidden/>
              </w:rPr>
              <w:fldChar w:fldCharType="separate"/>
            </w:r>
            <w:r w:rsidR="004B2796">
              <w:rPr>
                <w:noProof/>
                <w:webHidden/>
              </w:rPr>
              <w:t>8</w:t>
            </w:r>
            <w:r w:rsidR="004B2796">
              <w:rPr>
                <w:noProof/>
                <w:webHidden/>
              </w:rPr>
              <w:fldChar w:fldCharType="end"/>
            </w:r>
          </w:hyperlink>
        </w:p>
        <w:p w:rsidR="004B2796" w:rsidRDefault="00394C29">
          <w:pPr>
            <w:pStyle w:val="TOC3"/>
            <w:rPr>
              <w:rFonts w:asciiTheme="minorHAnsi" w:eastAsiaTheme="minorEastAsia" w:hAnsiTheme="minorHAnsi" w:cstheme="minorBidi"/>
              <w:noProof/>
              <w:sz w:val="22"/>
              <w:szCs w:val="22"/>
              <w:lang w:val="fr-CA" w:eastAsia="fr-CA"/>
            </w:rPr>
          </w:pPr>
          <w:hyperlink w:anchor="_Toc433974584" w:history="1">
            <w:r w:rsidR="004B2796" w:rsidRPr="00C56979">
              <w:rPr>
                <w:rStyle w:val="Hyperlink"/>
                <w:noProof/>
              </w:rPr>
              <w:t>4.3.</w:t>
            </w:r>
            <w:r w:rsidR="004B2796">
              <w:rPr>
                <w:rFonts w:asciiTheme="minorHAnsi" w:eastAsiaTheme="minorEastAsia" w:hAnsiTheme="minorHAnsi" w:cstheme="minorBidi"/>
                <w:noProof/>
                <w:sz w:val="22"/>
                <w:szCs w:val="22"/>
                <w:lang w:val="fr-CA" w:eastAsia="fr-CA"/>
              </w:rPr>
              <w:tab/>
            </w:r>
            <w:r w:rsidR="004B2796" w:rsidRPr="00C56979">
              <w:rPr>
                <w:rStyle w:val="Hyperlink"/>
                <w:noProof/>
              </w:rPr>
              <w:t>Facteurs critiques de succès</w:t>
            </w:r>
            <w:r w:rsidR="004B2796">
              <w:rPr>
                <w:noProof/>
                <w:webHidden/>
              </w:rPr>
              <w:tab/>
            </w:r>
            <w:r w:rsidR="004B2796">
              <w:rPr>
                <w:noProof/>
                <w:webHidden/>
              </w:rPr>
              <w:fldChar w:fldCharType="begin"/>
            </w:r>
            <w:r w:rsidR="004B2796">
              <w:rPr>
                <w:noProof/>
                <w:webHidden/>
              </w:rPr>
              <w:instrText xml:space="preserve"> PAGEREF _Toc433974584 \h </w:instrText>
            </w:r>
            <w:r w:rsidR="004B2796">
              <w:rPr>
                <w:noProof/>
                <w:webHidden/>
              </w:rPr>
            </w:r>
            <w:r w:rsidR="004B2796">
              <w:rPr>
                <w:noProof/>
                <w:webHidden/>
              </w:rPr>
              <w:fldChar w:fldCharType="separate"/>
            </w:r>
            <w:r w:rsidR="004B2796">
              <w:rPr>
                <w:noProof/>
                <w:webHidden/>
              </w:rPr>
              <w:t>9</w:t>
            </w:r>
            <w:r w:rsidR="004B2796">
              <w:rPr>
                <w:noProof/>
                <w:webHidden/>
              </w:rPr>
              <w:fldChar w:fldCharType="end"/>
            </w:r>
          </w:hyperlink>
        </w:p>
        <w:p w:rsidR="004B2796" w:rsidRDefault="00394C29">
          <w:pPr>
            <w:pStyle w:val="TOC2"/>
            <w:rPr>
              <w:rFonts w:asciiTheme="minorHAnsi" w:eastAsiaTheme="minorEastAsia" w:hAnsiTheme="minorHAnsi" w:cstheme="minorBidi"/>
              <w:noProof/>
              <w:sz w:val="22"/>
              <w:szCs w:val="22"/>
              <w:lang w:val="fr-CA" w:eastAsia="fr-CA"/>
            </w:rPr>
          </w:pPr>
          <w:hyperlink w:anchor="_Toc433974585" w:history="1">
            <w:r w:rsidR="004B2796" w:rsidRPr="00C56979">
              <w:rPr>
                <w:rStyle w:val="Hyperlink"/>
                <w:noProof/>
              </w:rPr>
              <w:t>5.</w:t>
            </w:r>
            <w:r w:rsidR="004B2796">
              <w:rPr>
                <w:rFonts w:asciiTheme="minorHAnsi" w:eastAsiaTheme="minorEastAsia" w:hAnsiTheme="minorHAnsi" w:cstheme="minorBidi"/>
                <w:noProof/>
                <w:sz w:val="22"/>
                <w:szCs w:val="22"/>
                <w:lang w:val="fr-CA" w:eastAsia="fr-CA"/>
              </w:rPr>
              <w:tab/>
            </w:r>
            <w:r w:rsidR="004B2796" w:rsidRPr="00C56979">
              <w:rPr>
                <w:rStyle w:val="Hyperlink"/>
                <w:noProof/>
              </w:rPr>
              <w:t>Résultats</w:t>
            </w:r>
            <w:r w:rsidR="004B2796">
              <w:rPr>
                <w:noProof/>
                <w:webHidden/>
              </w:rPr>
              <w:tab/>
            </w:r>
            <w:r w:rsidR="004B2796">
              <w:rPr>
                <w:noProof/>
                <w:webHidden/>
              </w:rPr>
              <w:fldChar w:fldCharType="begin"/>
            </w:r>
            <w:r w:rsidR="004B2796">
              <w:rPr>
                <w:noProof/>
                <w:webHidden/>
              </w:rPr>
              <w:instrText xml:space="preserve"> PAGEREF _Toc433974585 \h </w:instrText>
            </w:r>
            <w:r w:rsidR="004B2796">
              <w:rPr>
                <w:noProof/>
                <w:webHidden/>
              </w:rPr>
            </w:r>
            <w:r w:rsidR="004B2796">
              <w:rPr>
                <w:noProof/>
                <w:webHidden/>
              </w:rPr>
              <w:fldChar w:fldCharType="separate"/>
            </w:r>
            <w:r w:rsidR="004B2796">
              <w:rPr>
                <w:noProof/>
                <w:webHidden/>
              </w:rPr>
              <w:t>10</w:t>
            </w:r>
            <w:r w:rsidR="004B2796">
              <w:rPr>
                <w:noProof/>
                <w:webHidden/>
              </w:rPr>
              <w:fldChar w:fldCharType="end"/>
            </w:r>
          </w:hyperlink>
        </w:p>
        <w:p w:rsidR="004B2796" w:rsidRDefault="00394C29">
          <w:pPr>
            <w:pStyle w:val="TOC3"/>
            <w:rPr>
              <w:rFonts w:asciiTheme="minorHAnsi" w:eastAsiaTheme="minorEastAsia" w:hAnsiTheme="minorHAnsi" w:cstheme="minorBidi"/>
              <w:noProof/>
              <w:sz w:val="22"/>
              <w:szCs w:val="22"/>
              <w:lang w:val="fr-CA" w:eastAsia="fr-CA"/>
            </w:rPr>
          </w:pPr>
          <w:hyperlink w:anchor="_Toc433974586" w:history="1">
            <w:r w:rsidR="004B2796" w:rsidRPr="00C56979">
              <w:rPr>
                <w:rStyle w:val="Hyperlink"/>
                <w:noProof/>
              </w:rPr>
              <w:t>5.1.</w:t>
            </w:r>
            <w:r w:rsidR="004B2796">
              <w:rPr>
                <w:rFonts w:asciiTheme="minorHAnsi" w:eastAsiaTheme="minorEastAsia" w:hAnsiTheme="minorHAnsi" w:cstheme="minorBidi"/>
                <w:noProof/>
                <w:sz w:val="22"/>
                <w:szCs w:val="22"/>
                <w:lang w:val="fr-CA" w:eastAsia="fr-CA"/>
              </w:rPr>
              <w:tab/>
            </w:r>
            <w:r w:rsidR="004B2796" w:rsidRPr="00C56979">
              <w:rPr>
                <w:rStyle w:val="Hyperlink"/>
                <w:noProof/>
              </w:rPr>
              <w:t>Contribution de l’ONF aux résultats du gouvernement ouvert</w:t>
            </w:r>
            <w:r w:rsidR="004B2796">
              <w:rPr>
                <w:noProof/>
                <w:webHidden/>
              </w:rPr>
              <w:tab/>
            </w:r>
            <w:r w:rsidR="004B2796">
              <w:rPr>
                <w:noProof/>
                <w:webHidden/>
              </w:rPr>
              <w:fldChar w:fldCharType="begin"/>
            </w:r>
            <w:r w:rsidR="004B2796">
              <w:rPr>
                <w:noProof/>
                <w:webHidden/>
              </w:rPr>
              <w:instrText xml:space="preserve"> PAGEREF _Toc433974586 \h </w:instrText>
            </w:r>
            <w:r w:rsidR="004B2796">
              <w:rPr>
                <w:noProof/>
                <w:webHidden/>
              </w:rPr>
            </w:r>
            <w:r w:rsidR="004B2796">
              <w:rPr>
                <w:noProof/>
                <w:webHidden/>
              </w:rPr>
              <w:fldChar w:fldCharType="separate"/>
            </w:r>
            <w:r w:rsidR="004B2796">
              <w:rPr>
                <w:noProof/>
                <w:webHidden/>
              </w:rPr>
              <w:t>10</w:t>
            </w:r>
            <w:r w:rsidR="004B2796">
              <w:rPr>
                <w:noProof/>
                <w:webHidden/>
              </w:rPr>
              <w:fldChar w:fldCharType="end"/>
            </w:r>
          </w:hyperlink>
        </w:p>
        <w:p w:rsidR="004B2796" w:rsidRDefault="00394C29">
          <w:pPr>
            <w:pStyle w:val="TOC3"/>
            <w:rPr>
              <w:rFonts w:asciiTheme="minorHAnsi" w:eastAsiaTheme="minorEastAsia" w:hAnsiTheme="minorHAnsi" w:cstheme="minorBidi"/>
              <w:noProof/>
              <w:sz w:val="22"/>
              <w:szCs w:val="22"/>
              <w:lang w:val="fr-CA" w:eastAsia="fr-CA"/>
            </w:rPr>
          </w:pPr>
          <w:hyperlink w:anchor="_Toc433974587" w:history="1">
            <w:r w:rsidR="004B2796" w:rsidRPr="00C56979">
              <w:rPr>
                <w:rStyle w:val="Hyperlink"/>
                <w:noProof/>
              </w:rPr>
              <w:t>5.2.</w:t>
            </w:r>
            <w:r w:rsidR="004B2796">
              <w:rPr>
                <w:rFonts w:asciiTheme="minorHAnsi" w:eastAsiaTheme="minorEastAsia" w:hAnsiTheme="minorHAnsi" w:cstheme="minorBidi"/>
                <w:noProof/>
                <w:sz w:val="22"/>
                <w:szCs w:val="22"/>
                <w:lang w:val="fr-CA" w:eastAsia="fr-CA"/>
              </w:rPr>
              <w:tab/>
            </w:r>
            <w:r w:rsidR="004B2796" w:rsidRPr="00C56979">
              <w:rPr>
                <w:rStyle w:val="Hyperlink"/>
                <w:noProof/>
              </w:rPr>
              <w:t>Vision et orientations stratégiques de l'ONF</w:t>
            </w:r>
            <w:r w:rsidR="004B2796">
              <w:rPr>
                <w:noProof/>
                <w:webHidden/>
              </w:rPr>
              <w:tab/>
            </w:r>
            <w:r w:rsidR="004B2796">
              <w:rPr>
                <w:noProof/>
                <w:webHidden/>
              </w:rPr>
              <w:fldChar w:fldCharType="begin"/>
            </w:r>
            <w:r w:rsidR="004B2796">
              <w:rPr>
                <w:noProof/>
                <w:webHidden/>
              </w:rPr>
              <w:instrText xml:space="preserve"> PAGEREF _Toc433974587 \h </w:instrText>
            </w:r>
            <w:r w:rsidR="004B2796">
              <w:rPr>
                <w:noProof/>
                <w:webHidden/>
              </w:rPr>
            </w:r>
            <w:r w:rsidR="004B2796">
              <w:rPr>
                <w:noProof/>
                <w:webHidden/>
              </w:rPr>
              <w:fldChar w:fldCharType="separate"/>
            </w:r>
            <w:r w:rsidR="004B2796">
              <w:rPr>
                <w:noProof/>
                <w:webHidden/>
              </w:rPr>
              <w:t>10</w:t>
            </w:r>
            <w:r w:rsidR="004B2796">
              <w:rPr>
                <w:noProof/>
                <w:webHidden/>
              </w:rPr>
              <w:fldChar w:fldCharType="end"/>
            </w:r>
          </w:hyperlink>
        </w:p>
        <w:p w:rsidR="004B2796" w:rsidRDefault="00394C29">
          <w:pPr>
            <w:pStyle w:val="TOC2"/>
            <w:rPr>
              <w:rFonts w:asciiTheme="minorHAnsi" w:eastAsiaTheme="minorEastAsia" w:hAnsiTheme="minorHAnsi" w:cstheme="minorBidi"/>
              <w:noProof/>
              <w:sz w:val="22"/>
              <w:szCs w:val="22"/>
              <w:lang w:val="fr-CA" w:eastAsia="fr-CA"/>
            </w:rPr>
          </w:pPr>
          <w:hyperlink w:anchor="_Toc433974588" w:history="1">
            <w:r w:rsidR="004B2796" w:rsidRPr="00C56979">
              <w:rPr>
                <w:rStyle w:val="Hyperlink"/>
                <w:noProof/>
              </w:rPr>
              <w:t>6.</w:t>
            </w:r>
            <w:r w:rsidR="004B2796">
              <w:rPr>
                <w:rFonts w:asciiTheme="minorHAnsi" w:eastAsiaTheme="minorEastAsia" w:hAnsiTheme="minorHAnsi" w:cstheme="minorBidi"/>
                <w:noProof/>
                <w:sz w:val="22"/>
                <w:szCs w:val="22"/>
                <w:lang w:val="fr-CA" w:eastAsia="fr-CA"/>
              </w:rPr>
              <w:tab/>
            </w:r>
            <w:r w:rsidR="004B2796" w:rsidRPr="00C56979">
              <w:rPr>
                <w:rStyle w:val="Hyperlink"/>
                <w:noProof/>
              </w:rPr>
              <w:t>Structures de gouvernance et processus décisionnels</w:t>
            </w:r>
            <w:r w:rsidR="004B2796">
              <w:rPr>
                <w:noProof/>
                <w:webHidden/>
              </w:rPr>
              <w:tab/>
            </w:r>
            <w:r w:rsidR="004B2796">
              <w:rPr>
                <w:noProof/>
                <w:webHidden/>
              </w:rPr>
              <w:fldChar w:fldCharType="begin"/>
            </w:r>
            <w:r w:rsidR="004B2796">
              <w:rPr>
                <w:noProof/>
                <w:webHidden/>
              </w:rPr>
              <w:instrText xml:space="preserve"> PAGEREF _Toc433974588 \h </w:instrText>
            </w:r>
            <w:r w:rsidR="004B2796">
              <w:rPr>
                <w:noProof/>
                <w:webHidden/>
              </w:rPr>
            </w:r>
            <w:r w:rsidR="004B2796">
              <w:rPr>
                <w:noProof/>
                <w:webHidden/>
              </w:rPr>
              <w:fldChar w:fldCharType="separate"/>
            </w:r>
            <w:r w:rsidR="004B2796">
              <w:rPr>
                <w:noProof/>
                <w:webHidden/>
              </w:rPr>
              <w:t>12</w:t>
            </w:r>
            <w:r w:rsidR="004B2796">
              <w:rPr>
                <w:noProof/>
                <w:webHidden/>
              </w:rPr>
              <w:fldChar w:fldCharType="end"/>
            </w:r>
          </w:hyperlink>
        </w:p>
        <w:p w:rsidR="004B2796" w:rsidRDefault="00394C29">
          <w:pPr>
            <w:pStyle w:val="TOC3"/>
            <w:rPr>
              <w:rFonts w:asciiTheme="minorHAnsi" w:eastAsiaTheme="minorEastAsia" w:hAnsiTheme="minorHAnsi" w:cstheme="minorBidi"/>
              <w:noProof/>
              <w:sz w:val="22"/>
              <w:szCs w:val="22"/>
              <w:lang w:val="fr-CA" w:eastAsia="fr-CA"/>
            </w:rPr>
          </w:pPr>
          <w:hyperlink w:anchor="_Toc433974589" w:history="1">
            <w:r w:rsidR="004B2796" w:rsidRPr="00C56979">
              <w:rPr>
                <w:rStyle w:val="Hyperlink"/>
                <w:noProof/>
              </w:rPr>
              <w:t>6.1.</w:t>
            </w:r>
            <w:r w:rsidR="004B2796">
              <w:rPr>
                <w:rFonts w:asciiTheme="minorHAnsi" w:eastAsiaTheme="minorEastAsia" w:hAnsiTheme="minorHAnsi" w:cstheme="minorBidi"/>
                <w:noProof/>
                <w:sz w:val="22"/>
                <w:szCs w:val="22"/>
                <w:lang w:val="fr-CA" w:eastAsia="fr-CA"/>
              </w:rPr>
              <w:tab/>
            </w:r>
            <w:r w:rsidR="004B2796" w:rsidRPr="00C56979">
              <w:rPr>
                <w:rStyle w:val="Hyperlink"/>
                <w:noProof/>
              </w:rPr>
              <w:t>Rôles et responsabilités – Administrateur général et cadre supérieur responsable de la gestion de l’information</w:t>
            </w:r>
            <w:r w:rsidR="004B2796">
              <w:rPr>
                <w:noProof/>
                <w:webHidden/>
              </w:rPr>
              <w:tab/>
            </w:r>
            <w:r w:rsidR="004B2796">
              <w:rPr>
                <w:noProof/>
                <w:webHidden/>
              </w:rPr>
              <w:fldChar w:fldCharType="begin"/>
            </w:r>
            <w:r w:rsidR="004B2796">
              <w:rPr>
                <w:noProof/>
                <w:webHidden/>
              </w:rPr>
              <w:instrText xml:space="preserve"> PAGEREF _Toc433974589 \h </w:instrText>
            </w:r>
            <w:r w:rsidR="004B2796">
              <w:rPr>
                <w:noProof/>
                <w:webHidden/>
              </w:rPr>
            </w:r>
            <w:r w:rsidR="004B2796">
              <w:rPr>
                <w:noProof/>
                <w:webHidden/>
              </w:rPr>
              <w:fldChar w:fldCharType="separate"/>
            </w:r>
            <w:r w:rsidR="004B2796">
              <w:rPr>
                <w:noProof/>
                <w:webHidden/>
              </w:rPr>
              <w:t>12</w:t>
            </w:r>
            <w:r w:rsidR="004B2796">
              <w:rPr>
                <w:noProof/>
                <w:webHidden/>
              </w:rPr>
              <w:fldChar w:fldCharType="end"/>
            </w:r>
          </w:hyperlink>
        </w:p>
        <w:p w:rsidR="004B2796" w:rsidRDefault="00394C29">
          <w:pPr>
            <w:pStyle w:val="TOC3"/>
            <w:rPr>
              <w:rFonts w:asciiTheme="minorHAnsi" w:eastAsiaTheme="minorEastAsia" w:hAnsiTheme="minorHAnsi" w:cstheme="minorBidi"/>
              <w:noProof/>
              <w:sz w:val="22"/>
              <w:szCs w:val="22"/>
              <w:lang w:val="fr-CA" w:eastAsia="fr-CA"/>
            </w:rPr>
          </w:pPr>
          <w:hyperlink w:anchor="_Toc433974590" w:history="1">
            <w:r w:rsidR="004B2796" w:rsidRPr="00C56979">
              <w:rPr>
                <w:rStyle w:val="Hyperlink"/>
                <w:noProof/>
              </w:rPr>
              <w:t>6.2.</w:t>
            </w:r>
            <w:r w:rsidR="004B2796">
              <w:rPr>
                <w:rFonts w:asciiTheme="minorHAnsi" w:eastAsiaTheme="minorEastAsia" w:hAnsiTheme="minorHAnsi" w:cstheme="minorBidi"/>
                <w:noProof/>
                <w:sz w:val="22"/>
                <w:szCs w:val="22"/>
                <w:lang w:val="fr-CA" w:eastAsia="fr-CA"/>
              </w:rPr>
              <w:tab/>
            </w:r>
            <w:r w:rsidR="004B2796" w:rsidRPr="00C56979">
              <w:rPr>
                <w:rStyle w:val="Hyperlink"/>
                <w:noProof/>
              </w:rPr>
              <w:t>Rôles et responsabilités – Intervenants clés</w:t>
            </w:r>
            <w:r w:rsidR="004B2796">
              <w:rPr>
                <w:noProof/>
                <w:webHidden/>
              </w:rPr>
              <w:tab/>
            </w:r>
            <w:r w:rsidR="004B2796">
              <w:rPr>
                <w:noProof/>
                <w:webHidden/>
              </w:rPr>
              <w:fldChar w:fldCharType="begin"/>
            </w:r>
            <w:r w:rsidR="004B2796">
              <w:rPr>
                <w:noProof/>
                <w:webHidden/>
              </w:rPr>
              <w:instrText xml:space="preserve"> PAGEREF _Toc433974590 \h </w:instrText>
            </w:r>
            <w:r w:rsidR="004B2796">
              <w:rPr>
                <w:noProof/>
                <w:webHidden/>
              </w:rPr>
            </w:r>
            <w:r w:rsidR="004B2796">
              <w:rPr>
                <w:noProof/>
                <w:webHidden/>
              </w:rPr>
              <w:fldChar w:fldCharType="separate"/>
            </w:r>
            <w:r w:rsidR="004B2796">
              <w:rPr>
                <w:noProof/>
                <w:webHidden/>
              </w:rPr>
              <w:t>15</w:t>
            </w:r>
            <w:r w:rsidR="004B2796">
              <w:rPr>
                <w:noProof/>
                <w:webHidden/>
              </w:rPr>
              <w:fldChar w:fldCharType="end"/>
            </w:r>
          </w:hyperlink>
        </w:p>
        <w:p w:rsidR="004B2796" w:rsidRDefault="00394C29">
          <w:pPr>
            <w:pStyle w:val="TOC3"/>
            <w:rPr>
              <w:rFonts w:asciiTheme="minorHAnsi" w:eastAsiaTheme="minorEastAsia" w:hAnsiTheme="minorHAnsi" w:cstheme="minorBidi"/>
              <w:noProof/>
              <w:sz w:val="22"/>
              <w:szCs w:val="22"/>
              <w:lang w:val="fr-CA" w:eastAsia="fr-CA"/>
            </w:rPr>
          </w:pPr>
          <w:hyperlink w:anchor="_Toc433974591" w:history="1">
            <w:r w:rsidR="004B2796" w:rsidRPr="00C56979">
              <w:rPr>
                <w:rStyle w:val="Hyperlink"/>
                <w:noProof/>
              </w:rPr>
              <w:t>6.3.</w:t>
            </w:r>
            <w:r w:rsidR="004B2796">
              <w:rPr>
                <w:rFonts w:asciiTheme="minorHAnsi" w:eastAsiaTheme="minorEastAsia" w:hAnsiTheme="minorHAnsi" w:cstheme="minorBidi"/>
                <w:noProof/>
                <w:sz w:val="22"/>
                <w:szCs w:val="22"/>
                <w:lang w:val="fr-CA" w:eastAsia="fr-CA"/>
              </w:rPr>
              <w:tab/>
            </w:r>
            <w:r w:rsidR="004B2796" w:rsidRPr="00C56979">
              <w:rPr>
                <w:rStyle w:val="Hyperlink"/>
                <w:noProof/>
              </w:rPr>
              <w:t>Communication, sensibilisation et mobilisation</w:t>
            </w:r>
            <w:r w:rsidR="004B2796">
              <w:rPr>
                <w:noProof/>
                <w:webHidden/>
              </w:rPr>
              <w:tab/>
            </w:r>
            <w:r w:rsidR="004B2796">
              <w:rPr>
                <w:noProof/>
                <w:webHidden/>
              </w:rPr>
              <w:fldChar w:fldCharType="begin"/>
            </w:r>
            <w:r w:rsidR="004B2796">
              <w:rPr>
                <w:noProof/>
                <w:webHidden/>
              </w:rPr>
              <w:instrText xml:space="preserve"> PAGEREF _Toc433974591 \h </w:instrText>
            </w:r>
            <w:r w:rsidR="004B2796">
              <w:rPr>
                <w:noProof/>
                <w:webHidden/>
              </w:rPr>
            </w:r>
            <w:r w:rsidR="004B2796">
              <w:rPr>
                <w:noProof/>
                <w:webHidden/>
              </w:rPr>
              <w:fldChar w:fldCharType="separate"/>
            </w:r>
            <w:r w:rsidR="004B2796">
              <w:rPr>
                <w:noProof/>
                <w:webHidden/>
              </w:rPr>
              <w:t>16</w:t>
            </w:r>
            <w:r w:rsidR="004B2796">
              <w:rPr>
                <w:noProof/>
                <w:webHidden/>
              </w:rPr>
              <w:fldChar w:fldCharType="end"/>
            </w:r>
          </w:hyperlink>
        </w:p>
        <w:p w:rsidR="004B2796" w:rsidRDefault="00394C29">
          <w:pPr>
            <w:pStyle w:val="TOC2"/>
            <w:rPr>
              <w:rFonts w:asciiTheme="minorHAnsi" w:eastAsiaTheme="minorEastAsia" w:hAnsiTheme="minorHAnsi" w:cstheme="minorBidi"/>
              <w:noProof/>
              <w:sz w:val="22"/>
              <w:szCs w:val="22"/>
              <w:lang w:val="fr-CA" w:eastAsia="fr-CA"/>
            </w:rPr>
          </w:pPr>
          <w:hyperlink w:anchor="_Toc433974592" w:history="1">
            <w:r w:rsidR="004B2796" w:rsidRPr="00C56979">
              <w:rPr>
                <w:rStyle w:val="Hyperlink"/>
                <w:noProof/>
              </w:rPr>
              <w:t>7.</w:t>
            </w:r>
            <w:r w:rsidR="004B2796">
              <w:rPr>
                <w:rFonts w:asciiTheme="minorHAnsi" w:eastAsiaTheme="minorEastAsia" w:hAnsiTheme="minorHAnsi" w:cstheme="minorBidi"/>
                <w:noProof/>
                <w:sz w:val="22"/>
                <w:szCs w:val="22"/>
                <w:lang w:val="fr-CA" w:eastAsia="fr-CA"/>
              </w:rPr>
              <w:tab/>
            </w:r>
            <w:r w:rsidR="004B2796" w:rsidRPr="00C56979">
              <w:rPr>
                <w:rStyle w:val="Hyperlink"/>
                <w:noProof/>
              </w:rPr>
              <w:t xml:space="preserve">Tableau de planification : Exigences de la </w:t>
            </w:r>
            <w:r w:rsidR="004B2796" w:rsidRPr="00C56979">
              <w:rPr>
                <w:rStyle w:val="Hyperlink"/>
                <w:i/>
                <w:noProof/>
              </w:rPr>
              <w:t>Directive sur le gouvernement ouvert</w:t>
            </w:r>
            <w:r w:rsidR="004B2796">
              <w:rPr>
                <w:noProof/>
                <w:webHidden/>
              </w:rPr>
              <w:tab/>
            </w:r>
            <w:r w:rsidR="004B2796">
              <w:rPr>
                <w:noProof/>
                <w:webHidden/>
              </w:rPr>
              <w:fldChar w:fldCharType="begin"/>
            </w:r>
            <w:r w:rsidR="004B2796">
              <w:rPr>
                <w:noProof/>
                <w:webHidden/>
              </w:rPr>
              <w:instrText xml:space="preserve"> PAGEREF _Toc433974592 \h </w:instrText>
            </w:r>
            <w:r w:rsidR="004B2796">
              <w:rPr>
                <w:noProof/>
                <w:webHidden/>
              </w:rPr>
            </w:r>
            <w:r w:rsidR="004B2796">
              <w:rPr>
                <w:noProof/>
                <w:webHidden/>
              </w:rPr>
              <w:fldChar w:fldCharType="separate"/>
            </w:r>
            <w:r w:rsidR="004B2796">
              <w:rPr>
                <w:noProof/>
                <w:webHidden/>
              </w:rPr>
              <w:t>17</w:t>
            </w:r>
            <w:r w:rsidR="004B2796">
              <w:rPr>
                <w:noProof/>
                <w:webHidden/>
              </w:rPr>
              <w:fldChar w:fldCharType="end"/>
            </w:r>
          </w:hyperlink>
        </w:p>
        <w:p w:rsidR="007F2C8A" w:rsidRDefault="007F2C8A">
          <w:r>
            <w:rPr>
              <w:b/>
              <w:bCs/>
              <w:lang w:val="fr-FR"/>
            </w:rPr>
            <w:fldChar w:fldCharType="end"/>
          </w:r>
        </w:p>
      </w:sdtContent>
    </w:sdt>
    <w:p w:rsidR="004260BE" w:rsidRPr="00A24539" w:rsidRDefault="004260BE" w:rsidP="004260BE">
      <w:pPr>
        <w:pStyle w:val="StyleTOCHeadingLatinCalibri11pt"/>
        <w:rPr>
          <w:sz w:val="20"/>
          <w:lang w:val="fr-CA"/>
        </w:rPr>
      </w:pPr>
    </w:p>
    <w:p w:rsidR="004260BE" w:rsidRPr="00A24539" w:rsidRDefault="004260BE" w:rsidP="004260BE">
      <w:pPr>
        <w:rPr>
          <w:rFonts w:ascii="Arial" w:hAnsi="Arial" w:cs="Arial"/>
          <w:b/>
          <w:bCs/>
          <w:i/>
          <w:iCs/>
          <w:szCs w:val="28"/>
          <w:lang w:val="fr-CA"/>
        </w:rPr>
      </w:pPr>
      <w:bookmarkStart w:id="0" w:name="_Toc414611097"/>
      <w:r w:rsidRPr="00A24539">
        <w:rPr>
          <w:lang w:val="fr-CA"/>
        </w:rPr>
        <w:br w:type="page"/>
      </w:r>
    </w:p>
    <w:p w:rsidR="004260BE" w:rsidRPr="00F555D5" w:rsidRDefault="004260BE" w:rsidP="00B71B1C">
      <w:pPr>
        <w:pStyle w:val="Heading2"/>
      </w:pPr>
      <w:bookmarkStart w:id="1" w:name="_Toc433974578"/>
      <w:r w:rsidRPr="00F555D5">
        <w:lastRenderedPageBreak/>
        <w:t>Sommaire</w:t>
      </w:r>
      <w:bookmarkEnd w:id="0"/>
      <w:r>
        <w:t xml:space="preserve"> exécutif</w:t>
      </w:r>
      <w:bookmarkEnd w:id="1"/>
    </w:p>
    <w:p w:rsidR="004260BE" w:rsidRPr="00A24539" w:rsidRDefault="004260BE" w:rsidP="004260BE">
      <w:pPr>
        <w:rPr>
          <w:rFonts w:asciiTheme="minorHAnsi" w:hAnsiTheme="minorHAnsi"/>
          <w:color w:val="000000" w:themeColor="text1"/>
          <w:szCs w:val="20"/>
          <w:lang w:val="fr-CA"/>
        </w:rPr>
      </w:pPr>
      <w:bookmarkStart w:id="2" w:name="lt_pId104"/>
      <w:r w:rsidRPr="00F4481E">
        <w:rPr>
          <w:rFonts w:asciiTheme="minorHAnsi" w:hAnsiTheme="minorHAnsi"/>
          <w:color w:val="000000" w:themeColor="text1"/>
          <w:szCs w:val="20"/>
          <w:lang w:val="fr-CA"/>
        </w:rPr>
        <w:t xml:space="preserve">Le Canada a pris un engagement de longue date </w:t>
      </w:r>
      <w:r>
        <w:rPr>
          <w:rFonts w:asciiTheme="minorHAnsi" w:hAnsiTheme="minorHAnsi"/>
          <w:color w:val="000000" w:themeColor="text1"/>
          <w:szCs w:val="20"/>
          <w:lang w:val="fr-CA"/>
        </w:rPr>
        <w:t>au regard de l’</w:t>
      </w:r>
      <w:r w:rsidRPr="00F4481E">
        <w:rPr>
          <w:rFonts w:asciiTheme="minorHAnsi" w:hAnsiTheme="minorHAnsi"/>
          <w:color w:val="000000" w:themeColor="text1"/>
          <w:szCs w:val="20"/>
          <w:lang w:val="fr-CA"/>
        </w:rPr>
        <w:t xml:space="preserve">ouverture et </w:t>
      </w:r>
      <w:r>
        <w:rPr>
          <w:rFonts w:asciiTheme="minorHAnsi" w:hAnsiTheme="minorHAnsi"/>
          <w:color w:val="000000" w:themeColor="text1"/>
          <w:szCs w:val="20"/>
          <w:lang w:val="fr-CA"/>
        </w:rPr>
        <w:t>de</w:t>
      </w:r>
      <w:r w:rsidRPr="00F4481E">
        <w:rPr>
          <w:rFonts w:asciiTheme="minorHAnsi" w:hAnsiTheme="minorHAnsi"/>
          <w:color w:val="000000" w:themeColor="text1"/>
          <w:szCs w:val="20"/>
          <w:lang w:val="fr-CA"/>
        </w:rPr>
        <w:t xml:space="preserve"> la responsabilisation, qui sont les pierres angulaires d</w:t>
      </w:r>
      <w:r>
        <w:rPr>
          <w:rFonts w:asciiTheme="minorHAnsi" w:hAnsiTheme="minorHAnsi"/>
          <w:color w:val="000000" w:themeColor="text1"/>
          <w:szCs w:val="20"/>
          <w:lang w:val="fr-CA"/>
        </w:rPr>
        <w:t>’</w:t>
      </w:r>
      <w:r w:rsidRPr="00F4481E">
        <w:rPr>
          <w:rFonts w:asciiTheme="minorHAnsi" w:hAnsiTheme="minorHAnsi"/>
          <w:color w:val="000000" w:themeColor="text1"/>
          <w:szCs w:val="20"/>
          <w:lang w:val="fr-CA"/>
        </w:rPr>
        <w:t>une démocratie forte et moderne.</w:t>
      </w:r>
      <w:bookmarkEnd w:id="2"/>
      <w:r w:rsidRPr="00F4481E">
        <w:rPr>
          <w:rFonts w:asciiTheme="minorHAnsi" w:hAnsiTheme="minorHAnsi"/>
          <w:color w:val="000000" w:themeColor="text1"/>
          <w:szCs w:val="20"/>
          <w:lang w:val="fr-CA"/>
        </w:rPr>
        <w:t xml:space="preserve"> </w:t>
      </w:r>
      <w:bookmarkStart w:id="3" w:name="lt_pId105"/>
      <w:r>
        <w:rPr>
          <w:rFonts w:asciiTheme="minorHAnsi" w:hAnsiTheme="minorHAnsi"/>
          <w:color w:val="000000" w:themeColor="text1"/>
          <w:szCs w:val="20"/>
          <w:lang w:val="fr-CA"/>
        </w:rPr>
        <w:t>Allant d</w:t>
      </w:r>
      <w:r w:rsidRPr="00F4481E">
        <w:rPr>
          <w:rFonts w:asciiTheme="minorHAnsi" w:hAnsiTheme="minorHAnsi"/>
          <w:color w:val="000000" w:themeColor="text1"/>
          <w:szCs w:val="20"/>
          <w:lang w:val="fr-CA"/>
        </w:rPr>
        <w:t>e l</w:t>
      </w:r>
      <w:r>
        <w:rPr>
          <w:rFonts w:asciiTheme="minorHAnsi" w:hAnsiTheme="minorHAnsi"/>
          <w:color w:val="000000" w:themeColor="text1"/>
          <w:szCs w:val="20"/>
          <w:lang w:val="fr-CA"/>
        </w:rPr>
        <w:t>’</w:t>
      </w:r>
      <w:r w:rsidRPr="00F4481E">
        <w:rPr>
          <w:rFonts w:asciiTheme="minorHAnsi" w:hAnsiTheme="minorHAnsi"/>
          <w:color w:val="000000" w:themeColor="text1"/>
          <w:szCs w:val="20"/>
          <w:lang w:val="fr-CA"/>
        </w:rPr>
        <w:t>adoption des lois sur l</w:t>
      </w:r>
      <w:r>
        <w:rPr>
          <w:rFonts w:asciiTheme="minorHAnsi" w:hAnsiTheme="minorHAnsi"/>
          <w:color w:val="000000" w:themeColor="text1"/>
          <w:szCs w:val="20"/>
          <w:lang w:val="fr-CA"/>
        </w:rPr>
        <w:t>’</w:t>
      </w:r>
      <w:r w:rsidRPr="00F4481E">
        <w:rPr>
          <w:rFonts w:asciiTheme="minorHAnsi" w:hAnsiTheme="minorHAnsi"/>
          <w:color w:val="000000" w:themeColor="text1"/>
          <w:szCs w:val="20"/>
          <w:lang w:val="fr-CA"/>
        </w:rPr>
        <w:t>accès à l</w:t>
      </w:r>
      <w:r>
        <w:rPr>
          <w:rFonts w:asciiTheme="minorHAnsi" w:hAnsiTheme="minorHAnsi"/>
          <w:color w:val="000000" w:themeColor="text1"/>
          <w:szCs w:val="20"/>
          <w:lang w:val="fr-CA"/>
        </w:rPr>
        <w:t>’</w:t>
      </w:r>
      <w:r w:rsidRPr="00F4481E">
        <w:rPr>
          <w:rFonts w:asciiTheme="minorHAnsi" w:hAnsiTheme="minorHAnsi"/>
          <w:color w:val="000000" w:themeColor="text1"/>
          <w:szCs w:val="20"/>
          <w:lang w:val="fr-CA"/>
        </w:rPr>
        <w:t>information, il y a plus de 30 ans, aux actuelles activités de gouvernement ouvert et de divulgation proactive, le gouvernement du Canada a travaillé de façon à assurer la transparence des opérations fédérales afin de pouvoir rendre des comptes aux Canadiens.</w:t>
      </w:r>
      <w:bookmarkEnd w:id="3"/>
      <w:r w:rsidRPr="00F4481E">
        <w:rPr>
          <w:rFonts w:asciiTheme="minorHAnsi" w:hAnsiTheme="minorHAnsi"/>
          <w:color w:val="000000" w:themeColor="text1"/>
          <w:szCs w:val="20"/>
          <w:lang w:val="fr-CA"/>
        </w:rPr>
        <w:t xml:space="preserve"> Les engagements énoncés dans le </w:t>
      </w:r>
      <w:hyperlink r:id="rId16" w:anchor="ch4" w:history="1">
        <w:r w:rsidRPr="00F4481E">
          <w:rPr>
            <w:rStyle w:val="Hyperlink"/>
            <w:rFonts w:asciiTheme="minorHAnsi" w:hAnsiTheme="minorHAnsi"/>
            <w:szCs w:val="20"/>
            <w:lang w:val="fr-CA"/>
          </w:rPr>
          <w:t>Plan d</w:t>
        </w:r>
        <w:r>
          <w:rPr>
            <w:rStyle w:val="Hyperlink"/>
            <w:rFonts w:asciiTheme="minorHAnsi" w:hAnsiTheme="minorHAnsi"/>
            <w:szCs w:val="20"/>
            <w:lang w:val="fr-CA"/>
          </w:rPr>
          <w:t>’</w:t>
        </w:r>
        <w:r w:rsidRPr="00F4481E">
          <w:rPr>
            <w:rStyle w:val="Hyperlink"/>
            <w:rFonts w:asciiTheme="minorHAnsi" w:hAnsiTheme="minorHAnsi"/>
            <w:szCs w:val="20"/>
            <w:lang w:val="fr-CA"/>
          </w:rPr>
          <w:t>action du Canada pour un gouvernement ouvert</w:t>
        </w:r>
      </w:hyperlink>
      <w:r w:rsidRPr="00A24539">
        <w:rPr>
          <w:rStyle w:val="Hyperlink"/>
          <w:rFonts w:asciiTheme="minorHAnsi" w:hAnsiTheme="minorHAnsi"/>
          <w:szCs w:val="20"/>
          <w:lang w:val="fr-CA"/>
        </w:rPr>
        <w:t xml:space="preserve"> 2014</w:t>
      </w:r>
      <w:r w:rsidRPr="00A24539">
        <w:rPr>
          <w:rStyle w:val="Hyperlink"/>
          <w:rFonts w:asciiTheme="minorHAnsi" w:hAnsiTheme="minorHAnsi"/>
          <w:szCs w:val="20"/>
          <w:lang w:val="fr-CA"/>
        </w:rPr>
        <w:noBreakHyphen/>
        <w:t>2016</w:t>
      </w:r>
      <w:r w:rsidRPr="00A24539">
        <w:rPr>
          <w:rFonts w:asciiTheme="minorHAnsi" w:hAnsiTheme="minorHAnsi"/>
          <w:color w:val="000000" w:themeColor="text1"/>
          <w:szCs w:val="20"/>
          <w:lang w:val="fr-CA"/>
        </w:rPr>
        <w:t xml:space="preserve"> permettront de faire progresser davantage la prestation de programmes et de services transparents et </w:t>
      </w:r>
      <w:r>
        <w:rPr>
          <w:rFonts w:asciiTheme="minorHAnsi" w:hAnsiTheme="minorHAnsi"/>
          <w:color w:val="000000" w:themeColor="text1"/>
          <w:szCs w:val="20"/>
          <w:lang w:val="fr-CA"/>
        </w:rPr>
        <w:t>responsab</w:t>
      </w:r>
      <w:r w:rsidRPr="00A24539">
        <w:rPr>
          <w:rFonts w:asciiTheme="minorHAnsi" w:hAnsiTheme="minorHAnsi"/>
          <w:color w:val="000000" w:themeColor="text1"/>
          <w:szCs w:val="20"/>
          <w:lang w:val="fr-CA"/>
        </w:rPr>
        <w:t>le</w:t>
      </w:r>
      <w:r>
        <w:rPr>
          <w:rFonts w:asciiTheme="minorHAnsi" w:hAnsiTheme="minorHAnsi"/>
          <w:color w:val="000000" w:themeColor="text1"/>
          <w:szCs w:val="20"/>
          <w:lang w:val="fr-CA"/>
        </w:rPr>
        <w:t>s</w:t>
      </w:r>
      <w:r w:rsidRPr="00A24539">
        <w:rPr>
          <w:rFonts w:asciiTheme="minorHAnsi" w:hAnsiTheme="minorHAnsi"/>
          <w:color w:val="000000" w:themeColor="text1"/>
          <w:szCs w:val="20"/>
          <w:lang w:val="fr-CA"/>
        </w:rPr>
        <w:t xml:space="preserve"> axés sur les besoins des Canadiens et des Canadiennes. </w:t>
      </w:r>
    </w:p>
    <w:p w:rsidR="004260BE" w:rsidRPr="00A24539" w:rsidRDefault="004260BE" w:rsidP="004260BE">
      <w:pPr>
        <w:rPr>
          <w:rFonts w:asciiTheme="minorHAnsi" w:hAnsiTheme="minorHAnsi"/>
          <w:color w:val="000000" w:themeColor="text1"/>
          <w:szCs w:val="20"/>
          <w:lang w:val="fr-CA"/>
        </w:rPr>
      </w:pPr>
    </w:p>
    <w:p w:rsidR="004260BE" w:rsidRDefault="004260BE" w:rsidP="004260BE">
      <w:pPr>
        <w:rPr>
          <w:rFonts w:asciiTheme="minorHAnsi" w:hAnsiTheme="minorHAnsi"/>
          <w:color w:val="000000" w:themeColor="text1"/>
          <w:szCs w:val="20"/>
          <w:lang w:val="fr-CA"/>
        </w:rPr>
      </w:pPr>
      <w:bookmarkStart w:id="4" w:name="lt_pId107"/>
      <w:r w:rsidRPr="000E2D71">
        <w:rPr>
          <w:rFonts w:asciiTheme="minorHAnsi" w:hAnsiTheme="minorHAnsi"/>
          <w:color w:val="000000" w:themeColor="text1"/>
          <w:szCs w:val="20"/>
          <w:lang w:val="fr-CA"/>
        </w:rPr>
        <w:t xml:space="preserve">La communication proactive des données et des </w:t>
      </w:r>
      <w:r>
        <w:rPr>
          <w:rFonts w:asciiTheme="minorHAnsi" w:hAnsiTheme="minorHAnsi"/>
          <w:color w:val="000000" w:themeColor="text1"/>
          <w:szCs w:val="20"/>
          <w:lang w:val="fr-CA"/>
        </w:rPr>
        <w:t>renseignement</w:t>
      </w:r>
      <w:r w:rsidRPr="000E2D71">
        <w:rPr>
          <w:rFonts w:asciiTheme="minorHAnsi" w:hAnsiTheme="minorHAnsi"/>
          <w:color w:val="000000" w:themeColor="text1"/>
          <w:szCs w:val="20"/>
          <w:lang w:val="fr-CA"/>
        </w:rPr>
        <w:t>s représente le point de départ de toutes les autres activités du gouvernement ouvert</w:t>
      </w:r>
      <w:bookmarkEnd w:id="4"/>
      <w:r w:rsidRPr="000E2D71">
        <w:rPr>
          <w:rFonts w:asciiTheme="minorHAnsi" w:hAnsiTheme="minorHAnsi"/>
          <w:color w:val="000000" w:themeColor="text1"/>
          <w:szCs w:val="20"/>
          <w:lang w:val="fr-CA"/>
        </w:rPr>
        <w:t>. C</w:t>
      </w:r>
      <w:r>
        <w:rPr>
          <w:rFonts w:asciiTheme="minorHAnsi" w:hAnsiTheme="minorHAnsi"/>
          <w:color w:val="000000" w:themeColor="text1"/>
          <w:szCs w:val="20"/>
          <w:lang w:val="fr-CA"/>
        </w:rPr>
        <w:t>’</w:t>
      </w:r>
      <w:r w:rsidRPr="000E2D71">
        <w:rPr>
          <w:rFonts w:asciiTheme="minorHAnsi" w:hAnsiTheme="minorHAnsi"/>
          <w:color w:val="000000" w:themeColor="text1"/>
          <w:szCs w:val="20"/>
          <w:lang w:val="fr-CA"/>
        </w:rPr>
        <w:t>est pourquoi le gouvernement du Canada a fermement établi</w:t>
      </w:r>
      <w:r w:rsidRPr="00A24539">
        <w:rPr>
          <w:rFonts w:asciiTheme="minorHAnsi" w:hAnsiTheme="minorHAnsi"/>
          <w:color w:val="000000" w:themeColor="text1"/>
          <w:szCs w:val="20"/>
          <w:lang w:val="fr-CA"/>
        </w:rPr>
        <w:t xml:space="preserve"> le concept </w:t>
      </w:r>
      <w:r w:rsidR="008A377A">
        <w:rPr>
          <w:rFonts w:asciiTheme="minorHAnsi" w:hAnsiTheme="minorHAnsi"/>
          <w:color w:val="000000" w:themeColor="text1"/>
          <w:szCs w:val="20"/>
          <w:lang w:val="fr-CA"/>
        </w:rPr>
        <w:t>d’</w:t>
      </w:r>
      <w:r w:rsidRPr="00A24539">
        <w:rPr>
          <w:rFonts w:asciiTheme="minorHAnsi" w:hAnsiTheme="minorHAnsi"/>
          <w:color w:val="000000" w:themeColor="text1"/>
          <w:szCs w:val="20"/>
          <w:lang w:val="fr-CA"/>
        </w:rPr>
        <w:t>« </w:t>
      </w:r>
      <w:r w:rsidR="008A377A">
        <w:rPr>
          <w:rFonts w:asciiTheme="minorHAnsi" w:hAnsiTheme="minorHAnsi"/>
          <w:color w:val="000000" w:themeColor="text1"/>
          <w:szCs w:val="20"/>
          <w:lang w:val="fr-CA"/>
        </w:rPr>
        <w:t>o</w:t>
      </w:r>
      <w:r w:rsidR="008A377A" w:rsidRPr="00A24539">
        <w:rPr>
          <w:rFonts w:asciiTheme="minorHAnsi" w:hAnsiTheme="minorHAnsi"/>
          <w:color w:val="000000" w:themeColor="text1"/>
          <w:szCs w:val="20"/>
          <w:lang w:val="fr-CA"/>
        </w:rPr>
        <w:t xml:space="preserve">uverture </w:t>
      </w:r>
      <w:r w:rsidRPr="00A24539">
        <w:rPr>
          <w:rFonts w:asciiTheme="minorHAnsi" w:hAnsiTheme="minorHAnsi"/>
          <w:color w:val="000000" w:themeColor="text1"/>
          <w:szCs w:val="20"/>
          <w:lang w:val="fr-CA"/>
        </w:rPr>
        <w:t xml:space="preserve">par défaut » dans son cadre stratégique obligatoire </w:t>
      </w:r>
      <w:r>
        <w:rPr>
          <w:rFonts w:asciiTheme="minorHAnsi" w:hAnsiTheme="minorHAnsi"/>
          <w:color w:val="000000" w:themeColor="text1"/>
          <w:szCs w:val="20"/>
          <w:lang w:val="fr-CA"/>
        </w:rPr>
        <w:t>par l’émission de</w:t>
      </w:r>
      <w:r w:rsidRPr="00A24539">
        <w:rPr>
          <w:rFonts w:asciiTheme="minorHAnsi" w:hAnsiTheme="minorHAnsi"/>
          <w:color w:val="000000" w:themeColor="text1"/>
          <w:szCs w:val="20"/>
          <w:lang w:val="fr-CA"/>
        </w:rPr>
        <w:t xml:space="preserve"> la </w:t>
      </w:r>
      <w:hyperlink r:id="rId17" w:history="1">
        <w:r w:rsidRPr="00A24539">
          <w:rPr>
            <w:rStyle w:val="Hyperlink"/>
            <w:rFonts w:asciiTheme="minorHAnsi" w:hAnsiTheme="minorHAnsi"/>
            <w:i/>
            <w:szCs w:val="20"/>
            <w:lang w:val="fr-CA"/>
          </w:rPr>
          <w:t>Directive sur le gouvernement ouvert</w:t>
        </w:r>
      </w:hyperlink>
      <w:r w:rsidRPr="00A24539">
        <w:rPr>
          <w:rFonts w:asciiTheme="minorHAnsi" w:hAnsiTheme="minorHAnsi"/>
          <w:color w:val="000000" w:themeColor="text1"/>
          <w:szCs w:val="20"/>
          <w:lang w:val="fr-CA"/>
        </w:rPr>
        <w:t>.</w:t>
      </w:r>
    </w:p>
    <w:p w:rsidR="004B1359" w:rsidRDefault="004B1359" w:rsidP="004260BE">
      <w:pPr>
        <w:rPr>
          <w:rFonts w:asciiTheme="minorHAnsi" w:hAnsiTheme="minorHAnsi"/>
          <w:color w:val="000000" w:themeColor="text1"/>
          <w:szCs w:val="20"/>
          <w:lang w:val="fr-CA"/>
        </w:rPr>
      </w:pPr>
    </w:p>
    <w:p w:rsidR="004B1359" w:rsidRDefault="004B1359" w:rsidP="004B1359">
      <w:pPr>
        <w:rPr>
          <w:rFonts w:asciiTheme="minorHAnsi" w:hAnsiTheme="minorHAnsi"/>
          <w:color w:val="000000" w:themeColor="text1"/>
          <w:szCs w:val="20"/>
          <w:lang w:val="fr-CA"/>
        </w:rPr>
      </w:pPr>
      <w:r w:rsidRPr="004B1359">
        <w:rPr>
          <w:rFonts w:asciiTheme="minorHAnsi" w:hAnsiTheme="minorHAnsi"/>
          <w:color w:val="000000" w:themeColor="text1"/>
          <w:szCs w:val="20"/>
          <w:lang w:val="fr-CA"/>
        </w:rPr>
        <w:t>Depuis sa création en 1939, l’un des mandats de l’ONF a toujours été de présenter le Canada sous toutes ses facettes aux Canadiens et au reste du monde à travers des œuvres cinématographiques et multimédia</w:t>
      </w:r>
      <w:r w:rsidR="0088113D">
        <w:rPr>
          <w:rFonts w:asciiTheme="minorHAnsi" w:hAnsiTheme="minorHAnsi"/>
          <w:color w:val="000000" w:themeColor="text1"/>
          <w:szCs w:val="20"/>
          <w:lang w:val="fr-CA"/>
        </w:rPr>
        <w:t>s</w:t>
      </w:r>
      <w:r w:rsidRPr="004B1359">
        <w:rPr>
          <w:rFonts w:asciiTheme="minorHAnsi" w:hAnsiTheme="minorHAnsi"/>
          <w:color w:val="000000" w:themeColor="text1"/>
          <w:szCs w:val="20"/>
          <w:lang w:val="fr-CA"/>
        </w:rPr>
        <w:t xml:space="preserve">. L’avènement </w:t>
      </w:r>
      <w:r w:rsidR="00D103E6">
        <w:rPr>
          <w:rFonts w:asciiTheme="minorHAnsi" w:hAnsiTheme="minorHAnsi"/>
          <w:color w:val="000000" w:themeColor="text1"/>
          <w:szCs w:val="20"/>
          <w:lang w:val="fr-CA"/>
        </w:rPr>
        <w:t>d’</w:t>
      </w:r>
      <w:r w:rsidRPr="004B1359">
        <w:rPr>
          <w:rFonts w:asciiTheme="minorHAnsi" w:hAnsiTheme="minorHAnsi"/>
          <w:color w:val="000000" w:themeColor="text1"/>
          <w:szCs w:val="20"/>
          <w:lang w:val="fr-CA"/>
        </w:rPr>
        <w:t xml:space="preserve">Internet a permis de démultiplier cet effort de partage de la réalité canadienne en ouvrant le répertoire des 13 000 productions de l’organisme à la diffusion sur le Web et les autres plateformes. En soutenant la directive du gouvernement ouvert, l’ONF va poursuivre cet effort de partage et de transparence en mettant à disposition du public toutes les données et l’information à valeur opérationnelle qui supportent son mandat. Ce plan de mise en œuvre présente les objectifs de ce cadre stratégique, les défis à surmonter </w:t>
      </w:r>
      <w:r w:rsidR="00CF46F9">
        <w:rPr>
          <w:rFonts w:asciiTheme="minorHAnsi" w:hAnsiTheme="minorHAnsi"/>
          <w:color w:val="000000" w:themeColor="text1"/>
          <w:szCs w:val="20"/>
          <w:lang w:val="fr-CA"/>
        </w:rPr>
        <w:t>ainsi que</w:t>
      </w:r>
      <w:r w:rsidR="00CF46F9" w:rsidRPr="004B1359">
        <w:rPr>
          <w:rFonts w:asciiTheme="minorHAnsi" w:hAnsiTheme="minorHAnsi"/>
          <w:color w:val="000000" w:themeColor="text1"/>
          <w:szCs w:val="20"/>
          <w:lang w:val="fr-CA"/>
        </w:rPr>
        <w:t xml:space="preserve"> </w:t>
      </w:r>
      <w:r w:rsidRPr="004B1359">
        <w:rPr>
          <w:rFonts w:asciiTheme="minorHAnsi" w:hAnsiTheme="minorHAnsi"/>
          <w:color w:val="000000" w:themeColor="text1"/>
          <w:szCs w:val="20"/>
          <w:lang w:val="fr-CA"/>
        </w:rPr>
        <w:t>les facteurs de succès, les résultats attendus et les étapes pour y parvenir.</w:t>
      </w:r>
    </w:p>
    <w:p w:rsidR="004B1359" w:rsidRPr="004B1359" w:rsidRDefault="004B1359" w:rsidP="004B1359">
      <w:pPr>
        <w:rPr>
          <w:rFonts w:asciiTheme="minorHAnsi" w:hAnsiTheme="minorHAnsi"/>
          <w:color w:val="000000" w:themeColor="text1"/>
          <w:szCs w:val="20"/>
          <w:lang w:val="fr-CA"/>
        </w:rPr>
      </w:pPr>
    </w:p>
    <w:p w:rsidR="004B1359" w:rsidRDefault="004B1359" w:rsidP="004B1359">
      <w:pPr>
        <w:rPr>
          <w:rFonts w:asciiTheme="minorHAnsi" w:hAnsiTheme="minorHAnsi"/>
          <w:color w:val="000000" w:themeColor="text1"/>
          <w:szCs w:val="20"/>
          <w:lang w:val="fr-CA"/>
        </w:rPr>
      </w:pPr>
      <w:r w:rsidRPr="004B1359">
        <w:rPr>
          <w:rFonts w:asciiTheme="minorHAnsi" w:hAnsiTheme="minorHAnsi"/>
          <w:color w:val="000000" w:themeColor="text1"/>
          <w:szCs w:val="20"/>
          <w:lang w:val="fr-CA"/>
        </w:rPr>
        <w:t xml:space="preserve">L’ONF fait face à de grands défis culturels, organisationnels et techniques afin d’ouvrir ses données opérationnelles. </w:t>
      </w:r>
      <w:r w:rsidR="00D13DD0">
        <w:rPr>
          <w:rFonts w:asciiTheme="minorHAnsi" w:hAnsiTheme="minorHAnsi"/>
          <w:color w:val="000000" w:themeColor="text1"/>
          <w:szCs w:val="20"/>
          <w:lang w:val="fr-CA"/>
        </w:rPr>
        <w:t xml:space="preserve">Une attention particulière devra être portée aux informations touchant aux œuvres de la collection qui sont régies par des lois de protection de la propriété. </w:t>
      </w:r>
      <w:r w:rsidRPr="004B1359">
        <w:rPr>
          <w:rFonts w:asciiTheme="minorHAnsi" w:hAnsiTheme="minorHAnsi"/>
          <w:color w:val="000000" w:themeColor="text1"/>
          <w:szCs w:val="20"/>
          <w:lang w:val="fr-CA"/>
        </w:rPr>
        <w:t xml:space="preserve">Après avoir réalisé un inventaire complet des données et </w:t>
      </w:r>
      <w:r w:rsidR="00941A6F">
        <w:rPr>
          <w:rFonts w:asciiTheme="minorHAnsi" w:hAnsiTheme="minorHAnsi"/>
          <w:color w:val="000000" w:themeColor="text1"/>
          <w:szCs w:val="20"/>
          <w:lang w:val="fr-CA"/>
        </w:rPr>
        <w:t>de l’</w:t>
      </w:r>
      <w:r w:rsidRPr="004B1359">
        <w:rPr>
          <w:rFonts w:asciiTheme="minorHAnsi" w:hAnsiTheme="minorHAnsi"/>
          <w:color w:val="000000" w:themeColor="text1"/>
          <w:szCs w:val="20"/>
          <w:lang w:val="fr-CA"/>
        </w:rPr>
        <w:t xml:space="preserve">information, il lui faudra changer ses processus afin que celles-ci puissent être extraites et publiées sur le site du gouvernement ouvert. L’organisation a déjà mis en place des systèmes de gestion des médias (MAM : Media </w:t>
      </w:r>
      <w:proofErr w:type="spellStart"/>
      <w:r w:rsidRPr="004B1359">
        <w:rPr>
          <w:rFonts w:asciiTheme="minorHAnsi" w:hAnsiTheme="minorHAnsi"/>
          <w:color w:val="000000" w:themeColor="text1"/>
          <w:szCs w:val="20"/>
          <w:lang w:val="fr-CA"/>
        </w:rPr>
        <w:t>Asset</w:t>
      </w:r>
      <w:proofErr w:type="spellEnd"/>
      <w:r w:rsidRPr="004B1359">
        <w:rPr>
          <w:rFonts w:asciiTheme="minorHAnsi" w:hAnsiTheme="minorHAnsi"/>
          <w:color w:val="000000" w:themeColor="text1"/>
          <w:szCs w:val="20"/>
          <w:lang w:val="fr-CA"/>
        </w:rPr>
        <w:t xml:space="preserve"> Management) et </w:t>
      </w:r>
      <w:r w:rsidR="0015250B">
        <w:rPr>
          <w:rFonts w:asciiTheme="minorHAnsi" w:hAnsiTheme="minorHAnsi"/>
          <w:color w:val="000000" w:themeColor="text1"/>
          <w:szCs w:val="20"/>
          <w:lang w:val="fr-CA"/>
        </w:rPr>
        <w:t>lancé</w:t>
      </w:r>
      <w:r w:rsidR="0015250B" w:rsidRPr="004B1359">
        <w:rPr>
          <w:rFonts w:asciiTheme="minorHAnsi" w:hAnsiTheme="minorHAnsi"/>
          <w:color w:val="000000" w:themeColor="text1"/>
          <w:szCs w:val="20"/>
          <w:lang w:val="fr-CA"/>
        </w:rPr>
        <w:t xml:space="preserve"> </w:t>
      </w:r>
      <w:r w:rsidRPr="004B1359">
        <w:rPr>
          <w:rFonts w:asciiTheme="minorHAnsi" w:hAnsiTheme="minorHAnsi"/>
          <w:color w:val="000000" w:themeColor="text1"/>
          <w:szCs w:val="20"/>
          <w:lang w:val="fr-CA"/>
        </w:rPr>
        <w:t>le projet Eureka de gestion de l’information</w:t>
      </w:r>
      <w:r w:rsidR="0015250B">
        <w:rPr>
          <w:rFonts w:asciiTheme="minorHAnsi" w:hAnsiTheme="minorHAnsi"/>
          <w:color w:val="000000" w:themeColor="text1"/>
          <w:szCs w:val="20"/>
          <w:lang w:val="fr-CA"/>
        </w:rPr>
        <w:t>,</w:t>
      </w:r>
      <w:r w:rsidRPr="004B1359">
        <w:rPr>
          <w:rFonts w:asciiTheme="minorHAnsi" w:hAnsiTheme="minorHAnsi"/>
          <w:color w:val="000000" w:themeColor="text1"/>
          <w:szCs w:val="20"/>
          <w:lang w:val="fr-CA"/>
        </w:rPr>
        <w:t xml:space="preserve"> qui l’aideront dans l’atteinte de cet objectif de fournir des services ouvert</w:t>
      </w:r>
      <w:r w:rsidR="00CC4C48">
        <w:rPr>
          <w:rFonts w:asciiTheme="minorHAnsi" w:hAnsiTheme="minorHAnsi"/>
          <w:color w:val="000000" w:themeColor="text1"/>
          <w:szCs w:val="20"/>
          <w:lang w:val="fr-CA"/>
        </w:rPr>
        <w:t>s</w:t>
      </w:r>
      <w:r w:rsidRPr="004B1359">
        <w:rPr>
          <w:rFonts w:asciiTheme="minorHAnsi" w:hAnsiTheme="minorHAnsi"/>
          <w:color w:val="000000" w:themeColor="text1"/>
          <w:szCs w:val="20"/>
          <w:lang w:val="fr-CA"/>
        </w:rPr>
        <w:t xml:space="preserve"> par défaut à la population canadienne.</w:t>
      </w:r>
    </w:p>
    <w:p w:rsidR="004B1359" w:rsidRPr="004B1359" w:rsidRDefault="004B1359" w:rsidP="004B1359">
      <w:pPr>
        <w:rPr>
          <w:rFonts w:asciiTheme="minorHAnsi" w:hAnsiTheme="minorHAnsi"/>
          <w:color w:val="000000" w:themeColor="text1"/>
          <w:szCs w:val="20"/>
          <w:lang w:val="fr-CA"/>
        </w:rPr>
      </w:pPr>
    </w:p>
    <w:p w:rsidR="004B1359" w:rsidRPr="004B1359" w:rsidRDefault="004B1359" w:rsidP="004B1359">
      <w:pPr>
        <w:rPr>
          <w:rFonts w:asciiTheme="minorHAnsi" w:hAnsiTheme="minorHAnsi"/>
          <w:color w:val="000000" w:themeColor="text1"/>
          <w:szCs w:val="20"/>
          <w:lang w:val="fr-CA"/>
        </w:rPr>
      </w:pPr>
      <w:r w:rsidRPr="004B1359">
        <w:rPr>
          <w:rFonts w:asciiTheme="minorHAnsi" w:hAnsiTheme="minorHAnsi"/>
          <w:color w:val="000000" w:themeColor="text1"/>
          <w:szCs w:val="20"/>
          <w:lang w:val="fr-CA"/>
        </w:rPr>
        <w:t>L’effort d’ouverture de l’ONF produira des résultats qui soutiendront 2 des 5 orientations du plan stratégique 201</w:t>
      </w:r>
      <w:r w:rsidR="00C63F21">
        <w:rPr>
          <w:rFonts w:asciiTheme="minorHAnsi" w:hAnsiTheme="minorHAnsi"/>
          <w:color w:val="000000" w:themeColor="text1"/>
          <w:szCs w:val="20"/>
          <w:lang w:val="fr-CA"/>
        </w:rPr>
        <w:t>3</w:t>
      </w:r>
      <w:r w:rsidRPr="004B1359">
        <w:rPr>
          <w:rFonts w:asciiTheme="minorHAnsi" w:hAnsiTheme="minorHAnsi"/>
          <w:color w:val="000000" w:themeColor="text1"/>
          <w:szCs w:val="20"/>
          <w:lang w:val="fr-CA"/>
        </w:rPr>
        <w:t>-</w:t>
      </w:r>
      <w:r w:rsidR="00C63F21" w:rsidRPr="004B1359">
        <w:rPr>
          <w:rFonts w:asciiTheme="minorHAnsi" w:hAnsiTheme="minorHAnsi"/>
          <w:color w:val="000000" w:themeColor="text1"/>
          <w:szCs w:val="20"/>
          <w:lang w:val="fr-CA"/>
        </w:rPr>
        <w:t>20</w:t>
      </w:r>
      <w:r w:rsidR="00C63F21">
        <w:rPr>
          <w:rFonts w:asciiTheme="minorHAnsi" w:hAnsiTheme="minorHAnsi"/>
          <w:color w:val="000000" w:themeColor="text1"/>
          <w:szCs w:val="20"/>
          <w:lang w:val="fr-CA"/>
        </w:rPr>
        <w:t>18</w:t>
      </w:r>
      <w:r w:rsidR="00C63F21" w:rsidRPr="004B1359">
        <w:rPr>
          <w:rFonts w:asciiTheme="minorHAnsi" w:hAnsiTheme="minorHAnsi"/>
          <w:color w:val="000000" w:themeColor="text1"/>
          <w:szCs w:val="20"/>
          <w:lang w:val="fr-CA"/>
        </w:rPr>
        <w:t xml:space="preserve"> </w:t>
      </w:r>
      <w:r w:rsidRPr="004B1359">
        <w:rPr>
          <w:rFonts w:asciiTheme="minorHAnsi" w:hAnsiTheme="minorHAnsi"/>
          <w:color w:val="000000" w:themeColor="text1"/>
          <w:szCs w:val="20"/>
          <w:lang w:val="fr-CA"/>
        </w:rPr>
        <w:t>de l’organisation :</w:t>
      </w:r>
    </w:p>
    <w:p w:rsidR="004B1359" w:rsidRPr="00FA2731" w:rsidRDefault="00C63F21" w:rsidP="00FA2731">
      <w:pPr>
        <w:pStyle w:val="ListParagraph"/>
        <w:numPr>
          <w:ilvl w:val="0"/>
          <w:numId w:val="28"/>
        </w:numPr>
        <w:rPr>
          <w:rFonts w:asciiTheme="minorHAnsi" w:hAnsiTheme="minorHAnsi"/>
          <w:szCs w:val="20"/>
          <w:lang w:val="fr-CA"/>
        </w:rPr>
      </w:pPr>
      <w:r>
        <w:rPr>
          <w:rFonts w:asciiTheme="minorHAnsi" w:hAnsiTheme="minorHAnsi"/>
          <w:i/>
          <w:sz w:val="20"/>
          <w:szCs w:val="20"/>
          <w:lang w:val="fr-CA"/>
        </w:rPr>
        <w:t>Accroître la présence, la notoriété et la portée des œuvres de l’ONF en favorisant les relations significatives avec la population canadienne et du monde</w:t>
      </w:r>
      <w:r w:rsidRPr="00C63F21">
        <w:rPr>
          <w:rFonts w:asciiTheme="minorHAnsi" w:hAnsiTheme="minorHAnsi"/>
          <w:i/>
          <w:sz w:val="20"/>
          <w:szCs w:val="20"/>
          <w:lang w:val="fr-CA"/>
        </w:rPr>
        <w:t xml:space="preserve"> entier.</w:t>
      </w:r>
      <w:r>
        <w:rPr>
          <w:rFonts w:asciiTheme="minorHAnsi" w:hAnsiTheme="minorHAnsi"/>
          <w:sz w:val="20"/>
          <w:szCs w:val="20"/>
          <w:lang w:val="fr-CA"/>
        </w:rPr>
        <w:t xml:space="preserve"> </w:t>
      </w:r>
      <w:r w:rsidR="00941A6F">
        <w:rPr>
          <w:rFonts w:asciiTheme="minorHAnsi" w:hAnsiTheme="minorHAnsi"/>
          <w:sz w:val="20"/>
          <w:szCs w:val="20"/>
          <w:lang w:val="fr-CA"/>
        </w:rPr>
        <w:t>L’instauration</w:t>
      </w:r>
      <w:r w:rsidR="004B1359" w:rsidRPr="00FA2731">
        <w:rPr>
          <w:rFonts w:asciiTheme="minorHAnsi" w:hAnsiTheme="minorHAnsi"/>
          <w:sz w:val="20"/>
          <w:szCs w:val="20"/>
          <w:lang w:val="fr-CA"/>
        </w:rPr>
        <w:t xml:space="preserve"> d’un dialogue ouvert avec les citoyens sera l’occasion d’établir une relation significative et un engagement avec la population canadienne et nos diverses clientèles.</w:t>
      </w:r>
    </w:p>
    <w:p w:rsidR="004B1359" w:rsidRPr="00FA2731" w:rsidRDefault="00C63F21" w:rsidP="00FA2731">
      <w:pPr>
        <w:pStyle w:val="ListParagraph"/>
        <w:numPr>
          <w:ilvl w:val="0"/>
          <w:numId w:val="28"/>
        </w:numPr>
        <w:rPr>
          <w:rFonts w:asciiTheme="minorHAnsi" w:hAnsiTheme="minorHAnsi"/>
          <w:szCs w:val="20"/>
          <w:lang w:val="fr-CA"/>
        </w:rPr>
      </w:pPr>
      <w:r w:rsidRPr="00C63F21">
        <w:rPr>
          <w:rFonts w:asciiTheme="minorHAnsi" w:hAnsiTheme="minorHAnsi"/>
          <w:i/>
          <w:sz w:val="20"/>
          <w:szCs w:val="20"/>
          <w:lang w:val="fr-CA"/>
        </w:rPr>
        <w:t>Transformer la structure organisationnelle de l’ONF, en en faisant un organisme évolutif, dynamique et souple, pour travailler et pour créer autrement.</w:t>
      </w:r>
      <w:r>
        <w:rPr>
          <w:rFonts w:asciiTheme="minorHAnsi" w:hAnsiTheme="minorHAnsi"/>
          <w:sz w:val="20"/>
          <w:szCs w:val="20"/>
          <w:lang w:val="fr-CA"/>
        </w:rPr>
        <w:t xml:space="preserve"> </w:t>
      </w:r>
      <w:r w:rsidR="004B1359" w:rsidRPr="00FA2731">
        <w:rPr>
          <w:rFonts w:asciiTheme="minorHAnsi" w:hAnsiTheme="minorHAnsi"/>
          <w:sz w:val="20"/>
          <w:szCs w:val="20"/>
          <w:lang w:val="fr-CA"/>
        </w:rPr>
        <w:t>L’ouverture des données et de l’information permettront de promouvoir la collaboration et la synergie.</w:t>
      </w:r>
    </w:p>
    <w:p w:rsidR="004B1359" w:rsidRDefault="004B1359" w:rsidP="004B1359">
      <w:pPr>
        <w:rPr>
          <w:rFonts w:asciiTheme="minorHAnsi" w:hAnsiTheme="minorHAnsi"/>
          <w:color w:val="000000" w:themeColor="text1"/>
          <w:szCs w:val="20"/>
          <w:lang w:val="fr-CA"/>
        </w:rPr>
      </w:pPr>
    </w:p>
    <w:p w:rsidR="004B1359" w:rsidRPr="004B1359" w:rsidRDefault="004B1359" w:rsidP="004B1359">
      <w:pPr>
        <w:rPr>
          <w:rFonts w:asciiTheme="minorHAnsi" w:hAnsiTheme="minorHAnsi"/>
          <w:color w:val="000000" w:themeColor="text1"/>
          <w:szCs w:val="20"/>
          <w:lang w:val="fr-CA"/>
        </w:rPr>
      </w:pPr>
      <w:r w:rsidRPr="004B1359">
        <w:rPr>
          <w:rFonts w:asciiTheme="minorHAnsi" w:hAnsiTheme="minorHAnsi"/>
          <w:color w:val="000000" w:themeColor="text1"/>
          <w:szCs w:val="20"/>
          <w:lang w:val="fr-CA"/>
        </w:rPr>
        <w:t xml:space="preserve">Afin </w:t>
      </w:r>
      <w:r w:rsidR="00941A6F" w:rsidRPr="004B1359">
        <w:rPr>
          <w:rFonts w:asciiTheme="minorHAnsi" w:hAnsiTheme="minorHAnsi"/>
          <w:color w:val="000000" w:themeColor="text1"/>
          <w:szCs w:val="20"/>
          <w:lang w:val="fr-CA"/>
        </w:rPr>
        <w:t>d’</w:t>
      </w:r>
      <w:r w:rsidR="00941A6F">
        <w:rPr>
          <w:rFonts w:asciiTheme="minorHAnsi" w:hAnsiTheme="minorHAnsi"/>
          <w:color w:val="000000" w:themeColor="text1"/>
          <w:szCs w:val="20"/>
          <w:lang w:val="fr-CA"/>
        </w:rPr>
        <w:t>obtenir</w:t>
      </w:r>
      <w:r w:rsidR="00941A6F" w:rsidRPr="004B1359">
        <w:rPr>
          <w:rFonts w:asciiTheme="minorHAnsi" w:hAnsiTheme="minorHAnsi"/>
          <w:color w:val="000000" w:themeColor="text1"/>
          <w:szCs w:val="20"/>
          <w:lang w:val="fr-CA"/>
        </w:rPr>
        <w:t xml:space="preserve"> </w:t>
      </w:r>
      <w:r w:rsidRPr="004B1359">
        <w:rPr>
          <w:rFonts w:asciiTheme="minorHAnsi" w:hAnsiTheme="minorHAnsi"/>
          <w:color w:val="000000" w:themeColor="text1"/>
          <w:szCs w:val="20"/>
          <w:lang w:val="fr-CA"/>
        </w:rPr>
        <w:t xml:space="preserve">ces résultats, l’ONF mettra en place de nouvelles structures de gouvernance et des processus décisionnels et de surveillance. En particulier, le cadre supérieur en gestion de l’information (CSGI) est responsable de veiller à l’avancement du </w:t>
      </w:r>
      <w:r w:rsidR="00D93860">
        <w:rPr>
          <w:rFonts w:asciiTheme="minorHAnsi" w:hAnsiTheme="minorHAnsi"/>
          <w:color w:val="000000" w:themeColor="text1"/>
          <w:szCs w:val="20"/>
          <w:lang w:val="fr-CA"/>
        </w:rPr>
        <w:t>P</w:t>
      </w:r>
      <w:r w:rsidR="00D93860" w:rsidRPr="004B1359">
        <w:rPr>
          <w:rFonts w:asciiTheme="minorHAnsi" w:hAnsiTheme="minorHAnsi"/>
          <w:color w:val="000000" w:themeColor="text1"/>
          <w:szCs w:val="20"/>
          <w:lang w:val="fr-CA"/>
        </w:rPr>
        <w:t xml:space="preserve">lan </w:t>
      </w:r>
      <w:r w:rsidRPr="004B1359">
        <w:rPr>
          <w:rFonts w:asciiTheme="minorHAnsi" w:hAnsiTheme="minorHAnsi"/>
          <w:color w:val="000000" w:themeColor="text1"/>
          <w:szCs w:val="20"/>
          <w:lang w:val="fr-CA"/>
        </w:rPr>
        <w:t xml:space="preserve">de mise en œuvre </w:t>
      </w:r>
      <w:r w:rsidR="00D93860">
        <w:rPr>
          <w:rFonts w:asciiTheme="minorHAnsi" w:hAnsiTheme="minorHAnsi"/>
          <w:color w:val="000000" w:themeColor="text1"/>
          <w:szCs w:val="20"/>
          <w:lang w:val="fr-CA"/>
        </w:rPr>
        <w:t>pour un</w:t>
      </w:r>
      <w:r w:rsidR="00D93860" w:rsidRPr="004B1359">
        <w:rPr>
          <w:rFonts w:asciiTheme="minorHAnsi" w:hAnsiTheme="minorHAnsi"/>
          <w:color w:val="000000" w:themeColor="text1"/>
          <w:szCs w:val="20"/>
          <w:lang w:val="fr-CA"/>
        </w:rPr>
        <w:t xml:space="preserve"> </w:t>
      </w:r>
      <w:r w:rsidRPr="004B1359">
        <w:rPr>
          <w:rFonts w:asciiTheme="minorHAnsi" w:hAnsiTheme="minorHAnsi"/>
          <w:color w:val="000000" w:themeColor="text1"/>
          <w:szCs w:val="20"/>
          <w:lang w:val="fr-CA"/>
        </w:rPr>
        <w:t xml:space="preserve">gouvernement ouvert. Il pourra s’appuyer sur deux comités, le groupe d’orientation et le comité </w:t>
      </w:r>
      <w:proofErr w:type="spellStart"/>
      <w:r w:rsidRPr="004B1359">
        <w:rPr>
          <w:rFonts w:asciiTheme="minorHAnsi" w:hAnsiTheme="minorHAnsi"/>
          <w:color w:val="000000" w:themeColor="text1"/>
          <w:szCs w:val="20"/>
          <w:lang w:val="fr-CA"/>
        </w:rPr>
        <w:t>AccèsGO</w:t>
      </w:r>
      <w:proofErr w:type="spellEnd"/>
      <w:r w:rsidRPr="004B1359">
        <w:rPr>
          <w:rFonts w:asciiTheme="minorHAnsi" w:hAnsiTheme="minorHAnsi"/>
          <w:color w:val="000000" w:themeColor="text1"/>
          <w:szCs w:val="20"/>
          <w:lang w:val="fr-CA"/>
        </w:rPr>
        <w:t xml:space="preserve">, qui l’assisteront pour l’ouverture des données et de l’information, ainsi que veiller à la protection des données personnelles ou lever les restrictions d’accès. Un plan de communication sera également mis en place afin de sensibiliser les employés de l’ONF </w:t>
      </w:r>
      <w:r w:rsidR="00A14B35">
        <w:rPr>
          <w:rFonts w:asciiTheme="minorHAnsi" w:hAnsiTheme="minorHAnsi"/>
          <w:color w:val="000000" w:themeColor="text1"/>
          <w:szCs w:val="20"/>
          <w:lang w:val="fr-CA"/>
        </w:rPr>
        <w:t>et de les mobiliser autour de</w:t>
      </w:r>
      <w:r w:rsidR="00A14B35" w:rsidRPr="004B1359">
        <w:rPr>
          <w:rFonts w:asciiTheme="minorHAnsi" w:hAnsiTheme="minorHAnsi"/>
          <w:color w:val="000000" w:themeColor="text1"/>
          <w:szCs w:val="20"/>
          <w:lang w:val="fr-CA"/>
        </w:rPr>
        <w:t xml:space="preserve"> </w:t>
      </w:r>
      <w:r w:rsidRPr="004B1359">
        <w:rPr>
          <w:rFonts w:asciiTheme="minorHAnsi" w:hAnsiTheme="minorHAnsi"/>
          <w:color w:val="000000" w:themeColor="text1"/>
          <w:szCs w:val="20"/>
          <w:lang w:val="fr-CA"/>
        </w:rPr>
        <w:t xml:space="preserve">la politique </w:t>
      </w:r>
      <w:r w:rsidR="00A14B35">
        <w:rPr>
          <w:rFonts w:asciiTheme="minorHAnsi" w:hAnsiTheme="minorHAnsi"/>
          <w:color w:val="000000" w:themeColor="text1"/>
          <w:szCs w:val="20"/>
          <w:lang w:val="fr-CA"/>
        </w:rPr>
        <w:t>d’ouverture</w:t>
      </w:r>
      <w:r w:rsidR="00A14B35" w:rsidRPr="004B1359">
        <w:rPr>
          <w:rFonts w:asciiTheme="minorHAnsi" w:hAnsiTheme="minorHAnsi"/>
          <w:color w:val="000000" w:themeColor="text1"/>
          <w:szCs w:val="20"/>
          <w:lang w:val="fr-CA"/>
        </w:rPr>
        <w:t xml:space="preserve"> </w:t>
      </w:r>
      <w:r w:rsidRPr="004B1359">
        <w:rPr>
          <w:rFonts w:asciiTheme="minorHAnsi" w:hAnsiTheme="minorHAnsi"/>
          <w:color w:val="000000" w:themeColor="text1"/>
          <w:szCs w:val="20"/>
          <w:lang w:val="fr-CA"/>
        </w:rPr>
        <w:t>par défaut.</w:t>
      </w:r>
    </w:p>
    <w:p w:rsidR="004B1359" w:rsidRDefault="004B1359" w:rsidP="004B1359">
      <w:pPr>
        <w:rPr>
          <w:rFonts w:asciiTheme="minorHAnsi" w:hAnsiTheme="minorHAnsi"/>
          <w:color w:val="000000" w:themeColor="text1"/>
          <w:szCs w:val="20"/>
          <w:lang w:val="fr-CA"/>
        </w:rPr>
      </w:pPr>
    </w:p>
    <w:p w:rsidR="004260BE" w:rsidRPr="00FA2731" w:rsidRDefault="004B1359" w:rsidP="00194B9D">
      <w:pPr>
        <w:rPr>
          <w:i/>
          <w:color w:val="808080" w:themeColor="background1" w:themeShade="80"/>
          <w:szCs w:val="20"/>
          <w:lang w:val="fr-CA"/>
        </w:rPr>
      </w:pPr>
      <w:r w:rsidRPr="004B1359">
        <w:rPr>
          <w:rFonts w:asciiTheme="minorHAnsi" w:hAnsiTheme="minorHAnsi"/>
          <w:color w:val="000000" w:themeColor="text1"/>
          <w:szCs w:val="20"/>
          <w:lang w:val="fr-CA"/>
        </w:rPr>
        <w:t xml:space="preserve">La mise en œuvre de ce plan s’échelonnera jusqu’en mars 2020 afin de satisfaire </w:t>
      </w:r>
      <w:r w:rsidR="00A14B35">
        <w:rPr>
          <w:rFonts w:asciiTheme="minorHAnsi" w:hAnsiTheme="minorHAnsi"/>
          <w:color w:val="000000" w:themeColor="text1"/>
          <w:szCs w:val="20"/>
          <w:lang w:val="fr-CA"/>
        </w:rPr>
        <w:t xml:space="preserve">à </w:t>
      </w:r>
      <w:r w:rsidRPr="004B1359">
        <w:rPr>
          <w:rFonts w:asciiTheme="minorHAnsi" w:hAnsiTheme="minorHAnsi"/>
          <w:color w:val="000000" w:themeColor="text1"/>
          <w:szCs w:val="20"/>
          <w:lang w:val="fr-CA"/>
        </w:rPr>
        <w:t>toutes les étapes de la directive du gouvernement ouvert. Ce plan sera révisé annuellement pour tenir compte de l’avancement du projet.</w:t>
      </w:r>
      <w:r w:rsidR="004260BE" w:rsidRPr="00FA2731">
        <w:rPr>
          <w:i/>
          <w:lang w:val="fr-CA"/>
        </w:rPr>
        <w:br w:type="page"/>
      </w:r>
    </w:p>
    <w:p w:rsidR="004260BE" w:rsidRPr="00B728A6" w:rsidRDefault="004260BE" w:rsidP="00B71B1C">
      <w:pPr>
        <w:pStyle w:val="Heading2"/>
      </w:pPr>
      <w:bookmarkStart w:id="5" w:name="_Toc414611098"/>
      <w:bookmarkStart w:id="6" w:name="_Toc433974579"/>
      <w:bookmarkStart w:id="7" w:name="_Toc350517641"/>
      <w:r w:rsidRPr="00B728A6">
        <w:lastRenderedPageBreak/>
        <w:t>Approbations</w:t>
      </w:r>
      <w:bookmarkEnd w:id="5"/>
      <w:bookmarkEnd w:id="6"/>
    </w:p>
    <w:p w:rsidR="004260BE" w:rsidRPr="00A24539" w:rsidRDefault="004260BE" w:rsidP="004260BE">
      <w:pPr>
        <w:rPr>
          <w:lang w:val="fr-CA"/>
        </w:rPr>
      </w:pPr>
    </w:p>
    <w:p w:rsidR="004260BE" w:rsidRPr="00A24539" w:rsidRDefault="004260BE" w:rsidP="004260BE">
      <w:pPr>
        <w:rPr>
          <w:lang w:val="fr-CA"/>
        </w:rPr>
      </w:pPr>
    </w:p>
    <w:p w:rsidR="004260BE" w:rsidRDefault="004260BE" w:rsidP="004260BE">
      <w:pPr>
        <w:rPr>
          <w:lang w:val="fr-CA"/>
        </w:rPr>
      </w:pPr>
    </w:p>
    <w:p w:rsidR="004260BE" w:rsidRDefault="004260BE" w:rsidP="004260BE">
      <w:pPr>
        <w:rPr>
          <w:lang w:val="fr-CA"/>
        </w:rPr>
      </w:pPr>
    </w:p>
    <w:p w:rsidR="004260BE" w:rsidRDefault="004260BE" w:rsidP="004260BE">
      <w:pPr>
        <w:rPr>
          <w:lang w:val="fr-CA"/>
        </w:rPr>
      </w:pPr>
    </w:p>
    <w:p w:rsidR="004260BE" w:rsidRPr="00A24539" w:rsidRDefault="004260BE" w:rsidP="004260BE">
      <w:pPr>
        <w:rPr>
          <w:lang w:val="fr-CA"/>
        </w:rPr>
      </w:pPr>
    </w:p>
    <w:p w:rsidR="004260BE" w:rsidRPr="00A24539" w:rsidRDefault="004260BE" w:rsidP="004260BE">
      <w:pPr>
        <w:rPr>
          <w:lang w:val="fr-CA"/>
        </w:rPr>
      </w:pPr>
      <w:r w:rsidRPr="00A24539">
        <w:rPr>
          <w:lang w:val="fr-CA"/>
        </w:rPr>
        <w:t>___________________________________________________</w:t>
      </w:r>
      <w:r w:rsidRPr="00A24539">
        <w:rPr>
          <w:lang w:val="fr-CA"/>
        </w:rPr>
        <w:tab/>
        <w:t>_________________________</w:t>
      </w:r>
    </w:p>
    <w:p w:rsidR="004260BE" w:rsidRPr="00BE272A" w:rsidRDefault="004260BE" w:rsidP="004260BE">
      <w:pPr>
        <w:rPr>
          <w:b/>
          <w:lang w:val="fr-CA"/>
        </w:rPr>
      </w:pPr>
      <w:r w:rsidRPr="00BE272A">
        <w:rPr>
          <w:b/>
          <w:lang w:val="fr-CA"/>
        </w:rPr>
        <w:t>Luisa Frate</w:t>
      </w:r>
      <w:r>
        <w:rPr>
          <w:b/>
          <w:lang w:val="fr-CA"/>
        </w:rPr>
        <w:tab/>
      </w:r>
      <w:r>
        <w:rPr>
          <w:b/>
          <w:lang w:val="fr-CA"/>
        </w:rPr>
        <w:tab/>
      </w:r>
      <w:r>
        <w:rPr>
          <w:b/>
          <w:lang w:val="fr-CA"/>
        </w:rPr>
        <w:tab/>
      </w:r>
      <w:r>
        <w:rPr>
          <w:b/>
          <w:lang w:val="fr-CA"/>
        </w:rPr>
        <w:tab/>
      </w:r>
      <w:r>
        <w:rPr>
          <w:b/>
          <w:lang w:val="fr-CA"/>
        </w:rPr>
        <w:tab/>
      </w:r>
      <w:r>
        <w:rPr>
          <w:b/>
          <w:lang w:val="fr-CA"/>
        </w:rPr>
        <w:tab/>
      </w:r>
      <w:r>
        <w:rPr>
          <w:b/>
          <w:lang w:val="fr-CA"/>
        </w:rPr>
        <w:tab/>
      </w:r>
      <w:r w:rsidRPr="00A24539">
        <w:rPr>
          <w:b/>
          <w:lang w:val="fr-CA"/>
        </w:rPr>
        <w:t>Date</w:t>
      </w:r>
    </w:p>
    <w:p w:rsidR="004260BE" w:rsidRPr="00A24539" w:rsidRDefault="004260BE" w:rsidP="004260BE">
      <w:pPr>
        <w:rPr>
          <w:lang w:val="fr-CA"/>
        </w:rPr>
      </w:pPr>
      <w:r w:rsidRPr="00A24539">
        <w:rPr>
          <w:lang w:val="fr-CA"/>
        </w:rPr>
        <w:t>Cadre supérieur responsable de la gestion de l</w:t>
      </w:r>
      <w:r>
        <w:rPr>
          <w:lang w:val="fr-CA"/>
        </w:rPr>
        <w:t>’</w:t>
      </w:r>
      <w:r w:rsidRPr="00A24539">
        <w:rPr>
          <w:lang w:val="fr-CA"/>
        </w:rPr>
        <w:t>information</w:t>
      </w:r>
    </w:p>
    <w:p w:rsidR="004260BE" w:rsidRPr="00A24539" w:rsidRDefault="004260BE" w:rsidP="004260BE">
      <w:pPr>
        <w:rPr>
          <w:lang w:val="fr-CA"/>
        </w:rPr>
      </w:pPr>
      <w:r>
        <w:rPr>
          <w:lang w:val="fr-CA"/>
        </w:rPr>
        <w:t>Finances, Opérations et Technologies</w:t>
      </w:r>
    </w:p>
    <w:p w:rsidR="004260BE" w:rsidRPr="00A24539" w:rsidRDefault="004260BE" w:rsidP="004260BE">
      <w:pPr>
        <w:rPr>
          <w:lang w:val="fr-CA"/>
        </w:rPr>
      </w:pPr>
      <w:r>
        <w:rPr>
          <w:lang w:val="fr-CA"/>
        </w:rPr>
        <w:t>Office national du film</w:t>
      </w:r>
    </w:p>
    <w:p w:rsidR="004260BE" w:rsidRPr="00B728A6" w:rsidRDefault="004260BE" w:rsidP="004260BE">
      <w:pPr>
        <w:rPr>
          <w:lang w:val="fr-CA"/>
        </w:rPr>
      </w:pPr>
    </w:p>
    <w:p w:rsidR="004260BE" w:rsidRPr="00A24539" w:rsidRDefault="004260BE" w:rsidP="004260BE">
      <w:pPr>
        <w:rPr>
          <w:lang w:val="fr-CA"/>
        </w:rPr>
      </w:pPr>
    </w:p>
    <w:p w:rsidR="004260BE" w:rsidRDefault="004260BE" w:rsidP="004260BE">
      <w:pPr>
        <w:rPr>
          <w:lang w:val="fr-CA"/>
        </w:rPr>
      </w:pPr>
    </w:p>
    <w:p w:rsidR="009B5B03" w:rsidRPr="00A24539" w:rsidRDefault="009B5B03" w:rsidP="004260BE">
      <w:pPr>
        <w:rPr>
          <w:lang w:val="fr-CA"/>
        </w:rPr>
      </w:pPr>
    </w:p>
    <w:p w:rsidR="004260BE" w:rsidRPr="00A24539" w:rsidRDefault="004260BE" w:rsidP="004260BE">
      <w:pPr>
        <w:rPr>
          <w:lang w:val="fr-CA"/>
        </w:rPr>
      </w:pPr>
    </w:p>
    <w:p w:rsidR="004260BE" w:rsidRPr="00A24539" w:rsidRDefault="004260BE" w:rsidP="004260BE">
      <w:pPr>
        <w:rPr>
          <w:lang w:val="fr-CA"/>
        </w:rPr>
      </w:pPr>
    </w:p>
    <w:p w:rsidR="004260BE" w:rsidRPr="00A24539" w:rsidRDefault="004260BE" w:rsidP="004260BE">
      <w:pPr>
        <w:rPr>
          <w:lang w:val="fr-CA"/>
        </w:rPr>
      </w:pPr>
      <w:r w:rsidRPr="00A24539">
        <w:rPr>
          <w:lang w:val="fr-CA"/>
        </w:rPr>
        <w:t>___________________________________________________</w:t>
      </w:r>
      <w:r w:rsidRPr="00A24539">
        <w:rPr>
          <w:lang w:val="fr-CA"/>
        </w:rPr>
        <w:tab/>
        <w:t>_________________________</w:t>
      </w:r>
    </w:p>
    <w:p w:rsidR="004260BE" w:rsidRDefault="004260BE" w:rsidP="004260BE">
      <w:pPr>
        <w:rPr>
          <w:lang w:val="fr-CA"/>
        </w:rPr>
      </w:pPr>
      <w:r w:rsidRPr="00BE272A">
        <w:rPr>
          <w:b/>
          <w:lang w:val="fr-CA"/>
        </w:rPr>
        <w:t>Marie Josée Drouin</w:t>
      </w:r>
      <w:r w:rsidRPr="00BE272A">
        <w:rPr>
          <w:b/>
          <w:lang w:val="fr-CA"/>
        </w:rPr>
        <w:tab/>
      </w:r>
      <w:r w:rsidRPr="00BE272A">
        <w:rPr>
          <w:b/>
          <w:lang w:val="fr-CA"/>
        </w:rPr>
        <w:tab/>
      </w:r>
      <w:r w:rsidRPr="00BE272A">
        <w:rPr>
          <w:b/>
          <w:lang w:val="fr-CA"/>
        </w:rPr>
        <w:tab/>
      </w:r>
      <w:r w:rsidRPr="00BE272A">
        <w:rPr>
          <w:b/>
          <w:lang w:val="fr-CA"/>
        </w:rPr>
        <w:tab/>
      </w:r>
      <w:r w:rsidRPr="00BE272A">
        <w:rPr>
          <w:b/>
          <w:lang w:val="fr-CA"/>
        </w:rPr>
        <w:tab/>
      </w:r>
      <w:r>
        <w:rPr>
          <w:b/>
          <w:lang w:val="fr-CA"/>
        </w:rPr>
        <w:tab/>
      </w:r>
      <w:r w:rsidRPr="00A24539">
        <w:rPr>
          <w:b/>
          <w:lang w:val="fr-CA"/>
        </w:rPr>
        <w:t>Date</w:t>
      </w:r>
    </w:p>
    <w:p w:rsidR="004260BE" w:rsidRDefault="004260BE" w:rsidP="004260BE">
      <w:pPr>
        <w:rPr>
          <w:lang w:val="fr-CA"/>
        </w:rPr>
      </w:pPr>
      <w:r>
        <w:rPr>
          <w:lang w:val="fr-CA"/>
        </w:rPr>
        <w:t xml:space="preserve">Directrice </w:t>
      </w:r>
      <w:r w:rsidR="00724104">
        <w:rPr>
          <w:lang w:val="fr-CA"/>
        </w:rPr>
        <w:t xml:space="preserve">de la </w:t>
      </w:r>
      <w:r>
        <w:rPr>
          <w:lang w:val="fr-CA"/>
        </w:rPr>
        <w:t>gestion de l’information</w:t>
      </w:r>
    </w:p>
    <w:p w:rsidR="004260BE" w:rsidRPr="00A24539" w:rsidRDefault="004260BE" w:rsidP="004260BE">
      <w:pPr>
        <w:rPr>
          <w:lang w:val="fr-CA"/>
        </w:rPr>
      </w:pPr>
      <w:r>
        <w:rPr>
          <w:lang w:val="fr-CA"/>
        </w:rPr>
        <w:t>Finances, Opérations et Technologies</w:t>
      </w:r>
    </w:p>
    <w:p w:rsidR="004260BE" w:rsidRPr="00A24539" w:rsidRDefault="004260BE" w:rsidP="004260BE">
      <w:pPr>
        <w:rPr>
          <w:lang w:val="fr-CA"/>
        </w:rPr>
      </w:pPr>
      <w:r>
        <w:rPr>
          <w:lang w:val="fr-CA"/>
        </w:rPr>
        <w:t>Office national du film</w:t>
      </w:r>
    </w:p>
    <w:p w:rsidR="004260BE" w:rsidRPr="00A24539" w:rsidRDefault="004260BE" w:rsidP="004260BE">
      <w:pPr>
        <w:rPr>
          <w:lang w:val="fr-CA"/>
        </w:rPr>
      </w:pPr>
    </w:p>
    <w:p w:rsidR="004260BE" w:rsidRDefault="004260BE" w:rsidP="004260BE">
      <w:pPr>
        <w:rPr>
          <w:lang w:val="fr-CA"/>
        </w:rPr>
      </w:pPr>
    </w:p>
    <w:p w:rsidR="00285110" w:rsidRPr="00A24539" w:rsidRDefault="00285110" w:rsidP="004260BE">
      <w:pPr>
        <w:rPr>
          <w:lang w:val="fr-CA"/>
        </w:rPr>
      </w:pPr>
    </w:p>
    <w:p w:rsidR="004260BE" w:rsidRPr="00A24539" w:rsidRDefault="004260BE" w:rsidP="004260BE">
      <w:pPr>
        <w:rPr>
          <w:lang w:val="fr-CA"/>
        </w:rPr>
      </w:pPr>
    </w:p>
    <w:p w:rsidR="004260BE" w:rsidRPr="00A24539" w:rsidRDefault="004260BE" w:rsidP="004260BE">
      <w:pPr>
        <w:rPr>
          <w:lang w:val="fr-CA"/>
        </w:rPr>
      </w:pPr>
    </w:p>
    <w:p w:rsidR="004260BE" w:rsidRPr="00A24539" w:rsidRDefault="004260BE" w:rsidP="004260BE">
      <w:pPr>
        <w:rPr>
          <w:lang w:val="fr-CA"/>
        </w:rPr>
      </w:pPr>
    </w:p>
    <w:p w:rsidR="004260BE" w:rsidRPr="00A24539" w:rsidRDefault="004260BE" w:rsidP="004260BE">
      <w:pPr>
        <w:rPr>
          <w:lang w:val="fr-CA"/>
        </w:rPr>
      </w:pPr>
      <w:r w:rsidRPr="00A24539">
        <w:rPr>
          <w:lang w:val="fr-CA"/>
        </w:rPr>
        <w:t>___________________________________________________</w:t>
      </w:r>
      <w:r w:rsidRPr="00A24539">
        <w:rPr>
          <w:lang w:val="fr-CA"/>
        </w:rPr>
        <w:tab/>
        <w:t>_________________________</w:t>
      </w:r>
    </w:p>
    <w:p w:rsidR="004260BE" w:rsidRDefault="004260BE" w:rsidP="004260BE">
      <w:pPr>
        <w:rPr>
          <w:lang w:val="fr-CA"/>
        </w:rPr>
      </w:pPr>
      <w:r w:rsidRPr="00BE272A">
        <w:rPr>
          <w:b/>
          <w:lang w:val="fr-CA"/>
        </w:rPr>
        <w:t>Claude Joli-Coeur</w:t>
      </w:r>
      <w:r w:rsidRPr="00BE272A">
        <w:rPr>
          <w:b/>
          <w:lang w:val="fr-CA"/>
        </w:rPr>
        <w:tab/>
      </w:r>
      <w:r w:rsidRPr="00BE272A">
        <w:rPr>
          <w:b/>
          <w:lang w:val="fr-CA"/>
        </w:rPr>
        <w:tab/>
      </w:r>
      <w:r w:rsidRPr="00BE272A">
        <w:rPr>
          <w:b/>
          <w:lang w:val="fr-CA"/>
        </w:rPr>
        <w:tab/>
      </w:r>
      <w:r w:rsidRPr="00BE272A">
        <w:rPr>
          <w:b/>
          <w:lang w:val="fr-CA"/>
        </w:rPr>
        <w:tab/>
      </w:r>
      <w:r w:rsidRPr="00BE272A">
        <w:rPr>
          <w:b/>
          <w:lang w:val="fr-CA"/>
        </w:rPr>
        <w:tab/>
      </w:r>
      <w:r>
        <w:rPr>
          <w:b/>
          <w:lang w:val="fr-CA"/>
        </w:rPr>
        <w:tab/>
      </w:r>
      <w:r w:rsidRPr="00A24539">
        <w:rPr>
          <w:b/>
          <w:lang w:val="fr-CA"/>
        </w:rPr>
        <w:t>Date</w:t>
      </w:r>
    </w:p>
    <w:p w:rsidR="004260BE" w:rsidRPr="00A24539" w:rsidRDefault="004260BE" w:rsidP="004260BE">
      <w:pPr>
        <w:rPr>
          <w:color w:val="7F7F7F" w:themeColor="text1" w:themeTint="80"/>
          <w:lang w:val="fr-CA"/>
        </w:rPr>
      </w:pPr>
      <w:r>
        <w:rPr>
          <w:lang w:val="fr-CA"/>
        </w:rPr>
        <w:t>Président et commissaire du cinéma</w:t>
      </w:r>
      <w:r w:rsidR="00CF4175">
        <w:rPr>
          <w:b/>
          <w:lang w:val="fr-CA"/>
        </w:rPr>
        <w:t xml:space="preserve"> </w:t>
      </w:r>
      <w:r w:rsidR="00CF4175" w:rsidRPr="00CF4175">
        <w:rPr>
          <w:lang w:val="fr-CA"/>
        </w:rPr>
        <w:t>à la cinématographie</w:t>
      </w:r>
    </w:p>
    <w:p w:rsidR="004260BE" w:rsidRPr="00A24539" w:rsidRDefault="004260BE" w:rsidP="004260BE">
      <w:pPr>
        <w:rPr>
          <w:lang w:val="fr-CA"/>
        </w:rPr>
      </w:pPr>
      <w:r>
        <w:rPr>
          <w:lang w:val="fr-CA"/>
        </w:rPr>
        <w:t>Office national du film</w:t>
      </w:r>
    </w:p>
    <w:p w:rsidR="004260BE" w:rsidRPr="00A24539" w:rsidRDefault="004260BE" w:rsidP="004260BE">
      <w:pPr>
        <w:rPr>
          <w:lang w:val="fr-CA"/>
        </w:rPr>
      </w:pPr>
    </w:p>
    <w:p w:rsidR="004260BE" w:rsidRDefault="004260BE" w:rsidP="004260BE">
      <w:pPr>
        <w:rPr>
          <w:rFonts w:ascii="Arial" w:hAnsi="Arial" w:cs="Arial"/>
          <w:b/>
          <w:bCs/>
          <w:iCs/>
          <w:szCs w:val="28"/>
          <w:lang w:val="fr-CA"/>
        </w:rPr>
      </w:pPr>
      <w:bookmarkStart w:id="8" w:name="_Toc414611099"/>
      <w:r>
        <w:rPr>
          <w:i/>
          <w:lang w:val="fr-CA"/>
        </w:rPr>
        <w:br w:type="page"/>
      </w:r>
    </w:p>
    <w:p w:rsidR="004260BE" w:rsidRPr="00B728A6" w:rsidRDefault="004260BE" w:rsidP="00B71B1C">
      <w:pPr>
        <w:pStyle w:val="Heading2"/>
      </w:pPr>
      <w:bookmarkStart w:id="9" w:name="_Toc433974580"/>
      <w:r w:rsidRPr="00B728A6">
        <w:lastRenderedPageBreak/>
        <w:t>Objet</w:t>
      </w:r>
      <w:bookmarkEnd w:id="7"/>
      <w:bookmarkEnd w:id="8"/>
      <w:bookmarkEnd w:id="9"/>
    </w:p>
    <w:p w:rsidR="004260BE" w:rsidRPr="00A24539" w:rsidRDefault="004260BE" w:rsidP="004260BE">
      <w:pPr>
        <w:rPr>
          <w:lang w:val="fr-CA"/>
        </w:rPr>
      </w:pPr>
    </w:p>
    <w:p w:rsidR="004260BE" w:rsidRPr="00A24539" w:rsidRDefault="004260BE" w:rsidP="004260BE">
      <w:pPr>
        <w:rPr>
          <w:lang w:val="fr-CA"/>
        </w:rPr>
      </w:pPr>
      <w:r w:rsidRPr="00A24539">
        <w:rPr>
          <w:lang w:val="fr-CA"/>
        </w:rPr>
        <w:t>Le présent document décrit le plan de</w:t>
      </w:r>
      <w:r>
        <w:rPr>
          <w:lang w:val="fr-CA"/>
        </w:rPr>
        <w:t xml:space="preserve"> l’Office national du film (ONF)</w:t>
      </w:r>
      <w:r w:rsidRPr="00A24539">
        <w:rPr>
          <w:lang w:val="fr-CA"/>
        </w:rPr>
        <w:t xml:space="preserve"> en vue d</w:t>
      </w:r>
      <w:r>
        <w:rPr>
          <w:lang w:val="fr-CA"/>
        </w:rPr>
        <w:t xml:space="preserve">’exécuter </w:t>
      </w:r>
      <w:r w:rsidRPr="00A24539">
        <w:rPr>
          <w:lang w:val="fr-CA"/>
        </w:rPr>
        <w:t xml:space="preserve">des activités et des produits livrables qui satisfont aux exigences de la </w:t>
      </w:r>
      <w:hyperlink r:id="rId18" w:history="1">
        <w:r w:rsidRPr="00A24539">
          <w:rPr>
            <w:rStyle w:val="Hyperlink"/>
            <w:i/>
            <w:lang w:val="fr-CA"/>
          </w:rPr>
          <w:t xml:space="preserve">Directive sur le gouvernement </w:t>
        </w:r>
        <w:proofErr w:type="spellStart"/>
        <w:r w:rsidRPr="00A24539">
          <w:rPr>
            <w:rStyle w:val="Hyperlink"/>
            <w:i/>
            <w:lang w:val="fr-CA"/>
          </w:rPr>
          <w:t>ouvert</w:t>
        </w:r>
      </w:hyperlink>
      <w:r w:rsidRPr="00A24539">
        <w:rPr>
          <w:lang w:val="fr-CA"/>
        </w:rPr>
        <w:t>afin</w:t>
      </w:r>
      <w:proofErr w:type="spellEnd"/>
      <w:r w:rsidRPr="00A24539">
        <w:rPr>
          <w:lang w:val="fr-CA"/>
        </w:rPr>
        <w:t xml:space="preserve"> d</w:t>
      </w:r>
      <w:r>
        <w:rPr>
          <w:lang w:val="fr-CA"/>
        </w:rPr>
        <w:t>’</w:t>
      </w:r>
      <w:r w:rsidRPr="00A24539">
        <w:rPr>
          <w:lang w:val="fr-CA"/>
        </w:rPr>
        <w:t>en arriver à la pleine conformité au p</w:t>
      </w:r>
      <w:bookmarkStart w:id="10" w:name="_Toc350517642"/>
      <w:r w:rsidRPr="00A24539">
        <w:rPr>
          <w:lang w:val="fr-CA"/>
        </w:rPr>
        <w:t>lus tard à la date d</w:t>
      </w:r>
      <w:r>
        <w:rPr>
          <w:lang w:val="fr-CA"/>
        </w:rPr>
        <w:t>’</w:t>
      </w:r>
      <w:r w:rsidRPr="00A24539">
        <w:rPr>
          <w:lang w:val="fr-CA"/>
        </w:rPr>
        <w:t>échéance de la mise en œuvre, le 31 mars 2020.</w:t>
      </w:r>
    </w:p>
    <w:p w:rsidR="004260BE" w:rsidRPr="00A24539" w:rsidRDefault="004260BE" w:rsidP="004260BE">
      <w:pPr>
        <w:rPr>
          <w:lang w:val="fr-CA"/>
        </w:rPr>
      </w:pPr>
    </w:p>
    <w:p w:rsidR="004260BE" w:rsidRPr="00A24539" w:rsidRDefault="004260BE" w:rsidP="004260BE">
      <w:pPr>
        <w:ind w:left="720"/>
        <w:rPr>
          <w:lang w:val="fr-CA"/>
        </w:rPr>
      </w:pPr>
      <w:r w:rsidRPr="00A24539">
        <w:rPr>
          <w:rFonts w:cs="Calibri"/>
          <w:color w:val="000000"/>
          <w:szCs w:val="20"/>
          <w:lang w:val="fr-CA"/>
        </w:rPr>
        <w:t>L</w:t>
      </w:r>
      <w:r>
        <w:rPr>
          <w:rFonts w:cs="Calibri"/>
          <w:color w:val="000000"/>
          <w:szCs w:val="20"/>
          <w:lang w:val="fr-CA"/>
        </w:rPr>
        <w:t>’</w:t>
      </w:r>
      <w:r w:rsidRPr="00A24539">
        <w:rPr>
          <w:rFonts w:cs="Calibri"/>
          <w:color w:val="000000"/>
          <w:szCs w:val="20"/>
          <w:lang w:val="fr-CA"/>
        </w:rPr>
        <w:t xml:space="preserve">objectif de la Directive </w:t>
      </w:r>
      <w:r>
        <w:rPr>
          <w:rFonts w:cs="Calibri"/>
          <w:color w:val="000000"/>
          <w:szCs w:val="20"/>
          <w:lang w:val="fr-CA"/>
        </w:rPr>
        <w:t xml:space="preserve">est d’augmenter au maximum </w:t>
      </w:r>
      <w:r w:rsidRPr="00A24539">
        <w:rPr>
          <w:rFonts w:cs="Calibri"/>
          <w:color w:val="000000"/>
          <w:szCs w:val="20"/>
          <w:lang w:val="fr-CA"/>
        </w:rPr>
        <w:t>la communication de l</w:t>
      </w:r>
      <w:r>
        <w:rPr>
          <w:rFonts w:cs="Calibri"/>
          <w:color w:val="000000"/>
          <w:szCs w:val="20"/>
          <w:lang w:val="fr-CA"/>
        </w:rPr>
        <w:t>’</w:t>
      </w:r>
      <w:r w:rsidRPr="00A24539">
        <w:rPr>
          <w:rFonts w:cs="Calibri"/>
          <w:color w:val="000000"/>
          <w:szCs w:val="20"/>
          <w:lang w:val="fr-CA"/>
        </w:rPr>
        <w:t xml:space="preserve">information et des données gouvernementales </w:t>
      </w:r>
      <w:r>
        <w:rPr>
          <w:rFonts w:cs="Calibri"/>
          <w:color w:val="000000"/>
          <w:szCs w:val="20"/>
          <w:lang w:val="fr-CA"/>
        </w:rPr>
        <w:t>ayant une</w:t>
      </w:r>
      <w:r w:rsidRPr="00A24539">
        <w:rPr>
          <w:rFonts w:cs="Calibri"/>
          <w:color w:val="000000"/>
          <w:szCs w:val="20"/>
          <w:lang w:val="fr-CA"/>
        </w:rPr>
        <w:t xml:space="preserve"> valeur opérationnelle afin d</w:t>
      </w:r>
      <w:r>
        <w:rPr>
          <w:rFonts w:cs="Calibri"/>
          <w:color w:val="000000"/>
          <w:szCs w:val="20"/>
          <w:lang w:val="fr-CA"/>
        </w:rPr>
        <w:t>’</w:t>
      </w:r>
      <w:r w:rsidRPr="00A24539">
        <w:rPr>
          <w:rFonts w:cs="Calibri"/>
          <w:color w:val="000000"/>
          <w:szCs w:val="20"/>
          <w:lang w:val="fr-CA"/>
        </w:rPr>
        <w:t>appuyer la transparence, la reddition de comptes ainsi que la mobilisation des citoyens et d</w:t>
      </w:r>
      <w:r>
        <w:rPr>
          <w:rFonts w:cs="Calibri"/>
          <w:color w:val="000000"/>
          <w:szCs w:val="20"/>
          <w:lang w:val="fr-CA"/>
        </w:rPr>
        <w:t>’</w:t>
      </w:r>
      <w:r w:rsidRPr="00A24539">
        <w:rPr>
          <w:rFonts w:cs="Calibri"/>
          <w:color w:val="000000"/>
          <w:szCs w:val="20"/>
          <w:lang w:val="fr-CA"/>
        </w:rPr>
        <w:t>optimiser les avantages socioéconomiques au moyen de la réutilisation, sous réserve des restrictions s</w:t>
      </w:r>
      <w:r>
        <w:rPr>
          <w:rFonts w:cs="Calibri"/>
          <w:color w:val="000000"/>
          <w:szCs w:val="20"/>
          <w:lang w:val="fr-CA"/>
        </w:rPr>
        <w:t>’</w:t>
      </w:r>
      <w:r w:rsidRPr="00A24539">
        <w:rPr>
          <w:rFonts w:cs="Calibri"/>
          <w:color w:val="000000"/>
          <w:szCs w:val="20"/>
          <w:lang w:val="fr-CA"/>
        </w:rPr>
        <w:t>appliquant à la protection de la vie privée, à la confidentialité et à la sécurité</w:t>
      </w:r>
      <w:r w:rsidRPr="00A24539">
        <w:rPr>
          <w:lang w:val="fr-CA"/>
        </w:rPr>
        <w:t xml:space="preserve"> (article 5.1 de la </w:t>
      </w:r>
      <w:r w:rsidRPr="00542860">
        <w:rPr>
          <w:i/>
          <w:lang w:val="fr-CA"/>
        </w:rPr>
        <w:t>Directive sur le gouvernement ouvert</w:t>
      </w:r>
      <w:r w:rsidRPr="00A24539">
        <w:rPr>
          <w:lang w:val="fr-CA"/>
        </w:rPr>
        <w:t>)</w:t>
      </w:r>
      <w:r>
        <w:rPr>
          <w:lang w:val="fr-CA"/>
        </w:rPr>
        <w:t>.</w:t>
      </w:r>
    </w:p>
    <w:p w:rsidR="004260BE" w:rsidRPr="00A24539" w:rsidRDefault="004260BE" w:rsidP="004260BE">
      <w:pPr>
        <w:rPr>
          <w:lang w:val="fr-CA"/>
        </w:rPr>
      </w:pPr>
    </w:p>
    <w:p w:rsidR="004260BE" w:rsidRPr="00A24539" w:rsidRDefault="004260BE" w:rsidP="004260BE">
      <w:pPr>
        <w:rPr>
          <w:lang w:val="fr-CA"/>
        </w:rPr>
      </w:pPr>
      <w:r w:rsidRPr="00A24539">
        <w:rPr>
          <w:lang w:val="fr-CA"/>
        </w:rPr>
        <w:t xml:space="preserve">Suivant les résultats escomptés de la </w:t>
      </w:r>
      <w:r w:rsidRPr="00A24539">
        <w:rPr>
          <w:i/>
          <w:lang w:val="fr-CA"/>
        </w:rPr>
        <w:t>Directive sur le gouvernement ouvert</w:t>
      </w:r>
      <w:r w:rsidRPr="00A24539">
        <w:rPr>
          <w:lang w:val="fr-CA"/>
        </w:rPr>
        <w:t xml:space="preserve"> (article 5.2), les Canadiens et les Canadiennes doivent </w:t>
      </w:r>
      <w:r>
        <w:rPr>
          <w:lang w:val="fr-CA"/>
        </w:rPr>
        <w:t xml:space="preserve">être en mesure de </w:t>
      </w:r>
      <w:r w:rsidRPr="00A24539">
        <w:rPr>
          <w:lang w:val="fr-CA"/>
        </w:rPr>
        <w:t xml:space="preserve">trouver et </w:t>
      </w:r>
      <w:r>
        <w:rPr>
          <w:lang w:val="fr-CA"/>
        </w:rPr>
        <w:t>d’</w:t>
      </w:r>
      <w:r w:rsidRPr="00A24539">
        <w:rPr>
          <w:lang w:val="fr-CA"/>
        </w:rPr>
        <w:t>utiliser l</w:t>
      </w:r>
      <w:r>
        <w:rPr>
          <w:lang w:val="fr-CA"/>
        </w:rPr>
        <w:t>’</w:t>
      </w:r>
      <w:r w:rsidRPr="00A24539">
        <w:rPr>
          <w:lang w:val="fr-CA"/>
        </w:rPr>
        <w:t>information et les données du gouvernement du Canada afin</w:t>
      </w:r>
      <w:r>
        <w:rPr>
          <w:lang w:val="fr-CA"/>
        </w:rPr>
        <w:t xml:space="preserve"> d’assumer les fonctions suivantes</w:t>
      </w:r>
      <w:r w:rsidRPr="00A24539">
        <w:rPr>
          <w:lang w:val="fr-CA"/>
        </w:rPr>
        <w:t> :</w:t>
      </w:r>
    </w:p>
    <w:p w:rsidR="004260BE" w:rsidRPr="00A24539" w:rsidRDefault="004260BE" w:rsidP="004260BE">
      <w:pPr>
        <w:rPr>
          <w:lang w:val="fr-CA"/>
        </w:rPr>
      </w:pPr>
    </w:p>
    <w:p w:rsidR="004260BE" w:rsidRPr="00A24539" w:rsidRDefault="004260BE" w:rsidP="004260BE">
      <w:pPr>
        <w:pStyle w:val="ListParagraph"/>
        <w:numPr>
          <w:ilvl w:val="0"/>
          <w:numId w:val="10"/>
        </w:numPr>
        <w:rPr>
          <w:rFonts w:asciiTheme="minorHAnsi" w:hAnsiTheme="minorHAnsi"/>
          <w:sz w:val="20"/>
          <w:szCs w:val="20"/>
          <w:lang w:val="fr-CA"/>
        </w:rPr>
      </w:pPr>
      <w:r w:rsidRPr="00A24539">
        <w:rPr>
          <w:rFonts w:asciiTheme="minorHAnsi" w:hAnsiTheme="minorHAnsi"/>
          <w:sz w:val="20"/>
          <w:szCs w:val="20"/>
          <w:lang w:val="fr-CA"/>
        </w:rPr>
        <w:t>appuyer la reddition de comptes;</w:t>
      </w:r>
    </w:p>
    <w:p w:rsidR="004260BE" w:rsidRPr="00A24539" w:rsidRDefault="004260BE" w:rsidP="004260BE">
      <w:pPr>
        <w:pStyle w:val="ListParagraph"/>
        <w:numPr>
          <w:ilvl w:val="0"/>
          <w:numId w:val="10"/>
        </w:numPr>
        <w:rPr>
          <w:rFonts w:asciiTheme="minorHAnsi" w:hAnsiTheme="minorHAnsi"/>
          <w:sz w:val="20"/>
          <w:szCs w:val="20"/>
          <w:lang w:val="fr-CA"/>
        </w:rPr>
      </w:pPr>
      <w:r w:rsidRPr="00A24539">
        <w:rPr>
          <w:rFonts w:asciiTheme="minorHAnsi" w:hAnsiTheme="minorHAnsi"/>
          <w:sz w:val="20"/>
          <w:szCs w:val="20"/>
          <w:lang w:val="fr-CA"/>
        </w:rPr>
        <w:t>faciliter les analyses à valeur ajoutée;</w:t>
      </w:r>
    </w:p>
    <w:p w:rsidR="004260BE" w:rsidRPr="00A24539" w:rsidRDefault="004260BE" w:rsidP="004260BE">
      <w:pPr>
        <w:pStyle w:val="ListParagraph"/>
        <w:numPr>
          <w:ilvl w:val="0"/>
          <w:numId w:val="10"/>
        </w:numPr>
        <w:rPr>
          <w:rFonts w:asciiTheme="minorHAnsi" w:hAnsiTheme="minorHAnsi"/>
          <w:sz w:val="20"/>
          <w:szCs w:val="20"/>
          <w:lang w:val="fr-CA"/>
        </w:rPr>
      </w:pPr>
      <w:r w:rsidRPr="00A24539">
        <w:rPr>
          <w:rFonts w:asciiTheme="minorHAnsi" w:hAnsiTheme="minorHAnsi"/>
          <w:sz w:val="20"/>
          <w:szCs w:val="20"/>
          <w:lang w:val="fr-CA"/>
        </w:rPr>
        <w:t>optimiser les avantages socioéconomiques grâce à la réutilisation;</w:t>
      </w:r>
    </w:p>
    <w:p w:rsidR="004260BE" w:rsidRPr="00A24539" w:rsidRDefault="004260BE" w:rsidP="004260BE">
      <w:pPr>
        <w:pStyle w:val="ListParagraph"/>
        <w:numPr>
          <w:ilvl w:val="0"/>
          <w:numId w:val="10"/>
        </w:numPr>
        <w:rPr>
          <w:rFonts w:asciiTheme="minorHAnsi" w:hAnsiTheme="minorHAnsi"/>
          <w:sz w:val="20"/>
          <w:szCs w:val="20"/>
          <w:lang w:val="fr-CA"/>
        </w:rPr>
      </w:pPr>
      <w:r w:rsidRPr="00A24539">
        <w:rPr>
          <w:rFonts w:asciiTheme="minorHAnsi" w:hAnsiTheme="minorHAnsi"/>
          <w:sz w:val="20"/>
          <w:szCs w:val="20"/>
          <w:lang w:val="fr-CA"/>
        </w:rPr>
        <w:t>soutenir l</w:t>
      </w:r>
      <w:r>
        <w:rPr>
          <w:rFonts w:asciiTheme="minorHAnsi" w:hAnsiTheme="minorHAnsi"/>
          <w:sz w:val="20"/>
          <w:szCs w:val="20"/>
          <w:lang w:val="fr-CA"/>
        </w:rPr>
        <w:t>’</w:t>
      </w:r>
      <w:r w:rsidRPr="00A24539">
        <w:rPr>
          <w:rFonts w:asciiTheme="minorHAnsi" w:hAnsiTheme="minorHAnsi"/>
          <w:sz w:val="20"/>
          <w:szCs w:val="20"/>
          <w:lang w:val="fr-CA"/>
        </w:rPr>
        <w:t xml:space="preserve">engagement constructif avec leur gouvernement. </w:t>
      </w:r>
    </w:p>
    <w:p w:rsidR="004260BE" w:rsidRPr="00A24539" w:rsidRDefault="004260BE" w:rsidP="004260BE">
      <w:pPr>
        <w:rPr>
          <w:rFonts w:asciiTheme="minorHAnsi" w:hAnsiTheme="minorHAnsi"/>
          <w:szCs w:val="20"/>
          <w:lang w:val="fr-CA"/>
        </w:rPr>
      </w:pPr>
    </w:p>
    <w:p w:rsidR="00BC180B" w:rsidRPr="00285110" w:rsidRDefault="00BC180B">
      <w:pPr>
        <w:rPr>
          <w:b/>
          <w:color w:val="365F91" w:themeColor="accent1" w:themeShade="BF"/>
          <w:sz w:val="28"/>
          <w:lang w:val="fr-CA"/>
        </w:rPr>
      </w:pPr>
      <w:bookmarkStart w:id="11" w:name="_Toc414611101"/>
      <w:bookmarkStart w:id="12" w:name="_Toc414611100"/>
      <w:bookmarkEnd w:id="10"/>
      <w:r w:rsidRPr="00285110">
        <w:rPr>
          <w:lang w:val="fr-CA"/>
        </w:rPr>
        <w:br w:type="page"/>
      </w:r>
    </w:p>
    <w:p w:rsidR="004260BE" w:rsidRPr="00F5069B" w:rsidRDefault="004260BE" w:rsidP="00B71B1C">
      <w:pPr>
        <w:pStyle w:val="Heading2"/>
      </w:pPr>
      <w:bookmarkStart w:id="13" w:name="_Toc433974581"/>
      <w:r w:rsidRPr="00F5069B">
        <w:lastRenderedPageBreak/>
        <w:t>Context</w:t>
      </w:r>
      <w:bookmarkEnd w:id="11"/>
      <w:r w:rsidRPr="00F5069B">
        <w:t>e</w:t>
      </w:r>
      <w:bookmarkEnd w:id="13"/>
    </w:p>
    <w:p w:rsidR="004260BE" w:rsidRPr="00033331" w:rsidRDefault="004260BE" w:rsidP="004B1359">
      <w:pPr>
        <w:pStyle w:val="Heading3"/>
        <w:spacing w:before="120"/>
      </w:pPr>
      <w:bookmarkStart w:id="14" w:name="_Toc433974582"/>
      <w:r w:rsidRPr="00033331">
        <w:t>Mandat, vision et mission de l’ONF</w:t>
      </w:r>
      <w:bookmarkEnd w:id="14"/>
    </w:p>
    <w:p w:rsidR="004260BE" w:rsidRDefault="004260BE" w:rsidP="004260BE">
      <w:pPr>
        <w:rPr>
          <w:rFonts w:asciiTheme="minorHAnsi" w:hAnsiTheme="minorHAnsi"/>
          <w:szCs w:val="20"/>
          <w:lang w:val="fr-CA"/>
        </w:rPr>
      </w:pPr>
      <w:r w:rsidRPr="00435063">
        <w:rPr>
          <w:rFonts w:asciiTheme="minorHAnsi" w:hAnsiTheme="minorHAnsi"/>
          <w:szCs w:val="20"/>
          <w:lang w:val="fr-CA"/>
        </w:rPr>
        <w:t>L’ONF est reconnu comme l’un des grands laboratoires de création du monde. À titre de producteur et distributeur public, son mandat est de produire et de distribuer des œuvres audiovisuelles distinctives, pertinentes, et innovatrices.</w:t>
      </w:r>
    </w:p>
    <w:p w:rsidR="004260BE" w:rsidRPr="00435063" w:rsidRDefault="004260BE" w:rsidP="004260BE">
      <w:pPr>
        <w:rPr>
          <w:rFonts w:asciiTheme="minorHAnsi" w:hAnsiTheme="minorHAnsi"/>
          <w:szCs w:val="20"/>
          <w:lang w:val="fr-CA"/>
        </w:rPr>
      </w:pPr>
    </w:p>
    <w:p w:rsidR="004260BE" w:rsidRDefault="004260BE" w:rsidP="004260BE">
      <w:pPr>
        <w:rPr>
          <w:rFonts w:asciiTheme="minorHAnsi" w:hAnsiTheme="minorHAnsi"/>
          <w:szCs w:val="20"/>
          <w:lang w:val="fr-CA"/>
        </w:rPr>
      </w:pPr>
      <w:r w:rsidRPr="00435063">
        <w:rPr>
          <w:rFonts w:asciiTheme="minorHAnsi" w:hAnsiTheme="minorHAnsi"/>
          <w:szCs w:val="20"/>
          <w:lang w:val="fr-CA"/>
        </w:rPr>
        <w:t xml:space="preserve">Ses œuvres offrent un accès privilégié à la diversité et à la vitalité de notre culture et constituent un élément indispensable du patrimoine culturel national. </w:t>
      </w:r>
      <w:r w:rsidR="001D71E7">
        <w:rPr>
          <w:rFonts w:asciiTheme="minorHAnsi" w:hAnsiTheme="minorHAnsi"/>
          <w:szCs w:val="20"/>
          <w:lang w:val="fr-CA"/>
        </w:rPr>
        <w:t>L’ONF</w:t>
      </w:r>
      <w:r w:rsidR="001D71E7" w:rsidRPr="00435063">
        <w:rPr>
          <w:rFonts w:asciiTheme="minorHAnsi" w:hAnsiTheme="minorHAnsi"/>
          <w:szCs w:val="20"/>
          <w:lang w:val="fr-CA"/>
        </w:rPr>
        <w:t xml:space="preserve"> </w:t>
      </w:r>
      <w:r w:rsidRPr="00435063">
        <w:rPr>
          <w:rFonts w:asciiTheme="minorHAnsi" w:hAnsiTheme="minorHAnsi"/>
          <w:szCs w:val="20"/>
          <w:lang w:val="fr-CA"/>
        </w:rPr>
        <w:t xml:space="preserve">collabore avec des cinéastes établis et de la relève, des créateurs et des coproducteurs de toutes les régions du Canada, avec diverses communautés ethnoculturelles et autochtones, et avec des partenaires du monde entier. Ses succès internationaux confèrent à la cinématographie canadienne un rayonnement inégalable à l’international et confirment l’excellence de ses créations. Depuis sa fondation en 1939, l’ONF a créé plus de 13 000 productions et remporté au-delà de 5000 récompenses, dont 8 prix </w:t>
      </w:r>
      <w:proofErr w:type="spellStart"/>
      <w:r w:rsidRPr="00435063">
        <w:rPr>
          <w:rFonts w:asciiTheme="minorHAnsi" w:hAnsiTheme="minorHAnsi"/>
          <w:szCs w:val="20"/>
          <w:lang w:val="fr-CA"/>
        </w:rPr>
        <w:t>Webby</w:t>
      </w:r>
      <w:proofErr w:type="spellEnd"/>
      <w:r w:rsidRPr="00435063">
        <w:rPr>
          <w:rFonts w:asciiTheme="minorHAnsi" w:hAnsiTheme="minorHAnsi"/>
          <w:szCs w:val="20"/>
          <w:lang w:val="fr-CA"/>
        </w:rPr>
        <w:t>, 14 prix Écrans canadiens, 12 Oscars et plus de 90 prix Génie.</w:t>
      </w:r>
      <w:r w:rsidR="004E63E5">
        <w:rPr>
          <w:rFonts w:asciiTheme="minorHAnsi" w:hAnsiTheme="minorHAnsi"/>
          <w:szCs w:val="20"/>
          <w:lang w:val="fr-CA"/>
        </w:rPr>
        <w:t xml:space="preserve"> </w:t>
      </w:r>
      <w:r w:rsidRPr="00435063">
        <w:rPr>
          <w:rFonts w:asciiTheme="minorHAnsi" w:hAnsiTheme="minorHAnsi"/>
          <w:szCs w:val="20"/>
          <w:lang w:val="fr-CA"/>
        </w:rPr>
        <w:t>Ses créateurs et créatrices continuent à faire œuvre de pionniers en matière de contenu et de forme dans le domaine du documentaire, du film d’animation, du contenu numérique multiplateforme ainsi que de l’animation numérique et stéréoscopique.</w:t>
      </w:r>
    </w:p>
    <w:p w:rsidR="004260BE" w:rsidRPr="0076341B" w:rsidRDefault="004260BE" w:rsidP="004260BE">
      <w:pPr>
        <w:rPr>
          <w:rFonts w:asciiTheme="minorHAnsi" w:hAnsiTheme="minorHAnsi"/>
          <w:szCs w:val="20"/>
          <w:lang w:val="fr-CA"/>
        </w:rPr>
      </w:pPr>
    </w:p>
    <w:p w:rsidR="004260BE" w:rsidRPr="0076341B" w:rsidRDefault="004260BE" w:rsidP="004260BE">
      <w:pPr>
        <w:rPr>
          <w:rFonts w:asciiTheme="minorHAnsi" w:hAnsiTheme="minorHAnsi"/>
          <w:szCs w:val="20"/>
          <w:lang w:val="fr-CA"/>
        </w:rPr>
      </w:pPr>
      <w:r w:rsidRPr="0076341B">
        <w:rPr>
          <w:rFonts w:asciiTheme="minorHAnsi" w:hAnsiTheme="minorHAnsi"/>
          <w:szCs w:val="20"/>
          <w:lang w:val="fr-CA"/>
        </w:rPr>
        <w:t>Pour rejoindre les Canadiens et les Canadiennes sur les plateformes qu’ils préfèrent, l’ONF a choisi diverses voies : distribution numérique pour la diffusion en continu sur le Web, fichiers numériques comprimés pour les appareils mobiles, DVD, e-cinéma et autres. Il exploite les nouvelles technologies et cherche à réinventer ses modes de création et de diffusion d’œuvres médiatiques, tout en rendant ses vastes archives plus accessibles que jamais.</w:t>
      </w:r>
    </w:p>
    <w:p w:rsidR="004260BE" w:rsidRPr="0076341B" w:rsidRDefault="004260BE" w:rsidP="004260BE">
      <w:pPr>
        <w:rPr>
          <w:rFonts w:asciiTheme="minorHAnsi" w:hAnsiTheme="minorHAnsi"/>
          <w:szCs w:val="20"/>
          <w:lang w:val="fr-CA"/>
        </w:rPr>
      </w:pPr>
    </w:p>
    <w:p w:rsidR="004260BE" w:rsidRDefault="004260BE" w:rsidP="004260BE">
      <w:pPr>
        <w:rPr>
          <w:rFonts w:asciiTheme="minorHAnsi" w:hAnsiTheme="minorHAnsi"/>
          <w:szCs w:val="20"/>
          <w:lang w:val="fr-CA"/>
        </w:rPr>
      </w:pPr>
      <w:r w:rsidRPr="0076341B">
        <w:rPr>
          <w:rFonts w:asciiTheme="minorHAnsi" w:hAnsiTheme="minorHAnsi"/>
          <w:szCs w:val="20"/>
          <w:lang w:val="fr-CA"/>
        </w:rPr>
        <w:t>Ses productions sont accessibles aux Canadiens et Canadiennes de toutes les régions, dans les deux langues officielles</w:t>
      </w:r>
      <w:r w:rsidR="00C67862">
        <w:rPr>
          <w:rFonts w:asciiTheme="minorHAnsi" w:hAnsiTheme="minorHAnsi"/>
          <w:szCs w:val="20"/>
          <w:lang w:val="fr-CA"/>
        </w:rPr>
        <w:t>,</w:t>
      </w:r>
      <w:r w:rsidRPr="0076341B">
        <w:rPr>
          <w:rFonts w:asciiTheme="minorHAnsi" w:hAnsiTheme="minorHAnsi"/>
          <w:szCs w:val="20"/>
          <w:lang w:val="fr-CA"/>
        </w:rPr>
        <w:t xml:space="preserve"> grâce à son </w:t>
      </w:r>
      <w:r w:rsidR="004E63E5">
        <w:rPr>
          <w:rFonts w:asciiTheme="minorHAnsi" w:hAnsiTheme="minorHAnsi"/>
          <w:szCs w:val="20"/>
          <w:lang w:val="fr-CA"/>
        </w:rPr>
        <w:t>e</w:t>
      </w:r>
      <w:r w:rsidRPr="0076341B">
        <w:rPr>
          <w:rFonts w:asciiTheme="minorHAnsi" w:hAnsiTheme="minorHAnsi"/>
          <w:szCs w:val="20"/>
          <w:lang w:val="fr-CA"/>
        </w:rPr>
        <w:t xml:space="preserve">space de visionnage en ligne. En effet, </w:t>
      </w:r>
      <w:r w:rsidRPr="004B1359">
        <w:rPr>
          <w:rFonts w:asciiTheme="minorHAnsi" w:hAnsiTheme="minorHAnsi"/>
          <w:b/>
          <w:szCs w:val="20"/>
          <w:lang w:val="fr-CA"/>
        </w:rPr>
        <w:t>ONF.ca</w:t>
      </w:r>
      <w:r w:rsidRPr="0076341B">
        <w:rPr>
          <w:rFonts w:asciiTheme="minorHAnsi" w:hAnsiTheme="minorHAnsi"/>
          <w:szCs w:val="20"/>
          <w:lang w:val="fr-CA"/>
        </w:rPr>
        <w:t xml:space="preserve"> donne un accès instantané aux productions de l’ONF ainsi qu’à des chaînes de vidéo sur demande (VSD) présentant les meilleurs films de fiction et documentaires d’opinion indépendants produits au Canada et à l’étranger. Les œuvres de l’ONF sont également vues à la télévision, dans les salles de cinéma, dans les bibliothèques publiques, ainsi que dans des projections communautaires un peu partout au pays. L’ONF est reconnu par les écoles comme un fournisseur fiable de contenu éducatif depuis des générations. Des millions d’élèves canadiens profitent chaque année de ses  productions par l’entremise d</w:t>
      </w:r>
      <w:r>
        <w:rPr>
          <w:rFonts w:asciiTheme="minorHAnsi" w:hAnsiTheme="minorHAnsi"/>
          <w:szCs w:val="20"/>
          <w:lang w:val="fr-CA"/>
        </w:rPr>
        <w:t>e CAMPUS, son portail éducatif.</w:t>
      </w:r>
    </w:p>
    <w:p w:rsidR="004260BE" w:rsidRDefault="004260BE" w:rsidP="004260BE">
      <w:pPr>
        <w:rPr>
          <w:rFonts w:asciiTheme="minorHAnsi" w:hAnsiTheme="minorHAnsi"/>
          <w:szCs w:val="20"/>
          <w:lang w:val="fr-CA"/>
        </w:rPr>
      </w:pPr>
    </w:p>
    <w:p w:rsidR="003768C8" w:rsidRDefault="003768C8" w:rsidP="003768C8">
      <w:pPr>
        <w:rPr>
          <w:rFonts w:asciiTheme="minorHAnsi" w:hAnsiTheme="minorHAnsi"/>
          <w:szCs w:val="20"/>
          <w:lang w:val="fr-CA"/>
        </w:rPr>
      </w:pPr>
      <w:r w:rsidRPr="003768C8">
        <w:rPr>
          <w:rFonts w:asciiTheme="minorHAnsi" w:hAnsiTheme="minorHAnsi"/>
          <w:szCs w:val="20"/>
          <w:lang w:val="fr-CA"/>
        </w:rPr>
        <w:t xml:space="preserve">L’ONF produit des films dans les deux langues officielles grâce à ses Programmes français et anglais. Ses productions sont réalisées par une équipe de créateurs de l’ONF et indépendants de toutes les régions du pays. Les Programmes sont composés de plusieurs studios de production à la tête desquels se trouve un producteur exécutif. Les dix centres de production sont implantés à Montréal, Toronto, Moncton, Halifax, St. John’s, Winnipeg, </w:t>
      </w:r>
      <w:r w:rsidR="00467506" w:rsidRPr="003768C8">
        <w:rPr>
          <w:rFonts w:asciiTheme="minorHAnsi" w:hAnsiTheme="minorHAnsi"/>
          <w:szCs w:val="20"/>
          <w:lang w:val="fr-CA"/>
        </w:rPr>
        <w:t>R</w:t>
      </w:r>
      <w:r w:rsidR="00467506">
        <w:rPr>
          <w:rFonts w:asciiTheme="minorHAnsi" w:hAnsiTheme="minorHAnsi"/>
          <w:szCs w:val="20"/>
          <w:lang w:val="fr-CA"/>
        </w:rPr>
        <w:t>e</w:t>
      </w:r>
      <w:r w:rsidR="00467506" w:rsidRPr="003768C8">
        <w:rPr>
          <w:rFonts w:asciiTheme="minorHAnsi" w:hAnsiTheme="minorHAnsi"/>
          <w:szCs w:val="20"/>
          <w:lang w:val="fr-CA"/>
        </w:rPr>
        <w:t>gina</w:t>
      </w:r>
      <w:r w:rsidRPr="003768C8">
        <w:rPr>
          <w:rFonts w:asciiTheme="minorHAnsi" w:hAnsiTheme="minorHAnsi"/>
          <w:szCs w:val="20"/>
          <w:lang w:val="fr-CA"/>
        </w:rPr>
        <w:t>, Edmonton et Vancouver.</w:t>
      </w:r>
      <w:r>
        <w:rPr>
          <w:rFonts w:asciiTheme="minorHAnsi" w:hAnsiTheme="minorHAnsi"/>
          <w:szCs w:val="20"/>
          <w:lang w:val="fr-CA"/>
        </w:rPr>
        <w:t xml:space="preserve"> </w:t>
      </w:r>
      <w:r w:rsidRPr="003768C8">
        <w:rPr>
          <w:rFonts w:asciiTheme="minorHAnsi" w:hAnsiTheme="minorHAnsi"/>
          <w:szCs w:val="20"/>
          <w:lang w:val="fr-CA"/>
        </w:rPr>
        <w:t>L’ONF a établi un solide réseau de distribution avec des partenaires des secteurs public (bibliothèques publiques et scolaires) et privé canadiens (entreprises de distribution, maisons de vente par catalogue, chaînes de cinéma, clubs vidéo, etc.) afin de rendre accessibles ses œuvres audiovisuelles dans l’ensemble des provinces et territoires du pays. De plus, l’Office agit comme distributeur à l’étranger.</w:t>
      </w:r>
    </w:p>
    <w:p w:rsidR="00076D38" w:rsidRDefault="00076D38" w:rsidP="003768C8">
      <w:pPr>
        <w:rPr>
          <w:rFonts w:asciiTheme="minorHAnsi" w:hAnsiTheme="minorHAnsi"/>
          <w:szCs w:val="20"/>
          <w:lang w:val="fr-CA"/>
        </w:rPr>
      </w:pPr>
    </w:p>
    <w:p w:rsidR="00076D38" w:rsidRPr="00033331" w:rsidRDefault="00076D38" w:rsidP="00076D38">
      <w:pPr>
        <w:pStyle w:val="Heading4"/>
      </w:pPr>
      <w:r w:rsidRPr="00033331">
        <w:t>L</w:t>
      </w:r>
      <w:r>
        <w:t>’ONF dans le contexte de l’administration fédérale et de l’industrie audiovisuelle</w:t>
      </w:r>
    </w:p>
    <w:p w:rsidR="003418DC" w:rsidRDefault="00035B29" w:rsidP="004260BE">
      <w:pPr>
        <w:rPr>
          <w:rFonts w:asciiTheme="minorHAnsi" w:hAnsiTheme="minorHAnsi"/>
          <w:szCs w:val="20"/>
          <w:lang w:val="fr-CA"/>
        </w:rPr>
      </w:pPr>
      <w:r w:rsidRPr="00035B29">
        <w:rPr>
          <w:rFonts w:asciiTheme="minorHAnsi" w:hAnsiTheme="minorHAnsi"/>
          <w:szCs w:val="20"/>
          <w:lang w:val="fr-CA"/>
        </w:rPr>
        <w:t xml:space="preserve">Bien que ne faisant pas partie des 43 ministères partenaires de Services </w:t>
      </w:r>
      <w:r w:rsidR="00813941">
        <w:rPr>
          <w:rFonts w:asciiTheme="minorHAnsi" w:hAnsiTheme="minorHAnsi"/>
          <w:szCs w:val="20"/>
          <w:lang w:val="fr-CA"/>
        </w:rPr>
        <w:t>p</w:t>
      </w:r>
      <w:r w:rsidR="00813941" w:rsidRPr="00035B29">
        <w:rPr>
          <w:rFonts w:asciiTheme="minorHAnsi" w:hAnsiTheme="minorHAnsi"/>
          <w:szCs w:val="20"/>
          <w:lang w:val="fr-CA"/>
        </w:rPr>
        <w:t xml:space="preserve">artagés </w:t>
      </w:r>
      <w:r w:rsidRPr="00035B29">
        <w:rPr>
          <w:rFonts w:asciiTheme="minorHAnsi" w:hAnsiTheme="minorHAnsi"/>
          <w:szCs w:val="20"/>
          <w:lang w:val="fr-CA"/>
        </w:rPr>
        <w:t>Canada, l’ONF recherche les économie</w:t>
      </w:r>
      <w:r w:rsidR="00813941">
        <w:rPr>
          <w:rFonts w:asciiTheme="minorHAnsi" w:hAnsiTheme="minorHAnsi"/>
          <w:szCs w:val="20"/>
          <w:lang w:val="fr-CA"/>
        </w:rPr>
        <w:t>s</w:t>
      </w:r>
      <w:r w:rsidRPr="00035B29">
        <w:rPr>
          <w:rFonts w:asciiTheme="minorHAnsi" w:hAnsiTheme="minorHAnsi"/>
          <w:szCs w:val="20"/>
          <w:lang w:val="fr-CA"/>
        </w:rPr>
        <w:t xml:space="preserve"> d’échelle et l’efficience apportée</w:t>
      </w:r>
      <w:r w:rsidR="009029EE">
        <w:rPr>
          <w:rFonts w:asciiTheme="minorHAnsi" w:hAnsiTheme="minorHAnsi"/>
          <w:szCs w:val="20"/>
          <w:lang w:val="fr-CA"/>
        </w:rPr>
        <w:t>s</w:t>
      </w:r>
      <w:r w:rsidRPr="00035B29">
        <w:rPr>
          <w:rFonts w:asciiTheme="minorHAnsi" w:hAnsiTheme="minorHAnsi"/>
          <w:szCs w:val="20"/>
          <w:lang w:val="fr-CA"/>
        </w:rPr>
        <w:t xml:space="preserve"> par l’offre de services partagés du gouvernement, </w:t>
      </w:r>
      <w:r w:rsidR="009029EE">
        <w:rPr>
          <w:rFonts w:asciiTheme="minorHAnsi" w:hAnsiTheme="minorHAnsi"/>
          <w:szCs w:val="20"/>
          <w:lang w:val="fr-CA"/>
        </w:rPr>
        <w:t xml:space="preserve">notamment </w:t>
      </w:r>
      <w:r w:rsidRPr="00035B29">
        <w:rPr>
          <w:rFonts w:asciiTheme="minorHAnsi" w:hAnsiTheme="minorHAnsi"/>
          <w:szCs w:val="20"/>
          <w:lang w:val="fr-CA"/>
        </w:rPr>
        <w:t xml:space="preserve">en utilisant le système de réservation de voyages partagés ou en étant </w:t>
      </w:r>
      <w:r w:rsidR="009029EE">
        <w:rPr>
          <w:rFonts w:asciiTheme="minorHAnsi" w:hAnsiTheme="minorHAnsi"/>
          <w:szCs w:val="20"/>
          <w:lang w:val="fr-CA"/>
        </w:rPr>
        <w:t>une des</w:t>
      </w:r>
      <w:r w:rsidRPr="00035B29">
        <w:rPr>
          <w:rFonts w:asciiTheme="minorHAnsi" w:hAnsiTheme="minorHAnsi"/>
          <w:szCs w:val="20"/>
          <w:lang w:val="fr-CA"/>
        </w:rPr>
        <w:t xml:space="preserve"> premières organisations à demander l’utilisation du système de ressources humaines M</w:t>
      </w:r>
      <w:r w:rsidR="009029EE">
        <w:rPr>
          <w:rFonts w:asciiTheme="minorHAnsi" w:hAnsiTheme="minorHAnsi"/>
          <w:szCs w:val="20"/>
          <w:lang w:val="fr-CA"/>
        </w:rPr>
        <w:t>es RH</w:t>
      </w:r>
      <w:r w:rsidRPr="00035B29">
        <w:rPr>
          <w:rFonts w:asciiTheme="minorHAnsi" w:hAnsiTheme="minorHAnsi"/>
          <w:szCs w:val="20"/>
          <w:lang w:val="fr-CA"/>
        </w:rPr>
        <w:t>GC.</w:t>
      </w:r>
    </w:p>
    <w:p w:rsidR="00076D38" w:rsidRDefault="00076D38" w:rsidP="004260BE">
      <w:pPr>
        <w:rPr>
          <w:rFonts w:asciiTheme="minorHAnsi" w:hAnsiTheme="minorHAnsi"/>
          <w:szCs w:val="20"/>
          <w:lang w:val="fr-CA"/>
        </w:rPr>
      </w:pPr>
    </w:p>
    <w:p w:rsidR="00076D38" w:rsidRDefault="00076D38" w:rsidP="004260BE">
      <w:pPr>
        <w:rPr>
          <w:rFonts w:asciiTheme="minorHAnsi" w:hAnsiTheme="minorHAnsi"/>
          <w:szCs w:val="20"/>
          <w:lang w:val="fr-CA"/>
        </w:rPr>
      </w:pPr>
      <w:r>
        <w:rPr>
          <w:rFonts w:asciiTheme="minorHAnsi" w:hAnsiTheme="minorHAnsi"/>
          <w:szCs w:val="20"/>
          <w:lang w:val="fr-CA"/>
        </w:rPr>
        <w:t>L’ONF a aussi un statut atypique au sein des ministères du gouvernement fédéral</w:t>
      </w:r>
      <w:r w:rsidR="00813941">
        <w:rPr>
          <w:rFonts w:asciiTheme="minorHAnsi" w:hAnsiTheme="minorHAnsi"/>
          <w:szCs w:val="20"/>
          <w:lang w:val="fr-CA"/>
        </w:rPr>
        <w:t>,</w:t>
      </w:r>
      <w:r>
        <w:rPr>
          <w:rFonts w:asciiTheme="minorHAnsi" w:hAnsiTheme="minorHAnsi"/>
          <w:szCs w:val="20"/>
          <w:lang w:val="fr-CA"/>
        </w:rPr>
        <w:t xml:space="preserve"> car son mandat premier </w:t>
      </w:r>
      <w:r w:rsidR="00813941">
        <w:rPr>
          <w:rFonts w:asciiTheme="minorHAnsi" w:hAnsiTheme="minorHAnsi"/>
          <w:szCs w:val="20"/>
          <w:lang w:val="fr-CA"/>
        </w:rPr>
        <w:t xml:space="preserve">n’est pas un mandat </w:t>
      </w:r>
      <w:r>
        <w:rPr>
          <w:rFonts w:asciiTheme="minorHAnsi" w:hAnsiTheme="minorHAnsi"/>
          <w:szCs w:val="20"/>
          <w:lang w:val="fr-CA"/>
        </w:rPr>
        <w:t xml:space="preserve">d’administration mais de production d’œuvres audiovisuelles et de distribution. L’industrie de la production audiovisuelle est encadrée par de nombreuses lois sur le droit d’auteur et la propriété intellectuelle et artistique. La production d’une œuvre fait intervenir de nombreux partenaires, artistes et artisans qui contribuent à sa réalisation et qui accordent des licences d’utilisation à l’ONF. À titre d’exemple, même si un film est produit par </w:t>
      </w:r>
      <w:r>
        <w:rPr>
          <w:rFonts w:asciiTheme="minorHAnsi" w:hAnsiTheme="minorHAnsi"/>
          <w:szCs w:val="20"/>
          <w:lang w:val="fr-CA"/>
        </w:rPr>
        <w:lastRenderedPageBreak/>
        <w:t xml:space="preserve">l’ONF, ses composantes ne sont pas propriété de l’ONF. Le statut des productions de l’ONF en termes d’information gouvernementale à valeur opérationnelle pouvant être ouverte est un statut complexe </w:t>
      </w:r>
      <w:r w:rsidR="00D13DD0">
        <w:rPr>
          <w:rFonts w:asciiTheme="minorHAnsi" w:hAnsiTheme="minorHAnsi"/>
          <w:szCs w:val="20"/>
          <w:lang w:val="fr-CA"/>
        </w:rPr>
        <w:t>dont il faudra tenir compte</w:t>
      </w:r>
      <w:r>
        <w:rPr>
          <w:rFonts w:asciiTheme="minorHAnsi" w:hAnsiTheme="minorHAnsi"/>
          <w:szCs w:val="20"/>
          <w:lang w:val="fr-CA"/>
        </w:rPr>
        <w:t>.</w:t>
      </w:r>
    </w:p>
    <w:p w:rsidR="00076D38" w:rsidRDefault="00076D38" w:rsidP="004260BE">
      <w:pPr>
        <w:rPr>
          <w:rFonts w:asciiTheme="minorHAnsi" w:hAnsiTheme="minorHAnsi"/>
          <w:szCs w:val="20"/>
          <w:lang w:val="fr-CA"/>
        </w:rPr>
      </w:pPr>
    </w:p>
    <w:p w:rsidR="004260BE" w:rsidRPr="00BD0062" w:rsidRDefault="004260BE" w:rsidP="004B1359">
      <w:pPr>
        <w:pStyle w:val="Heading3"/>
        <w:spacing w:before="120"/>
      </w:pPr>
      <w:bookmarkStart w:id="15" w:name="_Toc433974583"/>
      <w:r w:rsidRPr="00BD0062">
        <w:t xml:space="preserve">Défis et réponses de l’ONF en matière de </w:t>
      </w:r>
      <w:r w:rsidR="009959E0">
        <w:t>gouvernement ouvert</w:t>
      </w:r>
      <w:bookmarkEnd w:id="15"/>
    </w:p>
    <w:p w:rsidR="004260BE" w:rsidRPr="00033331" w:rsidRDefault="004260BE" w:rsidP="00033331">
      <w:pPr>
        <w:pStyle w:val="Heading4"/>
      </w:pPr>
      <w:r w:rsidRPr="00033331">
        <w:t xml:space="preserve">Les défis de l’ONF en matière de </w:t>
      </w:r>
      <w:r w:rsidR="009959E0">
        <w:t>gouvernement ouvert</w:t>
      </w:r>
    </w:p>
    <w:p w:rsidR="006968B2" w:rsidRDefault="006968B2" w:rsidP="004260BE">
      <w:pPr>
        <w:rPr>
          <w:rFonts w:asciiTheme="minorHAnsi" w:hAnsiTheme="minorHAnsi"/>
          <w:szCs w:val="20"/>
          <w:lang w:val="fr-CA"/>
        </w:rPr>
      </w:pPr>
      <w:r>
        <w:rPr>
          <w:rFonts w:asciiTheme="minorHAnsi" w:hAnsiTheme="minorHAnsi"/>
          <w:szCs w:val="20"/>
          <w:lang w:val="fr-CA"/>
        </w:rPr>
        <w:t xml:space="preserve">La mise en place de la notion de données et d’information </w:t>
      </w:r>
      <w:r w:rsidRPr="006968B2">
        <w:rPr>
          <w:rFonts w:asciiTheme="minorHAnsi" w:hAnsiTheme="minorHAnsi"/>
          <w:i/>
          <w:szCs w:val="20"/>
          <w:lang w:val="fr-CA"/>
        </w:rPr>
        <w:t>ouvertes par défaut</w:t>
      </w:r>
      <w:r>
        <w:rPr>
          <w:rFonts w:asciiTheme="minorHAnsi" w:hAnsiTheme="minorHAnsi"/>
          <w:szCs w:val="20"/>
          <w:lang w:val="fr-CA"/>
        </w:rPr>
        <w:t xml:space="preserve"> est un changement important dans les processus de l’organisation</w:t>
      </w:r>
      <w:r w:rsidR="00564598">
        <w:rPr>
          <w:rFonts w:asciiTheme="minorHAnsi" w:hAnsiTheme="minorHAnsi"/>
          <w:szCs w:val="20"/>
          <w:lang w:val="fr-CA"/>
        </w:rPr>
        <w:t>,</w:t>
      </w:r>
      <w:r>
        <w:rPr>
          <w:rFonts w:asciiTheme="minorHAnsi" w:hAnsiTheme="minorHAnsi"/>
          <w:szCs w:val="20"/>
          <w:lang w:val="fr-CA"/>
        </w:rPr>
        <w:t xml:space="preserve"> qui fera face à plusieurs défis.</w:t>
      </w:r>
    </w:p>
    <w:p w:rsidR="006968B2" w:rsidRDefault="006968B2" w:rsidP="004260BE">
      <w:pPr>
        <w:rPr>
          <w:rFonts w:asciiTheme="minorHAnsi" w:hAnsiTheme="minorHAnsi"/>
          <w:szCs w:val="20"/>
          <w:lang w:val="fr-CA"/>
        </w:rPr>
      </w:pPr>
    </w:p>
    <w:p w:rsidR="006968B2" w:rsidRDefault="006968B2" w:rsidP="004260BE">
      <w:pPr>
        <w:rPr>
          <w:rFonts w:asciiTheme="minorHAnsi" w:hAnsiTheme="minorHAnsi"/>
          <w:szCs w:val="20"/>
          <w:lang w:val="fr-CA"/>
        </w:rPr>
      </w:pPr>
      <w:r>
        <w:rPr>
          <w:rFonts w:asciiTheme="minorHAnsi" w:hAnsiTheme="minorHAnsi"/>
          <w:szCs w:val="20"/>
          <w:lang w:val="fr-CA"/>
        </w:rPr>
        <w:t xml:space="preserve">Le premier </w:t>
      </w:r>
      <w:r w:rsidR="007956D6">
        <w:rPr>
          <w:rFonts w:asciiTheme="minorHAnsi" w:hAnsiTheme="minorHAnsi"/>
          <w:szCs w:val="20"/>
          <w:lang w:val="fr-CA"/>
        </w:rPr>
        <w:t xml:space="preserve">défi </w:t>
      </w:r>
      <w:r>
        <w:rPr>
          <w:rFonts w:asciiTheme="minorHAnsi" w:hAnsiTheme="minorHAnsi"/>
          <w:szCs w:val="20"/>
          <w:lang w:val="fr-CA"/>
        </w:rPr>
        <w:t xml:space="preserve">est principalement technologique et consiste à compléter l’inventaire des données et de l’information et l’intégration des systèmes d’information. Ce projet, </w:t>
      </w:r>
      <w:r w:rsidR="00564598">
        <w:rPr>
          <w:rFonts w:asciiTheme="minorHAnsi" w:hAnsiTheme="minorHAnsi"/>
          <w:szCs w:val="20"/>
          <w:lang w:val="fr-CA"/>
        </w:rPr>
        <w:t xml:space="preserve">mis sur pied </w:t>
      </w:r>
      <w:r>
        <w:rPr>
          <w:rFonts w:asciiTheme="minorHAnsi" w:hAnsiTheme="minorHAnsi"/>
          <w:szCs w:val="20"/>
          <w:lang w:val="fr-CA"/>
        </w:rPr>
        <w:t>il y a plusieurs années lors du virage numérique de l’ONF, a permis de mettre en place de nombreux processus de traitement des média</w:t>
      </w:r>
      <w:r w:rsidR="00564598">
        <w:rPr>
          <w:rFonts w:asciiTheme="minorHAnsi" w:hAnsiTheme="minorHAnsi"/>
          <w:szCs w:val="20"/>
          <w:lang w:val="fr-CA"/>
        </w:rPr>
        <w:t>s</w:t>
      </w:r>
      <w:r>
        <w:rPr>
          <w:rFonts w:asciiTheme="minorHAnsi" w:hAnsiTheme="minorHAnsi"/>
          <w:szCs w:val="20"/>
          <w:lang w:val="fr-CA"/>
        </w:rPr>
        <w:t xml:space="preserve"> numériques et de l’information pour la production des œuvres. L’ONF a implanté de nouveaux systèmes informatiques pour gérer les actifs numériques, mais une partie des données se trouve encore dans </w:t>
      </w:r>
      <w:r w:rsidR="007956D6">
        <w:rPr>
          <w:rFonts w:asciiTheme="minorHAnsi" w:hAnsiTheme="minorHAnsi"/>
          <w:szCs w:val="20"/>
          <w:lang w:val="fr-CA"/>
        </w:rPr>
        <w:t>l</w:t>
      </w:r>
      <w:r>
        <w:rPr>
          <w:rFonts w:asciiTheme="minorHAnsi" w:hAnsiTheme="minorHAnsi"/>
          <w:szCs w:val="20"/>
          <w:lang w:val="fr-CA"/>
        </w:rPr>
        <w:t xml:space="preserve">es </w:t>
      </w:r>
      <w:r w:rsidR="007956D6">
        <w:rPr>
          <w:rFonts w:asciiTheme="minorHAnsi" w:hAnsiTheme="minorHAnsi"/>
          <w:szCs w:val="20"/>
          <w:lang w:val="fr-CA"/>
        </w:rPr>
        <w:t xml:space="preserve">anciens </w:t>
      </w:r>
      <w:r>
        <w:rPr>
          <w:rFonts w:asciiTheme="minorHAnsi" w:hAnsiTheme="minorHAnsi"/>
          <w:szCs w:val="20"/>
          <w:lang w:val="fr-CA"/>
        </w:rPr>
        <w:t xml:space="preserve">systèmes </w:t>
      </w:r>
      <w:r w:rsidR="007956D6">
        <w:rPr>
          <w:rFonts w:asciiTheme="minorHAnsi" w:hAnsiTheme="minorHAnsi"/>
          <w:szCs w:val="20"/>
          <w:lang w:val="fr-CA"/>
        </w:rPr>
        <w:t>existants</w:t>
      </w:r>
      <w:r>
        <w:rPr>
          <w:rFonts w:asciiTheme="minorHAnsi" w:hAnsiTheme="minorHAnsi"/>
          <w:szCs w:val="20"/>
          <w:lang w:val="fr-CA"/>
        </w:rPr>
        <w:t xml:space="preserve"> et il faut compléter l’effort de migration afin de rendre ces données accessibles au public.</w:t>
      </w:r>
    </w:p>
    <w:p w:rsidR="006968B2" w:rsidRDefault="006968B2" w:rsidP="004260BE">
      <w:pPr>
        <w:rPr>
          <w:rFonts w:asciiTheme="minorHAnsi" w:hAnsiTheme="minorHAnsi"/>
          <w:szCs w:val="20"/>
          <w:lang w:val="fr-CA"/>
        </w:rPr>
      </w:pPr>
    </w:p>
    <w:p w:rsidR="006968B2" w:rsidRDefault="006968B2" w:rsidP="004260BE">
      <w:pPr>
        <w:rPr>
          <w:rFonts w:asciiTheme="minorHAnsi" w:hAnsiTheme="minorHAnsi"/>
          <w:szCs w:val="20"/>
          <w:lang w:val="fr-CA"/>
        </w:rPr>
      </w:pPr>
      <w:r>
        <w:rPr>
          <w:rFonts w:asciiTheme="minorHAnsi" w:hAnsiTheme="minorHAnsi"/>
          <w:szCs w:val="20"/>
          <w:lang w:val="fr-CA"/>
        </w:rPr>
        <w:t xml:space="preserve">Le deuxième défi </w:t>
      </w:r>
      <w:r w:rsidR="007956D6">
        <w:rPr>
          <w:rFonts w:asciiTheme="minorHAnsi" w:hAnsiTheme="minorHAnsi"/>
          <w:szCs w:val="20"/>
          <w:lang w:val="fr-CA"/>
        </w:rPr>
        <w:t>touche le volet</w:t>
      </w:r>
      <w:r>
        <w:rPr>
          <w:rFonts w:asciiTheme="minorHAnsi" w:hAnsiTheme="minorHAnsi"/>
          <w:szCs w:val="20"/>
          <w:lang w:val="fr-CA"/>
        </w:rPr>
        <w:t xml:space="preserve"> culturel</w:t>
      </w:r>
      <w:r w:rsidR="007956D6">
        <w:rPr>
          <w:rFonts w:asciiTheme="minorHAnsi" w:hAnsiTheme="minorHAnsi"/>
          <w:szCs w:val="20"/>
          <w:lang w:val="fr-CA"/>
        </w:rPr>
        <w:t xml:space="preserve"> de l’organisation</w:t>
      </w:r>
      <w:r>
        <w:rPr>
          <w:rFonts w:asciiTheme="minorHAnsi" w:hAnsiTheme="minorHAnsi"/>
          <w:szCs w:val="20"/>
          <w:lang w:val="fr-CA"/>
        </w:rPr>
        <w:t>. L’ONF doit encourager une culture organisationnelle qui reconnaît l’importance de l’information comme une ressource stratégique. Celle-ci doit être évaluée en termes de sécurité pour l’organisation ou pour la protection d’informations personnelles. L’ONF doit aussi mettre en place un environnement propice au partage des données et de l’information avec la population canadienne. Il faut trouver le juste équilibre entre protection et partage de l’information</w:t>
      </w:r>
      <w:r w:rsidR="007956D6">
        <w:rPr>
          <w:rFonts w:asciiTheme="minorHAnsi" w:hAnsiTheme="minorHAnsi"/>
          <w:szCs w:val="20"/>
          <w:lang w:val="fr-CA"/>
        </w:rPr>
        <w:t>, sécurité de l’information et transparence des mécanismes de gouvernance avec la population canadienne</w:t>
      </w:r>
      <w:r>
        <w:rPr>
          <w:rFonts w:asciiTheme="minorHAnsi" w:hAnsiTheme="minorHAnsi"/>
          <w:szCs w:val="20"/>
          <w:lang w:val="fr-CA"/>
        </w:rPr>
        <w:t>.</w:t>
      </w:r>
    </w:p>
    <w:p w:rsidR="006968B2" w:rsidRDefault="006968B2" w:rsidP="004260BE">
      <w:pPr>
        <w:rPr>
          <w:rFonts w:asciiTheme="minorHAnsi" w:hAnsiTheme="minorHAnsi"/>
          <w:szCs w:val="20"/>
          <w:lang w:val="fr-CA"/>
        </w:rPr>
      </w:pPr>
    </w:p>
    <w:p w:rsidR="00076D38" w:rsidRDefault="00D13DD0" w:rsidP="004260BE">
      <w:pPr>
        <w:rPr>
          <w:rFonts w:asciiTheme="minorHAnsi" w:hAnsiTheme="minorHAnsi"/>
          <w:szCs w:val="20"/>
          <w:lang w:val="fr-CA"/>
        </w:rPr>
      </w:pPr>
      <w:r>
        <w:rPr>
          <w:rFonts w:asciiTheme="minorHAnsi" w:hAnsiTheme="minorHAnsi"/>
          <w:szCs w:val="20"/>
          <w:lang w:val="fr-CA"/>
        </w:rPr>
        <w:t>Il ne faudra pas négliger les efforts nécessaires à l’identification et à la classification des informations à valeur opérationnelle, en particulier celles touchant au cœur du mandat de production audiovisuelle de l’ONF et des œuvres de sa collection qui sont régies par des lois de propriété intellectuelle et artistique. La décision d’ouverture ou non de certaines informations peut avoir des conséquences importantes sur le mode de fonctionnement de l’ONF.</w:t>
      </w:r>
    </w:p>
    <w:p w:rsidR="00076D38" w:rsidRDefault="00076D38" w:rsidP="004260BE">
      <w:pPr>
        <w:rPr>
          <w:rFonts w:asciiTheme="minorHAnsi" w:hAnsiTheme="minorHAnsi"/>
          <w:szCs w:val="20"/>
          <w:lang w:val="fr-CA"/>
        </w:rPr>
      </w:pPr>
    </w:p>
    <w:p w:rsidR="006968B2" w:rsidRDefault="006968B2" w:rsidP="004260BE">
      <w:pPr>
        <w:rPr>
          <w:rFonts w:asciiTheme="minorHAnsi" w:hAnsiTheme="minorHAnsi"/>
          <w:szCs w:val="20"/>
          <w:lang w:val="fr-CA"/>
        </w:rPr>
      </w:pPr>
      <w:r>
        <w:rPr>
          <w:rFonts w:asciiTheme="minorHAnsi" w:hAnsiTheme="minorHAnsi"/>
          <w:szCs w:val="20"/>
          <w:lang w:val="fr-CA"/>
        </w:rPr>
        <w:t xml:space="preserve">Enfin, l’organisation doit dégager les ressources humaines et financières </w:t>
      </w:r>
      <w:r w:rsidR="00564598">
        <w:rPr>
          <w:rFonts w:asciiTheme="minorHAnsi" w:hAnsiTheme="minorHAnsi"/>
          <w:szCs w:val="20"/>
          <w:lang w:val="fr-CA"/>
        </w:rPr>
        <w:t xml:space="preserve">requises </w:t>
      </w:r>
      <w:r>
        <w:rPr>
          <w:rFonts w:asciiTheme="minorHAnsi" w:hAnsiTheme="minorHAnsi"/>
          <w:szCs w:val="20"/>
          <w:lang w:val="fr-CA"/>
        </w:rPr>
        <w:t xml:space="preserve">pour mettre en place ce projet en concurrence avec </w:t>
      </w:r>
      <w:r w:rsidR="007956D6">
        <w:rPr>
          <w:rFonts w:asciiTheme="minorHAnsi" w:hAnsiTheme="minorHAnsi"/>
          <w:szCs w:val="20"/>
          <w:lang w:val="fr-CA"/>
        </w:rPr>
        <w:t>les</w:t>
      </w:r>
      <w:r>
        <w:rPr>
          <w:rFonts w:asciiTheme="minorHAnsi" w:hAnsiTheme="minorHAnsi"/>
          <w:szCs w:val="20"/>
          <w:lang w:val="fr-CA"/>
        </w:rPr>
        <w:t xml:space="preserve"> nombreuses autres priorités</w:t>
      </w:r>
      <w:r w:rsidR="007956D6">
        <w:rPr>
          <w:rFonts w:asciiTheme="minorHAnsi" w:hAnsiTheme="minorHAnsi"/>
          <w:szCs w:val="20"/>
          <w:lang w:val="fr-CA"/>
        </w:rPr>
        <w:t>, sans pénaliser la réalisation du mandat de l’ONF</w:t>
      </w:r>
      <w:r>
        <w:rPr>
          <w:rFonts w:asciiTheme="minorHAnsi" w:hAnsiTheme="minorHAnsi"/>
          <w:szCs w:val="20"/>
          <w:lang w:val="fr-CA"/>
        </w:rPr>
        <w:t>.</w:t>
      </w:r>
    </w:p>
    <w:p w:rsidR="006968B2" w:rsidRDefault="006968B2" w:rsidP="004260BE">
      <w:pPr>
        <w:rPr>
          <w:rFonts w:asciiTheme="minorHAnsi" w:hAnsiTheme="minorHAnsi"/>
          <w:szCs w:val="20"/>
          <w:lang w:val="fr-CA"/>
        </w:rPr>
      </w:pPr>
    </w:p>
    <w:p w:rsidR="006129C3" w:rsidRPr="007956D6" w:rsidRDefault="007956D6" w:rsidP="007956D6">
      <w:pPr>
        <w:rPr>
          <w:rFonts w:asciiTheme="minorHAnsi" w:hAnsiTheme="minorHAnsi"/>
          <w:szCs w:val="20"/>
          <w:lang w:val="fr-CA"/>
        </w:rPr>
      </w:pPr>
      <w:r>
        <w:rPr>
          <w:rFonts w:asciiTheme="minorHAnsi" w:hAnsiTheme="minorHAnsi"/>
          <w:szCs w:val="20"/>
          <w:lang w:val="fr-CA"/>
        </w:rPr>
        <w:t xml:space="preserve">L’organisation devra </w:t>
      </w:r>
      <w:r w:rsidR="00BB08AD">
        <w:rPr>
          <w:rFonts w:asciiTheme="minorHAnsi" w:hAnsiTheme="minorHAnsi"/>
          <w:szCs w:val="20"/>
          <w:lang w:val="fr-CA"/>
        </w:rPr>
        <w:t>constituer</w:t>
      </w:r>
      <w:r>
        <w:rPr>
          <w:rFonts w:asciiTheme="minorHAnsi" w:hAnsiTheme="minorHAnsi"/>
          <w:szCs w:val="20"/>
          <w:lang w:val="fr-CA"/>
        </w:rPr>
        <w:t xml:space="preserve"> des groupes de travail pour réfléchir à </w:t>
      </w:r>
      <w:r w:rsidR="00564598">
        <w:rPr>
          <w:rFonts w:asciiTheme="minorHAnsi" w:hAnsiTheme="minorHAnsi"/>
          <w:szCs w:val="20"/>
          <w:lang w:val="fr-CA"/>
        </w:rPr>
        <w:t xml:space="preserve">la manière de </w:t>
      </w:r>
      <w:r>
        <w:rPr>
          <w:rFonts w:asciiTheme="minorHAnsi" w:hAnsiTheme="minorHAnsi"/>
          <w:szCs w:val="20"/>
          <w:lang w:val="fr-CA"/>
        </w:rPr>
        <w:t xml:space="preserve">surmonter ces défis, favoriser la communication à travers tous les secteurs de l’ONF et à tous les niveaux sur l’importance de la gestion de l’information ouverte. Des formations et des séances d’information seront </w:t>
      </w:r>
      <w:r w:rsidR="00564598">
        <w:rPr>
          <w:rFonts w:asciiTheme="minorHAnsi" w:hAnsiTheme="minorHAnsi"/>
          <w:szCs w:val="20"/>
          <w:lang w:val="fr-CA"/>
        </w:rPr>
        <w:t>offertes</w:t>
      </w:r>
      <w:r>
        <w:rPr>
          <w:rFonts w:asciiTheme="minorHAnsi" w:hAnsiTheme="minorHAnsi"/>
          <w:szCs w:val="20"/>
          <w:lang w:val="fr-CA"/>
        </w:rPr>
        <w:t xml:space="preserve"> à tous les niveaux, tout au cours du projet</w:t>
      </w:r>
      <w:r w:rsidR="00BB08AD">
        <w:rPr>
          <w:rFonts w:asciiTheme="minorHAnsi" w:hAnsiTheme="minorHAnsi"/>
          <w:szCs w:val="20"/>
          <w:lang w:val="fr-CA"/>
        </w:rPr>
        <w:t>,</w:t>
      </w:r>
      <w:r>
        <w:rPr>
          <w:rFonts w:asciiTheme="minorHAnsi" w:hAnsiTheme="minorHAnsi"/>
          <w:szCs w:val="20"/>
          <w:lang w:val="fr-CA"/>
        </w:rPr>
        <w:t xml:space="preserve"> pour mettre en place les mécanismes d’ouverture des données et de l’information.</w:t>
      </w:r>
    </w:p>
    <w:p w:rsidR="004260BE" w:rsidRDefault="004260BE" w:rsidP="004260BE">
      <w:pPr>
        <w:rPr>
          <w:rFonts w:asciiTheme="minorHAnsi" w:hAnsiTheme="minorHAnsi"/>
          <w:szCs w:val="20"/>
          <w:lang w:val="fr-CA"/>
        </w:rPr>
      </w:pPr>
    </w:p>
    <w:p w:rsidR="004260BE" w:rsidRDefault="004260BE" w:rsidP="004B1359">
      <w:pPr>
        <w:pStyle w:val="Heading4"/>
      </w:pPr>
      <w:r w:rsidRPr="00C75332">
        <w:t xml:space="preserve">Les réponses de l’ONF aux défis du </w:t>
      </w:r>
      <w:r w:rsidR="009959E0">
        <w:t>g</w:t>
      </w:r>
      <w:r w:rsidR="00803C41">
        <w:t>ouvernement ouvert</w:t>
      </w:r>
    </w:p>
    <w:p w:rsidR="007956D6" w:rsidRPr="007956D6" w:rsidRDefault="007956D6" w:rsidP="007956D6">
      <w:pPr>
        <w:rPr>
          <w:b/>
          <w:lang w:val="fr-CA"/>
        </w:rPr>
      </w:pPr>
      <w:r w:rsidRPr="007956D6">
        <w:rPr>
          <w:b/>
          <w:lang w:val="fr-CA"/>
        </w:rPr>
        <w:t>ONF.ca et le plan de numérisation</w:t>
      </w:r>
    </w:p>
    <w:p w:rsidR="007956D6" w:rsidRDefault="007956D6" w:rsidP="007956D6">
      <w:pPr>
        <w:rPr>
          <w:lang w:val="fr-CA"/>
        </w:rPr>
      </w:pPr>
      <w:r>
        <w:rPr>
          <w:lang w:val="fr-CA"/>
        </w:rPr>
        <w:t>Les 13</w:t>
      </w:r>
      <w:r w:rsidR="00BB08AD">
        <w:rPr>
          <w:lang w:val="fr-CA"/>
        </w:rPr>
        <w:t xml:space="preserve"> </w:t>
      </w:r>
      <w:r>
        <w:rPr>
          <w:lang w:val="fr-CA"/>
        </w:rPr>
        <w:t>000 films réalisés depuis plus de 75 ans par l’ONF constitue</w:t>
      </w:r>
      <w:r w:rsidR="00BB08AD">
        <w:rPr>
          <w:lang w:val="fr-CA"/>
        </w:rPr>
        <w:t>nt</w:t>
      </w:r>
      <w:r>
        <w:rPr>
          <w:lang w:val="fr-CA"/>
        </w:rPr>
        <w:t xml:space="preserve"> les actifs opérationnels les plus importants de l’organisation. C’est pourquoi nous avons lancé en 2008 le projet majeur de les numériser et de les rendre disponibles au plus grand nombre sur le Web et sur les plateformes numériques. La tâche n’est pas complétée</w:t>
      </w:r>
      <w:r w:rsidR="00BB08AD">
        <w:rPr>
          <w:lang w:val="fr-CA"/>
        </w:rPr>
        <w:t>,</w:t>
      </w:r>
      <w:r>
        <w:rPr>
          <w:lang w:val="fr-CA"/>
        </w:rPr>
        <w:t xml:space="preserve"> car nous suivons l’évolution des technologies et nous profitons de l’opération pour restaurer certaines œuvres majeures afin de les offrir toujours avec la meilleure qualité disponible, mais déjà 3500 titres sont offerts au public canadien. Nous poursuivrons ce chantier en ajoutant de nouveaux contenus à cette plateforme de visionnage en ligne et en offrant de nouveaux moyens d’y accéder.</w:t>
      </w:r>
    </w:p>
    <w:p w:rsidR="007956D6" w:rsidRPr="007956D6" w:rsidRDefault="007956D6" w:rsidP="007956D6">
      <w:pPr>
        <w:rPr>
          <w:lang w:val="fr-CA"/>
        </w:rPr>
      </w:pPr>
    </w:p>
    <w:p w:rsidR="004260BE" w:rsidRPr="00354A0E" w:rsidRDefault="004260BE" w:rsidP="004260BE">
      <w:pPr>
        <w:rPr>
          <w:rFonts w:asciiTheme="minorHAnsi" w:hAnsiTheme="minorHAnsi"/>
          <w:b/>
          <w:szCs w:val="20"/>
          <w:lang w:val="fr-CA"/>
        </w:rPr>
      </w:pPr>
      <w:r w:rsidRPr="008D22F9">
        <w:rPr>
          <w:rFonts w:asciiTheme="minorHAnsi" w:hAnsiTheme="minorHAnsi"/>
          <w:b/>
          <w:szCs w:val="20"/>
          <w:lang w:val="fr-CA"/>
        </w:rPr>
        <w:t>MAM</w:t>
      </w:r>
    </w:p>
    <w:p w:rsidR="006129C3" w:rsidRPr="008D22F9" w:rsidRDefault="006129C3" w:rsidP="004260BE">
      <w:pPr>
        <w:rPr>
          <w:rFonts w:asciiTheme="minorHAnsi" w:hAnsiTheme="minorHAnsi"/>
          <w:szCs w:val="20"/>
          <w:lang w:val="fr-CA"/>
        </w:rPr>
      </w:pPr>
      <w:r w:rsidRPr="00E64A9E">
        <w:rPr>
          <w:rFonts w:asciiTheme="minorHAnsi" w:hAnsiTheme="minorHAnsi"/>
          <w:szCs w:val="20"/>
          <w:lang w:val="fr-CA"/>
        </w:rPr>
        <w:t xml:space="preserve">L’ONF a mis en place récemment un nouveau système de gestion des contenus </w:t>
      </w:r>
      <w:r w:rsidR="004C696A" w:rsidRPr="00E64A9E">
        <w:rPr>
          <w:rFonts w:asciiTheme="minorHAnsi" w:hAnsiTheme="minorHAnsi"/>
          <w:szCs w:val="20"/>
          <w:lang w:val="fr-CA"/>
        </w:rPr>
        <w:t>médi</w:t>
      </w:r>
      <w:r w:rsidR="004C696A">
        <w:rPr>
          <w:rFonts w:asciiTheme="minorHAnsi" w:hAnsiTheme="minorHAnsi"/>
          <w:szCs w:val="20"/>
          <w:lang w:val="fr-CA"/>
        </w:rPr>
        <w:t>as</w:t>
      </w:r>
      <w:r w:rsidRPr="00E64A9E">
        <w:rPr>
          <w:rFonts w:asciiTheme="minorHAnsi" w:hAnsiTheme="minorHAnsi"/>
          <w:szCs w:val="20"/>
          <w:lang w:val="fr-CA"/>
        </w:rPr>
        <w:t xml:space="preserve">, identifié par le nom générique de </w:t>
      </w:r>
      <w:r w:rsidRPr="008D22F9">
        <w:rPr>
          <w:rFonts w:asciiTheme="minorHAnsi" w:hAnsiTheme="minorHAnsi"/>
          <w:szCs w:val="20"/>
          <w:lang w:val="fr-CA"/>
        </w:rPr>
        <w:t xml:space="preserve">MAM (Media </w:t>
      </w:r>
      <w:proofErr w:type="spellStart"/>
      <w:r w:rsidRPr="008D22F9">
        <w:rPr>
          <w:rFonts w:asciiTheme="minorHAnsi" w:hAnsiTheme="minorHAnsi"/>
          <w:szCs w:val="20"/>
          <w:lang w:val="fr-CA"/>
        </w:rPr>
        <w:t>Asset</w:t>
      </w:r>
      <w:proofErr w:type="spellEnd"/>
      <w:r w:rsidRPr="008D22F9">
        <w:rPr>
          <w:rFonts w:asciiTheme="minorHAnsi" w:hAnsiTheme="minorHAnsi"/>
          <w:szCs w:val="20"/>
          <w:lang w:val="fr-CA"/>
        </w:rPr>
        <w:t xml:space="preserve"> Management) et qui regroupe plusieurs modules</w:t>
      </w:r>
      <w:r w:rsidR="00753759">
        <w:rPr>
          <w:rFonts w:asciiTheme="minorHAnsi" w:hAnsiTheme="minorHAnsi"/>
          <w:szCs w:val="20"/>
          <w:lang w:val="fr-CA"/>
        </w:rPr>
        <w:t>,</w:t>
      </w:r>
      <w:r w:rsidRPr="008D22F9">
        <w:rPr>
          <w:rFonts w:asciiTheme="minorHAnsi" w:hAnsiTheme="minorHAnsi"/>
          <w:szCs w:val="20"/>
          <w:lang w:val="fr-CA"/>
        </w:rPr>
        <w:t xml:space="preserve"> dont :</w:t>
      </w:r>
    </w:p>
    <w:p w:rsidR="006129C3" w:rsidRPr="008D22F9" w:rsidRDefault="006129C3" w:rsidP="004B1359">
      <w:pPr>
        <w:pStyle w:val="ListParagraph"/>
        <w:numPr>
          <w:ilvl w:val="0"/>
          <w:numId w:val="28"/>
        </w:numPr>
        <w:ind w:left="284" w:hanging="284"/>
        <w:rPr>
          <w:rFonts w:asciiTheme="minorHAnsi" w:hAnsiTheme="minorHAnsi"/>
          <w:sz w:val="20"/>
          <w:szCs w:val="20"/>
          <w:lang w:val="fr-CA"/>
        </w:rPr>
      </w:pPr>
      <w:r w:rsidRPr="008D22F9">
        <w:rPr>
          <w:rFonts w:asciiTheme="minorHAnsi" w:hAnsiTheme="minorHAnsi"/>
          <w:sz w:val="20"/>
          <w:szCs w:val="20"/>
          <w:lang w:val="fr-CA"/>
        </w:rPr>
        <w:t xml:space="preserve">Le </w:t>
      </w:r>
      <w:r w:rsidRPr="00B565DA">
        <w:rPr>
          <w:rFonts w:asciiTheme="minorHAnsi" w:hAnsiTheme="minorHAnsi"/>
          <w:sz w:val="20"/>
          <w:szCs w:val="20"/>
          <w:lang w:val="fr-CA"/>
        </w:rPr>
        <w:t>système de gestion des œuvres</w:t>
      </w:r>
      <w:r w:rsidRPr="008D22F9">
        <w:rPr>
          <w:rFonts w:asciiTheme="minorHAnsi" w:hAnsiTheme="minorHAnsi"/>
          <w:sz w:val="20"/>
          <w:szCs w:val="20"/>
          <w:lang w:val="fr-CA"/>
        </w:rPr>
        <w:t xml:space="preserve"> (SGO)</w:t>
      </w:r>
      <w:r w:rsidR="00667198">
        <w:rPr>
          <w:rFonts w:asciiTheme="minorHAnsi" w:hAnsiTheme="minorHAnsi"/>
          <w:sz w:val="20"/>
          <w:szCs w:val="20"/>
          <w:lang w:val="fr-CA"/>
        </w:rPr>
        <w:t> :</w:t>
      </w:r>
      <w:r w:rsidR="009D5B23" w:rsidRPr="008D22F9">
        <w:rPr>
          <w:rFonts w:asciiTheme="minorHAnsi" w:hAnsiTheme="minorHAnsi"/>
          <w:sz w:val="20"/>
          <w:szCs w:val="20"/>
          <w:lang w:val="fr-CA"/>
        </w:rPr>
        <w:t xml:space="preserve"> </w:t>
      </w:r>
      <w:r w:rsidRPr="008D22F9">
        <w:rPr>
          <w:rFonts w:asciiTheme="minorHAnsi" w:hAnsiTheme="minorHAnsi"/>
          <w:sz w:val="20"/>
          <w:szCs w:val="20"/>
          <w:lang w:val="fr-CA"/>
        </w:rPr>
        <w:t>catalogue l’ensemble des métadonnées bibliographiques sur les œuvres cinématographiques de l’ONF.</w:t>
      </w:r>
    </w:p>
    <w:p w:rsidR="006129C3" w:rsidRDefault="006129C3" w:rsidP="004B1359">
      <w:pPr>
        <w:pStyle w:val="ListParagraph"/>
        <w:numPr>
          <w:ilvl w:val="0"/>
          <w:numId w:val="28"/>
        </w:numPr>
        <w:ind w:left="284" w:hanging="284"/>
        <w:rPr>
          <w:rFonts w:asciiTheme="minorHAnsi" w:hAnsiTheme="minorHAnsi"/>
          <w:sz w:val="20"/>
          <w:szCs w:val="20"/>
          <w:lang w:val="fr-CA"/>
        </w:rPr>
      </w:pPr>
      <w:r w:rsidRPr="008D22F9">
        <w:rPr>
          <w:rFonts w:asciiTheme="minorHAnsi" w:hAnsiTheme="minorHAnsi"/>
          <w:sz w:val="20"/>
          <w:szCs w:val="20"/>
          <w:lang w:val="fr-CA"/>
        </w:rPr>
        <w:lastRenderedPageBreak/>
        <w:t>Le système d’information média (SIM)</w:t>
      </w:r>
      <w:r w:rsidR="00667198">
        <w:rPr>
          <w:rFonts w:asciiTheme="minorHAnsi" w:hAnsiTheme="minorHAnsi"/>
          <w:sz w:val="20"/>
          <w:szCs w:val="20"/>
          <w:lang w:val="fr-CA"/>
        </w:rPr>
        <w:t> :</w:t>
      </w:r>
      <w:r w:rsidR="009D5B23" w:rsidRPr="008D22F9">
        <w:rPr>
          <w:rFonts w:asciiTheme="minorHAnsi" w:hAnsiTheme="minorHAnsi"/>
          <w:sz w:val="20"/>
          <w:szCs w:val="20"/>
          <w:lang w:val="fr-CA"/>
        </w:rPr>
        <w:t xml:space="preserve"> </w:t>
      </w:r>
      <w:r w:rsidRPr="008D22F9">
        <w:rPr>
          <w:rFonts w:asciiTheme="minorHAnsi" w:hAnsiTheme="minorHAnsi"/>
          <w:sz w:val="20"/>
          <w:szCs w:val="20"/>
          <w:lang w:val="fr-CA"/>
        </w:rPr>
        <w:t xml:space="preserve">conserve </w:t>
      </w:r>
      <w:r w:rsidR="007664F5">
        <w:rPr>
          <w:rFonts w:asciiTheme="minorHAnsi" w:hAnsiTheme="minorHAnsi"/>
          <w:sz w:val="20"/>
          <w:szCs w:val="20"/>
          <w:lang w:val="fr-CA"/>
        </w:rPr>
        <w:t>les</w:t>
      </w:r>
      <w:r w:rsidRPr="008D22F9">
        <w:rPr>
          <w:rFonts w:asciiTheme="minorHAnsi" w:hAnsiTheme="minorHAnsi"/>
          <w:sz w:val="20"/>
          <w:szCs w:val="20"/>
          <w:lang w:val="fr-CA"/>
        </w:rPr>
        <w:t xml:space="preserve"> métadonnées techniques concernant les œuvres.</w:t>
      </w:r>
    </w:p>
    <w:p w:rsidR="00D27D84" w:rsidRPr="00D27D84" w:rsidRDefault="00D27D84" w:rsidP="004B1359">
      <w:pPr>
        <w:pStyle w:val="ListParagraph"/>
        <w:numPr>
          <w:ilvl w:val="0"/>
          <w:numId w:val="28"/>
        </w:numPr>
        <w:ind w:left="284" w:hanging="284"/>
        <w:rPr>
          <w:rFonts w:asciiTheme="minorHAnsi" w:hAnsiTheme="minorHAnsi"/>
          <w:sz w:val="20"/>
          <w:szCs w:val="20"/>
          <w:lang w:val="fr-CA"/>
        </w:rPr>
      </w:pPr>
      <w:r w:rsidRPr="00D27D84">
        <w:rPr>
          <w:rFonts w:asciiTheme="minorHAnsi" w:hAnsiTheme="minorHAnsi"/>
          <w:sz w:val="20"/>
          <w:szCs w:val="20"/>
          <w:lang w:val="fr-CA"/>
        </w:rPr>
        <w:t>Telescope</w:t>
      </w:r>
      <w:r w:rsidR="00B565DA">
        <w:rPr>
          <w:rFonts w:asciiTheme="minorHAnsi" w:hAnsiTheme="minorHAnsi"/>
          <w:sz w:val="20"/>
          <w:szCs w:val="20"/>
          <w:lang w:val="fr-CA"/>
        </w:rPr>
        <w:t>,</w:t>
      </w:r>
      <w:r w:rsidRPr="00D27D84">
        <w:rPr>
          <w:rFonts w:asciiTheme="minorHAnsi" w:hAnsiTheme="minorHAnsi"/>
          <w:sz w:val="20"/>
          <w:szCs w:val="20"/>
          <w:lang w:val="fr-CA"/>
        </w:rPr>
        <w:t xml:space="preserve"> qui propose une interface conviviale pour consulter les métadonnées et visionner les médias conservés : vidéos, affiches, photos, éléments graphiques, etc.</w:t>
      </w:r>
    </w:p>
    <w:p w:rsidR="004260BE" w:rsidRDefault="006129C3" w:rsidP="004260BE">
      <w:pPr>
        <w:rPr>
          <w:rFonts w:asciiTheme="minorHAnsi" w:hAnsiTheme="minorHAnsi"/>
          <w:szCs w:val="20"/>
          <w:lang w:val="fr-CA"/>
        </w:rPr>
      </w:pPr>
      <w:r>
        <w:rPr>
          <w:rFonts w:asciiTheme="minorHAnsi" w:hAnsiTheme="minorHAnsi"/>
          <w:szCs w:val="20"/>
          <w:lang w:val="fr-CA"/>
        </w:rPr>
        <w:t xml:space="preserve">Ces systèmes sont intégrés avec notre plateforme de visionnage en ligne et mobile ONF.ca. Cette nouvelle plateforme de gestion de l’information média va permettre à l’ONF d’extraire les </w:t>
      </w:r>
      <w:r w:rsidR="005E46D5">
        <w:rPr>
          <w:rFonts w:asciiTheme="minorHAnsi" w:hAnsiTheme="minorHAnsi"/>
          <w:szCs w:val="20"/>
          <w:lang w:val="fr-CA"/>
        </w:rPr>
        <w:t>ressources documentaires à valeur opérationnelle (</w:t>
      </w:r>
      <w:r>
        <w:rPr>
          <w:rFonts w:asciiTheme="minorHAnsi" w:hAnsiTheme="minorHAnsi"/>
          <w:szCs w:val="20"/>
          <w:lang w:val="fr-CA"/>
        </w:rPr>
        <w:t>RDVO</w:t>
      </w:r>
      <w:r w:rsidR="005E46D5">
        <w:rPr>
          <w:rFonts w:asciiTheme="minorHAnsi" w:hAnsiTheme="minorHAnsi"/>
          <w:szCs w:val="20"/>
          <w:lang w:val="fr-CA"/>
        </w:rPr>
        <w:t>)</w:t>
      </w:r>
      <w:r>
        <w:rPr>
          <w:rFonts w:asciiTheme="minorHAnsi" w:hAnsiTheme="minorHAnsi"/>
          <w:szCs w:val="20"/>
          <w:lang w:val="fr-CA"/>
        </w:rPr>
        <w:t xml:space="preserve"> pour publication sur le portail des données et informations ouvertes.</w:t>
      </w:r>
    </w:p>
    <w:p w:rsidR="004260BE" w:rsidRDefault="004260BE" w:rsidP="004260BE">
      <w:pPr>
        <w:rPr>
          <w:rFonts w:asciiTheme="minorHAnsi" w:hAnsiTheme="minorHAnsi"/>
          <w:szCs w:val="20"/>
          <w:lang w:val="fr-CA"/>
        </w:rPr>
      </w:pPr>
    </w:p>
    <w:p w:rsidR="004260BE" w:rsidRPr="00354A0E" w:rsidRDefault="004260BE" w:rsidP="004260BE">
      <w:pPr>
        <w:rPr>
          <w:rFonts w:asciiTheme="minorHAnsi" w:hAnsiTheme="minorHAnsi"/>
          <w:b/>
          <w:szCs w:val="20"/>
          <w:lang w:val="fr-CA"/>
        </w:rPr>
      </w:pPr>
      <w:r w:rsidRPr="00354A0E">
        <w:rPr>
          <w:rFonts w:asciiTheme="minorHAnsi" w:hAnsiTheme="minorHAnsi"/>
          <w:b/>
          <w:szCs w:val="20"/>
          <w:lang w:val="fr-CA"/>
        </w:rPr>
        <w:t>Eureka</w:t>
      </w:r>
    </w:p>
    <w:p w:rsidR="004260BE" w:rsidRDefault="004260BE" w:rsidP="004260BE">
      <w:pPr>
        <w:rPr>
          <w:rFonts w:asciiTheme="minorHAnsi" w:hAnsiTheme="minorHAnsi"/>
          <w:szCs w:val="20"/>
          <w:lang w:val="fr-CA"/>
        </w:rPr>
      </w:pPr>
      <w:r>
        <w:rPr>
          <w:rFonts w:asciiTheme="minorHAnsi" w:hAnsiTheme="minorHAnsi"/>
          <w:szCs w:val="20"/>
          <w:lang w:val="fr-CA"/>
        </w:rPr>
        <w:t xml:space="preserve">L’ONF a entamé différents projets de conformité à la </w:t>
      </w:r>
      <w:r w:rsidRPr="004F0A2D">
        <w:rPr>
          <w:rFonts w:asciiTheme="minorHAnsi" w:hAnsiTheme="minorHAnsi"/>
          <w:i/>
          <w:szCs w:val="20"/>
          <w:lang w:val="fr-CA"/>
        </w:rPr>
        <w:t>Directive en tenue de documents</w:t>
      </w:r>
      <w:r>
        <w:rPr>
          <w:rFonts w:asciiTheme="minorHAnsi" w:hAnsiTheme="minorHAnsi"/>
          <w:szCs w:val="20"/>
          <w:lang w:val="fr-CA"/>
        </w:rPr>
        <w:t xml:space="preserve">, projets regroupés sous le nom Eureka. Le projet Eureka a déjà permis d’identifier une partie des </w:t>
      </w:r>
      <w:r w:rsidR="006968B2">
        <w:rPr>
          <w:rFonts w:asciiTheme="minorHAnsi" w:hAnsiTheme="minorHAnsi"/>
          <w:szCs w:val="20"/>
          <w:lang w:val="fr-CA"/>
        </w:rPr>
        <w:t>ressources documentaires à valeur opérationnelle (</w:t>
      </w:r>
      <w:r>
        <w:rPr>
          <w:rFonts w:asciiTheme="minorHAnsi" w:hAnsiTheme="minorHAnsi"/>
          <w:szCs w:val="20"/>
          <w:lang w:val="fr-CA"/>
        </w:rPr>
        <w:t>RDVO</w:t>
      </w:r>
      <w:r w:rsidR="006968B2">
        <w:rPr>
          <w:rFonts w:asciiTheme="minorHAnsi" w:hAnsiTheme="minorHAnsi"/>
          <w:szCs w:val="20"/>
          <w:lang w:val="fr-CA"/>
        </w:rPr>
        <w:t>)</w:t>
      </w:r>
      <w:r>
        <w:rPr>
          <w:rFonts w:asciiTheme="minorHAnsi" w:hAnsiTheme="minorHAnsi"/>
          <w:szCs w:val="20"/>
          <w:lang w:val="fr-CA"/>
        </w:rPr>
        <w:t xml:space="preserve"> de l’ONF, de </w:t>
      </w:r>
      <w:r w:rsidR="00B565DA">
        <w:rPr>
          <w:rFonts w:asciiTheme="minorHAnsi" w:hAnsiTheme="minorHAnsi"/>
          <w:szCs w:val="20"/>
          <w:lang w:val="fr-CA"/>
        </w:rPr>
        <w:t xml:space="preserve">commencer </w:t>
      </w:r>
      <w:r>
        <w:rPr>
          <w:rFonts w:asciiTheme="minorHAnsi" w:hAnsiTheme="minorHAnsi"/>
          <w:szCs w:val="20"/>
          <w:lang w:val="fr-CA"/>
        </w:rPr>
        <w:t>l’analyse de processus de travail et flux informationnels, et une partie des dépôts. Toutes ces activités vont se poursuivre au cours des prochaines années et permettent déjà d’offrir une base solide pour les initiatives ONF dans le cadre du gouvernement ouvert.</w:t>
      </w:r>
    </w:p>
    <w:p w:rsidR="009959E0" w:rsidRDefault="009959E0" w:rsidP="004260BE">
      <w:pPr>
        <w:rPr>
          <w:rFonts w:asciiTheme="minorHAnsi" w:hAnsiTheme="minorHAnsi"/>
          <w:szCs w:val="20"/>
          <w:lang w:val="fr-CA"/>
        </w:rPr>
      </w:pPr>
    </w:p>
    <w:p w:rsidR="004260BE" w:rsidRDefault="004260BE" w:rsidP="00033331">
      <w:pPr>
        <w:pStyle w:val="Heading3"/>
      </w:pPr>
      <w:bookmarkStart w:id="16" w:name="_Toc433974584"/>
      <w:r w:rsidRPr="003914F0">
        <w:t>Facteurs critiques de succès</w:t>
      </w:r>
      <w:bookmarkEnd w:id="16"/>
      <w:r w:rsidRPr="003914F0">
        <w:t xml:space="preserve"> </w:t>
      </w:r>
    </w:p>
    <w:p w:rsidR="004260BE" w:rsidRDefault="004260BE" w:rsidP="004260BE">
      <w:pPr>
        <w:rPr>
          <w:rFonts w:asciiTheme="minorHAnsi" w:hAnsiTheme="minorHAnsi"/>
          <w:szCs w:val="20"/>
          <w:lang w:val="fr-CA"/>
        </w:rPr>
      </w:pPr>
      <w:r>
        <w:rPr>
          <w:rFonts w:asciiTheme="minorHAnsi" w:hAnsiTheme="minorHAnsi"/>
          <w:szCs w:val="20"/>
          <w:lang w:val="fr-CA"/>
        </w:rPr>
        <w:t>Les facteurs critiques de succès pour l’implantation du PMOGO sont notamment :</w:t>
      </w:r>
    </w:p>
    <w:p w:rsidR="004260BE" w:rsidRPr="00F65BA7" w:rsidRDefault="004260BE" w:rsidP="004260BE">
      <w:pPr>
        <w:pStyle w:val="ListParagraph"/>
        <w:numPr>
          <w:ilvl w:val="0"/>
          <w:numId w:val="28"/>
        </w:numPr>
        <w:rPr>
          <w:rFonts w:asciiTheme="minorHAnsi" w:hAnsiTheme="minorHAnsi"/>
          <w:sz w:val="20"/>
          <w:szCs w:val="20"/>
          <w:lang w:val="fr-CA"/>
        </w:rPr>
      </w:pPr>
      <w:r>
        <w:rPr>
          <w:rFonts w:asciiTheme="minorHAnsi" w:hAnsiTheme="minorHAnsi"/>
          <w:sz w:val="20"/>
          <w:szCs w:val="20"/>
          <w:lang w:val="fr-CA"/>
        </w:rPr>
        <w:t xml:space="preserve">Avoir une direction et </w:t>
      </w:r>
      <w:r w:rsidR="00B74C9F">
        <w:rPr>
          <w:rFonts w:asciiTheme="minorHAnsi" w:hAnsiTheme="minorHAnsi"/>
          <w:sz w:val="20"/>
          <w:szCs w:val="20"/>
          <w:lang w:val="fr-CA"/>
        </w:rPr>
        <w:t xml:space="preserve">une </w:t>
      </w:r>
      <w:r>
        <w:rPr>
          <w:rFonts w:asciiTheme="minorHAnsi" w:hAnsiTheme="minorHAnsi"/>
          <w:sz w:val="20"/>
          <w:szCs w:val="20"/>
          <w:lang w:val="fr-CA"/>
        </w:rPr>
        <w:t xml:space="preserve">gouvernance claires et durables pour procurer l’orientation et le </w:t>
      </w:r>
      <w:r w:rsidR="00B74C9F">
        <w:rPr>
          <w:rFonts w:asciiTheme="minorHAnsi" w:hAnsiTheme="minorHAnsi"/>
          <w:sz w:val="20"/>
          <w:szCs w:val="20"/>
          <w:lang w:val="fr-CA"/>
        </w:rPr>
        <w:t xml:space="preserve">soutien </w:t>
      </w:r>
      <w:r>
        <w:rPr>
          <w:rFonts w:asciiTheme="minorHAnsi" w:hAnsiTheme="minorHAnsi"/>
          <w:sz w:val="20"/>
          <w:szCs w:val="20"/>
          <w:lang w:val="fr-CA"/>
        </w:rPr>
        <w:t xml:space="preserve">nécessaires à la réalisation des obligations de l’ONF en matière de </w:t>
      </w:r>
      <w:r w:rsidR="007956D6">
        <w:rPr>
          <w:rFonts w:asciiTheme="minorHAnsi" w:hAnsiTheme="minorHAnsi"/>
          <w:sz w:val="20"/>
          <w:szCs w:val="20"/>
          <w:lang w:val="fr-CA"/>
        </w:rPr>
        <w:t>gouvernement ouvert</w:t>
      </w:r>
      <w:r w:rsidR="006129C3">
        <w:rPr>
          <w:rFonts w:asciiTheme="minorHAnsi" w:hAnsiTheme="minorHAnsi"/>
          <w:sz w:val="20"/>
          <w:szCs w:val="20"/>
          <w:lang w:val="fr-CA"/>
        </w:rPr>
        <w:t>.</w:t>
      </w:r>
    </w:p>
    <w:p w:rsidR="006968B2" w:rsidRDefault="004260BE" w:rsidP="006968B2">
      <w:pPr>
        <w:pStyle w:val="ListParagraph"/>
        <w:numPr>
          <w:ilvl w:val="0"/>
          <w:numId w:val="28"/>
        </w:numPr>
        <w:rPr>
          <w:rFonts w:asciiTheme="minorHAnsi" w:hAnsiTheme="minorHAnsi"/>
          <w:sz w:val="20"/>
          <w:szCs w:val="20"/>
          <w:lang w:val="fr-CA"/>
        </w:rPr>
      </w:pPr>
      <w:r>
        <w:rPr>
          <w:rFonts w:asciiTheme="minorHAnsi" w:hAnsiTheme="minorHAnsi"/>
          <w:sz w:val="20"/>
          <w:szCs w:val="20"/>
          <w:lang w:val="fr-CA"/>
        </w:rPr>
        <w:t>Faire évoluer la manière dont l’ONF accomplit ses tâches pour que la notion</w:t>
      </w:r>
      <w:r w:rsidR="00B74C9F">
        <w:rPr>
          <w:rFonts w:asciiTheme="minorHAnsi" w:hAnsiTheme="minorHAnsi"/>
          <w:sz w:val="20"/>
          <w:szCs w:val="20"/>
          <w:lang w:val="fr-CA"/>
        </w:rPr>
        <w:t xml:space="preserve"> d’</w:t>
      </w:r>
      <w:r w:rsidR="00B74C9F" w:rsidRPr="007956D6">
        <w:rPr>
          <w:rFonts w:asciiTheme="minorHAnsi" w:hAnsiTheme="minorHAnsi"/>
          <w:i/>
          <w:sz w:val="20"/>
          <w:szCs w:val="20"/>
          <w:lang w:val="fr-CA"/>
        </w:rPr>
        <w:t>ouver</w:t>
      </w:r>
      <w:r w:rsidR="00B74C9F">
        <w:rPr>
          <w:rFonts w:asciiTheme="minorHAnsi" w:hAnsiTheme="minorHAnsi"/>
          <w:i/>
          <w:sz w:val="20"/>
          <w:szCs w:val="20"/>
          <w:lang w:val="fr-CA"/>
        </w:rPr>
        <w:t>ture</w:t>
      </w:r>
      <w:r w:rsidR="00B74C9F" w:rsidRPr="007956D6">
        <w:rPr>
          <w:rFonts w:asciiTheme="minorHAnsi" w:hAnsiTheme="minorHAnsi"/>
          <w:i/>
          <w:sz w:val="20"/>
          <w:szCs w:val="20"/>
          <w:lang w:val="fr-CA"/>
        </w:rPr>
        <w:t xml:space="preserve"> </w:t>
      </w:r>
      <w:r w:rsidRPr="007956D6">
        <w:rPr>
          <w:rFonts w:asciiTheme="minorHAnsi" w:hAnsiTheme="minorHAnsi"/>
          <w:i/>
          <w:sz w:val="20"/>
          <w:szCs w:val="20"/>
          <w:lang w:val="fr-CA"/>
        </w:rPr>
        <w:t>par défaut</w:t>
      </w:r>
      <w:r>
        <w:rPr>
          <w:rFonts w:asciiTheme="minorHAnsi" w:hAnsiTheme="minorHAnsi"/>
          <w:sz w:val="20"/>
          <w:szCs w:val="20"/>
          <w:lang w:val="fr-CA"/>
        </w:rPr>
        <w:t xml:space="preserve"> devienne la façon naturelle de concevoir et </w:t>
      </w:r>
      <w:r w:rsidR="007956D6">
        <w:rPr>
          <w:rFonts w:asciiTheme="minorHAnsi" w:hAnsiTheme="minorHAnsi"/>
          <w:sz w:val="20"/>
          <w:szCs w:val="20"/>
          <w:lang w:val="fr-CA"/>
        </w:rPr>
        <w:t xml:space="preserve">de </w:t>
      </w:r>
      <w:r>
        <w:rPr>
          <w:rFonts w:asciiTheme="minorHAnsi" w:hAnsiTheme="minorHAnsi"/>
          <w:sz w:val="20"/>
          <w:szCs w:val="20"/>
          <w:lang w:val="fr-CA"/>
        </w:rPr>
        <w:t>fournir ses services à la population canadienne</w:t>
      </w:r>
      <w:r w:rsidR="006129C3">
        <w:rPr>
          <w:rFonts w:asciiTheme="minorHAnsi" w:hAnsiTheme="minorHAnsi"/>
          <w:sz w:val="20"/>
          <w:szCs w:val="20"/>
          <w:lang w:val="fr-CA"/>
        </w:rPr>
        <w:t>.</w:t>
      </w:r>
    </w:p>
    <w:p w:rsidR="006968B2" w:rsidRPr="006968B2" w:rsidRDefault="007956D6" w:rsidP="004B1359">
      <w:pPr>
        <w:pStyle w:val="ListParagraph"/>
        <w:numPr>
          <w:ilvl w:val="0"/>
          <w:numId w:val="28"/>
        </w:numPr>
        <w:rPr>
          <w:rFonts w:ascii="Arial" w:hAnsi="Arial" w:cs="Arial"/>
          <w:b/>
          <w:bCs/>
          <w:iCs/>
          <w:szCs w:val="28"/>
          <w:lang w:val="fr-CA"/>
        </w:rPr>
      </w:pPr>
      <w:r>
        <w:rPr>
          <w:rFonts w:asciiTheme="minorHAnsi" w:hAnsiTheme="minorHAnsi"/>
          <w:sz w:val="20"/>
          <w:szCs w:val="20"/>
          <w:lang w:val="fr-CA"/>
        </w:rPr>
        <w:t>Sécuriser</w:t>
      </w:r>
      <w:r w:rsidR="004260BE" w:rsidRPr="006968B2">
        <w:rPr>
          <w:rFonts w:asciiTheme="minorHAnsi" w:hAnsiTheme="minorHAnsi"/>
          <w:sz w:val="20"/>
          <w:szCs w:val="20"/>
          <w:lang w:val="fr-CA"/>
        </w:rPr>
        <w:t xml:space="preserve"> les ressources financières et humaines nécessaires </w:t>
      </w:r>
      <w:r w:rsidR="008A377A">
        <w:rPr>
          <w:rFonts w:asciiTheme="minorHAnsi" w:hAnsiTheme="minorHAnsi"/>
          <w:sz w:val="20"/>
          <w:szCs w:val="20"/>
          <w:lang w:val="fr-CA"/>
        </w:rPr>
        <w:t>afin de</w:t>
      </w:r>
      <w:r w:rsidR="008A377A" w:rsidRPr="006968B2">
        <w:rPr>
          <w:rFonts w:asciiTheme="minorHAnsi" w:hAnsiTheme="minorHAnsi"/>
          <w:sz w:val="20"/>
          <w:szCs w:val="20"/>
          <w:lang w:val="fr-CA"/>
        </w:rPr>
        <w:t xml:space="preserve"> </w:t>
      </w:r>
      <w:r w:rsidR="004260BE" w:rsidRPr="006968B2">
        <w:rPr>
          <w:rFonts w:asciiTheme="minorHAnsi" w:hAnsiTheme="minorHAnsi"/>
          <w:sz w:val="20"/>
          <w:szCs w:val="20"/>
          <w:lang w:val="fr-CA"/>
        </w:rPr>
        <w:t>financer et soutenir les activités requises p</w:t>
      </w:r>
      <w:r>
        <w:rPr>
          <w:rFonts w:asciiTheme="minorHAnsi" w:hAnsiTheme="minorHAnsi"/>
          <w:sz w:val="20"/>
          <w:szCs w:val="20"/>
          <w:lang w:val="fr-CA"/>
        </w:rPr>
        <w:t>our la mise en place du plan de gouvernement ouvert</w:t>
      </w:r>
      <w:r w:rsidR="006129C3" w:rsidRPr="006968B2">
        <w:rPr>
          <w:rFonts w:asciiTheme="minorHAnsi" w:hAnsiTheme="minorHAnsi"/>
          <w:sz w:val="20"/>
          <w:szCs w:val="20"/>
          <w:lang w:val="fr-CA"/>
        </w:rPr>
        <w:t>.</w:t>
      </w:r>
    </w:p>
    <w:p w:rsidR="00D13DD0" w:rsidRDefault="004260BE" w:rsidP="004B1359">
      <w:pPr>
        <w:pStyle w:val="ListParagraph"/>
        <w:numPr>
          <w:ilvl w:val="0"/>
          <w:numId w:val="28"/>
        </w:numPr>
        <w:rPr>
          <w:rFonts w:asciiTheme="minorHAnsi" w:hAnsiTheme="minorHAnsi"/>
          <w:sz w:val="20"/>
          <w:szCs w:val="20"/>
          <w:lang w:val="fr-CA"/>
        </w:rPr>
      </w:pPr>
      <w:r w:rsidRPr="006968B2">
        <w:rPr>
          <w:rFonts w:asciiTheme="minorHAnsi" w:hAnsiTheme="minorHAnsi"/>
          <w:sz w:val="20"/>
          <w:szCs w:val="20"/>
          <w:lang w:val="fr-CA"/>
        </w:rPr>
        <w:t>Offrir la formation nécessaire pour m</w:t>
      </w:r>
      <w:r w:rsidR="007956D6">
        <w:rPr>
          <w:rFonts w:asciiTheme="minorHAnsi" w:hAnsiTheme="minorHAnsi"/>
          <w:sz w:val="20"/>
          <w:szCs w:val="20"/>
          <w:lang w:val="fr-CA"/>
        </w:rPr>
        <w:t xml:space="preserve">odifier les processus </w:t>
      </w:r>
      <w:r w:rsidR="008A377A">
        <w:rPr>
          <w:rFonts w:asciiTheme="minorHAnsi" w:hAnsiTheme="minorHAnsi"/>
          <w:sz w:val="20"/>
          <w:szCs w:val="20"/>
          <w:lang w:val="fr-CA"/>
        </w:rPr>
        <w:t>d’affaires</w:t>
      </w:r>
      <w:r w:rsidR="008A377A" w:rsidRPr="006968B2">
        <w:rPr>
          <w:rFonts w:asciiTheme="minorHAnsi" w:hAnsiTheme="minorHAnsi"/>
          <w:sz w:val="20"/>
          <w:szCs w:val="20"/>
          <w:lang w:val="fr-CA"/>
        </w:rPr>
        <w:t xml:space="preserve"> </w:t>
      </w:r>
      <w:r w:rsidRPr="006968B2">
        <w:rPr>
          <w:rFonts w:asciiTheme="minorHAnsi" w:hAnsiTheme="minorHAnsi"/>
          <w:sz w:val="20"/>
          <w:szCs w:val="20"/>
          <w:lang w:val="fr-CA"/>
        </w:rPr>
        <w:t xml:space="preserve">et accueillir la technologie pertinente </w:t>
      </w:r>
      <w:r w:rsidR="008A377A">
        <w:rPr>
          <w:rFonts w:asciiTheme="minorHAnsi" w:hAnsiTheme="minorHAnsi"/>
          <w:sz w:val="20"/>
          <w:szCs w:val="20"/>
          <w:lang w:val="fr-CA"/>
        </w:rPr>
        <w:t>afin de</w:t>
      </w:r>
      <w:r w:rsidR="008A377A" w:rsidRPr="006968B2">
        <w:rPr>
          <w:rFonts w:asciiTheme="minorHAnsi" w:hAnsiTheme="minorHAnsi"/>
          <w:sz w:val="20"/>
          <w:szCs w:val="20"/>
          <w:lang w:val="fr-CA"/>
        </w:rPr>
        <w:t xml:space="preserve"> </w:t>
      </w:r>
      <w:r w:rsidR="007956D6">
        <w:rPr>
          <w:rFonts w:asciiTheme="minorHAnsi" w:hAnsiTheme="minorHAnsi"/>
          <w:sz w:val="20"/>
          <w:szCs w:val="20"/>
          <w:lang w:val="fr-CA"/>
        </w:rPr>
        <w:t xml:space="preserve">produire des données et de </w:t>
      </w:r>
      <w:proofErr w:type="gramStart"/>
      <w:r w:rsidR="007956D6">
        <w:rPr>
          <w:rFonts w:asciiTheme="minorHAnsi" w:hAnsiTheme="minorHAnsi"/>
          <w:sz w:val="20"/>
          <w:szCs w:val="20"/>
          <w:lang w:val="fr-CA"/>
        </w:rPr>
        <w:t>l’information</w:t>
      </w:r>
      <w:r w:rsidRPr="006968B2">
        <w:rPr>
          <w:rFonts w:asciiTheme="minorHAnsi" w:hAnsiTheme="minorHAnsi"/>
          <w:sz w:val="20"/>
          <w:szCs w:val="20"/>
          <w:lang w:val="fr-CA"/>
        </w:rPr>
        <w:t xml:space="preserve"> </w:t>
      </w:r>
      <w:r w:rsidRPr="007956D6">
        <w:rPr>
          <w:rFonts w:asciiTheme="minorHAnsi" w:hAnsiTheme="minorHAnsi"/>
          <w:i/>
          <w:sz w:val="20"/>
          <w:szCs w:val="20"/>
          <w:lang w:val="fr-CA"/>
        </w:rPr>
        <w:t>ouvert</w:t>
      </w:r>
      <w:r w:rsidR="009959E0">
        <w:rPr>
          <w:rFonts w:asciiTheme="minorHAnsi" w:hAnsiTheme="minorHAnsi"/>
          <w:i/>
          <w:sz w:val="20"/>
          <w:szCs w:val="20"/>
          <w:lang w:val="fr-CA"/>
        </w:rPr>
        <w:t>es</w:t>
      </w:r>
      <w:proofErr w:type="gramEnd"/>
      <w:r w:rsidRPr="007956D6">
        <w:rPr>
          <w:rFonts w:asciiTheme="minorHAnsi" w:hAnsiTheme="minorHAnsi"/>
          <w:i/>
          <w:sz w:val="20"/>
          <w:szCs w:val="20"/>
          <w:lang w:val="fr-CA"/>
        </w:rPr>
        <w:t xml:space="preserve"> par défaut</w:t>
      </w:r>
      <w:r w:rsidR="006129C3" w:rsidRPr="006968B2">
        <w:rPr>
          <w:rFonts w:asciiTheme="minorHAnsi" w:hAnsiTheme="minorHAnsi"/>
          <w:sz w:val="20"/>
          <w:szCs w:val="20"/>
          <w:lang w:val="fr-CA"/>
        </w:rPr>
        <w:t>.</w:t>
      </w:r>
    </w:p>
    <w:p w:rsidR="004260BE" w:rsidRPr="00D13DD0" w:rsidRDefault="00D13DD0" w:rsidP="00D13DD0">
      <w:pPr>
        <w:rPr>
          <w:rFonts w:asciiTheme="minorHAnsi" w:eastAsia="MS Mincho" w:hAnsiTheme="minorHAnsi"/>
          <w:szCs w:val="20"/>
          <w:lang w:val="fr-CA" w:eastAsia="ja-JP"/>
        </w:rPr>
      </w:pPr>
      <w:r>
        <w:rPr>
          <w:rFonts w:asciiTheme="minorHAnsi" w:hAnsiTheme="minorHAnsi"/>
          <w:szCs w:val="20"/>
          <w:lang w:val="fr-CA"/>
        </w:rPr>
        <w:br w:type="page"/>
      </w:r>
    </w:p>
    <w:p w:rsidR="004260BE" w:rsidRDefault="004260BE" w:rsidP="00B71B1C">
      <w:pPr>
        <w:pStyle w:val="Heading2"/>
      </w:pPr>
      <w:bookmarkStart w:id="17" w:name="_Toc433974585"/>
      <w:r w:rsidRPr="00B71B1C">
        <w:lastRenderedPageBreak/>
        <w:t>Résultats</w:t>
      </w:r>
      <w:bookmarkEnd w:id="12"/>
      <w:bookmarkEnd w:id="17"/>
    </w:p>
    <w:p w:rsidR="007956D6" w:rsidRPr="00025606" w:rsidRDefault="007956D6" w:rsidP="007956D6">
      <w:pPr>
        <w:pStyle w:val="Heading3"/>
      </w:pPr>
      <w:bookmarkStart w:id="18" w:name="_Toc433974586"/>
      <w:r w:rsidRPr="00D74ADF">
        <w:t xml:space="preserve">Contribution de l’ONF aux résultats du </w:t>
      </w:r>
      <w:r w:rsidR="009959E0">
        <w:t>g</w:t>
      </w:r>
      <w:r w:rsidRPr="00D74ADF">
        <w:t>ouvernement ouvert</w:t>
      </w:r>
      <w:bookmarkEnd w:id="18"/>
    </w:p>
    <w:p w:rsidR="004260BE" w:rsidRDefault="007956D6" w:rsidP="004260BE">
      <w:pPr>
        <w:rPr>
          <w:rFonts w:asciiTheme="minorHAnsi" w:hAnsiTheme="minorHAnsi"/>
          <w:color w:val="000000" w:themeColor="text1"/>
          <w:szCs w:val="20"/>
          <w:lang w:val="fr-CA"/>
        </w:rPr>
      </w:pPr>
      <w:r>
        <w:rPr>
          <w:rFonts w:asciiTheme="minorHAnsi" w:hAnsiTheme="minorHAnsi"/>
          <w:color w:val="000000" w:themeColor="text1"/>
          <w:szCs w:val="20"/>
          <w:lang w:val="fr-CA"/>
        </w:rPr>
        <w:t>Comme tous les ministères, l</w:t>
      </w:r>
      <w:r w:rsidR="004260BE">
        <w:rPr>
          <w:rFonts w:asciiTheme="minorHAnsi" w:hAnsiTheme="minorHAnsi"/>
          <w:color w:val="000000" w:themeColor="text1"/>
          <w:szCs w:val="20"/>
          <w:lang w:val="fr-CA"/>
        </w:rPr>
        <w:t xml:space="preserve">’ONF </w:t>
      </w:r>
      <w:r>
        <w:rPr>
          <w:rFonts w:asciiTheme="minorHAnsi" w:hAnsiTheme="minorHAnsi"/>
          <w:color w:val="000000" w:themeColor="text1"/>
          <w:szCs w:val="20"/>
          <w:lang w:val="fr-CA"/>
        </w:rPr>
        <w:t>a déjà mis en place des processus de transparence et de reddition de compte</w:t>
      </w:r>
      <w:r w:rsidR="00B05146">
        <w:rPr>
          <w:rFonts w:asciiTheme="minorHAnsi" w:hAnsiTheme="minorHAnsi"/>
          <w:color w:val="000000" w:themeColor="text1"/>
          <w:szCs w:val="20"/>
          <w:lang w:val="fr-CA"/>
        </w:rPr>
        <w:t>s</w:t>
      </w:r>
      <w:r>
        <w:rPr>
          <w:rFonts w:asciiTheme="minorHAnsi" w:hAnsiTheme="minorHAnsi"/>
          <w:color w:val="000000" w:themeColor="text1"/>
          <w:szCs w:val="20"/>
          <w:lang w:val="fr-CA"/>
        </w:rPr>
        <w:t xml:space="preserve"> proactive, comme la divulgation des frais de voyage du commissaire ou </w:t>
      </w:r>
      <w:r w:rsidR="00B05146">
        <w:rPr>
          <w:rFonts w:asciiTheme="minorHAnsi" w:hAnsiTheme="minorHAnsi"/>
          <w:color w:val="000000" w:themeColor="text1"/>
          <w:szCs w:val="20"/>
          <w:lang w:val="fr-CA"/>
        </w:rPr>
        <w:t xml:space="preserve">des </w:t>
      </w:r>
      <w:r>
        <w:rPr>
          <w:rFonts w:asciiTheme="minorHAnsi" w:hAnsiTheme="minorHAnsi"/>
          <w:color w:val="000000" w:themeColor="text1"/>
          <w:szCs w:val="20"/>
          <w:lang w:val="fr-CA"/>
        </w:rPr>
        <w:t>contrats d’une valeur de plus de 10</w:t>
      </w:r>
      <w:r w:rsidR="00B05146">
        <w:rPr>
          <w:rFonts w:asciiTheme="minorHAnsi" w:hAnsiTheme="minorHAnsi"/>
          <w:color w:val="000000" w:themeColor="text1"/>
          <w:szCs w:val="20"/>
          <w:lang w:val="fr-CA"/>
        </w:rPr>
        <w:t> </w:t>
      </w:r>
      <w:r>
        <w:rPr>
          <w:rFonts w:asciiTheme="minorHAnsi" w:hAnsiTheme="minorHAnsi"/>
          <w:color w:val="000000" w:themeColor="text1"/>
          <w:szCs w:val="20"/>
          <w:lang w:val="fr-CA"/>
        </w:rPr>
        <w:t>000</w:t>
      </w:r>
      <w:r w:rsidR="00367ECD">
        <w:rPr>
          <w:rFonts w:asciiTheme="minorHAnsi" w:hAnsiTheme="minorHAnsi"/>
          <w:color w:val="000000" w:themeColor="text1"/>
          <w:szCs w:val="20"/>
          <w:lang w:val="fr-CA"/>
        </w:rPr>
        <w:t> </w:t>
      </w:r>
      <w:r>
        <w:rPr>
          <w:rFonts w:asciiTheme="minorHAnsi" w:hAnsiTheme="minorHAnsi"/>
          <w:color w:val="000000" w:themeColor="text1"/>
          <w:szCs w:val="20"/>
          <w:lang w:val="fr-CA"/>
        </w:rPr>
        <w:t xml:space="preserve">$, ou </w:t>
      </w:r>
      <w:r w:rsidR="00B05146">
        <w:rPr>
          <w:rFonts w:asciiTheme="minorHAnsi" w:hAnsiTheme="minorHAnsi"/>
          <w:color w:val="000000" w:themeColor="text1"/>
          <w:szCs w:val="20"/>
          <w:lang w:val="fr-CA"/>
        </w:rPr>
        <w:t>la publication</w:t>
      </w:r>
      <w:r w:rsidR="000855E5">
        <w:rPr>
          <w:rFonts w:asciiTheme="minorHAnsi" w:hAnsiTheme="minorHAnsi"/>
          <w:color w:val="000000" w:themeColor="text1"/>
          <w:szCs w:val="20"/>
          <w:lang w:val="fr-CA"/>
        </w:rPr>
        <w:t xml:space="preserve"> sur son site Web</w:t>
      </w:r>
      <w:r>
        <w:rPr>
          <w:rFonts w:asciiTheme="minorHAnsi" w:hAnsiTheme="minorHAnsi"/>
          <w:color w:val="000000" w:themeColor="text1"/>
          <w:szCs w:val="20"/>
          <w:lang w:val="fr-CA"/>
        </w:rPr>
        <w:t xml:space="preserve"> </w:t>
      </w:r>
      <w:r w:rsidR="00B05146">
        <w:rPr>
          <w:rFonts w:asciiTheme="minorHAnsi" w:hAnsiTheme="minorHAnsi"/>
          <w:color w:val="000000" w:themeColor="text1"/>
          <w:szCs w:val="20"/>
          <w:lang w:val="fr-CA"/>
        </w:rPr>
        <w:t xml:space="preserve">des </w:t>
      </w:r>
      <w:r>
        <w:rPr>
          <w:rFonts w:asciiTheme="minorHAnsi" w:hAnsiTheme="minorHAnsi"/>
          <w:color w:val="000000" w:themeColor="text1"/>
          <w:szCs w:val="20"/>
          <w:lang w:val="fr-CA"/>
        </w:rPr>
        <w:t>demandes d’accès à l’information. L’organisation va poursuivre ces actions en exposant l’intégralité des données et de l’information opérationnelles.</w:t>
      </w:r>
      <w:r w:rsidR="004260BE">
        <w:rPr>
          <w:rFonts w:asciiTheme="minorHAnsi" w:hAnsiTheme="minorHAnsi"/>
          <w:color w:val="000000" w:themeColor="text1"/>
          <w:szCs w:val="20"/>
          <w:lang w:val="fr-CA"/>
        </w:rPr>
        <w:t xml:space="preserve"> Notre engagement envers le </w:t>
      </w:r>
      <w:r>
        <w:rPr>
          <w:rFonts w:asciiTheme="minorHAnsi" w:hAnsiTheme="minorHAnsi"/>
          <w:color w:val="000000" w:themeColor="text1"/>
          <w:szCs w:val="20"/>
          <w:lang w:val="fr-CA"/>
        </w:rPr>
        <w:t>g</w:t>
      </w:r>
      <w:r w:rsidR="004260BE">
        <w:rPr>
          <w:rFonts w:asciiTheme="minorHAnsi" w:hAnsiTheme="minorHAnsi"/>
          <w:color w:val="000000" w:themeColor="text1"/>
          <w:szCs w:val="20"/>
          <w:lang w:val="fr-CA"/>
        </w:rPr>
        <w:t xml:space="preserve">ouvernement ouvert fait partie des efforts du </w:t>
      </w:r>
      <w:r>
        <w:rPr>
          <w:rFonts w:asciiTheme="minorHAnsi" w:hAnsiTheme="minorHAnsi"/>
          <w:color w:val="000000" w:themeColor="text1"/>
          <w:szCs w:val="20"/>
          <w:lang w:val="fr-CA"/>
        </w:rPr>
        <w:t>g</w:t>
      </w:r>
      <w:r w:rsidR="004260BE">
        <w:rPr>
          <w:rFonts w:asciiTheme="minorHAnsi" w:hAnsiTheme="minorHAnsi"/>
          <w:color w:val="000000" w:themeColor="text1"/>
          <w:szCs w:val="20"/>
          <w:lang w:val="fr-CA"/>
        </w:rPr>
        <w:t xml:space="preserve">ouvernement fédéral pour </w:t>
      </w:r>
      <w:r w:rsidR="004260BE" w:rsidRPr="00F92839">
        <w:rPr>
          <w:rFonts w:asciiTheme="minorHAnsi" w:hAnsiTheme="minorHAnsi"/>
          <w:color w:val="000000" w:themeColor="text1"/>
          <w:szCs w:val="20"/>
          <w:lang w:val="fr-CA"/>
        </w:rPr>
        <w:t>maximiser la communication de l'information et des données à valeur opérationnelle afin d'appuyer la transparence</w:t>
      </w:r>
      <w:r>
        <w:rPr>
          <w:rFonts w:asciiTheme="minorHAnsi" w:hAnsiTheme="minorHAnsi"/>
          <w:color w:val="000000" w:themeColor="text1"/>
          <w:szCs w:val="20"/>
          <w:lang w:val="fr-CA"/>
        </w:rPr>
        <w:t xml:space="preserve"> des décisions et</w:t>
      </w:r>
      <w:r w:rsidR="004260BE" w:rsidRPr="00F92839">
        <w:rPr>
          <w:rFonts w:asciiTheme="minorHAnsi" w:hAnsiTheme="minorHAnsi"/>
          <w:color w:val="000000" w:themeColor="text1"/>
          <w:szCs w:val="20"/>
          <w:lang w:val="fr-CA"/>
        </w:rPr>
        <w:t xml:space="preserve"> la reddition de comptes </w:t>
      </w:r>
      <w:r>
        <w:rPr>
          <w:rFonts w:asciiTheme="minorHAnsi" w:hAnsiTheme="minorHAnsi"/>
          <w:color w:val="000000" w:themeColor="text1"/>
          <w:szCs w:val="20"/>
          <w:lang w:val="fr-CA"/>
        </w:rPr>
        <w:t xml:space="preserve">de l’institution. Nous espérons également susciter </w:t>
      </w:r>
      <w:r w:rsidR="004260BE" w:rsidRPr="00F92839">
        <w:rPr>
          <w:rFonts w:asciiTheme="minorHAnsi" w:hAnsiTheme="minorHAnsi"/>
          <w:color w:val="000000" w:themeColor="text1"/>
          <w:szCs w:val="20"/>
          <w:lang w:val="fr-CA"/>
        </w:rPr>
        <w:t>la mobilisation des citoyens</w:t>
      </w:r>
      <w:r>
        <w:rPr>
          <w:rFonts w:asciiTheme="minorHAnsi" w:hAnsiTheme="minorHAnsi"/>
          <w:color w:val="000000" w:themeColor="text1"/>
          <w:szCs w:val="20"/>
          <w:lang w:val="fr-CA"/>
        </w:rPr>
        <w:t xml:space="preserve"> en leur permettant de réutiliser les données et les renseignements opérationnels de l’organisation</w:t>
      </w:r>
      <w:r w:rsidR="004260BE" w:rsidRPr="00F92839">
        <w:rPr>
          <w:rFonts w:asciiTheme="minorHAnsi" w:hAnsiTheme="minorHAnsi"/>
          <w:color w:val="000000" w:themeColor="text1"/>
          <w:szCs w:val="20"/>
          <w:lang w:val="fr-CA"/>
        </w:rPr>
        <w:t>, sous réserve des restrictions s'appliquant à la protection de la vie privée, à la confidentialité et à la sécurité.</w:t>
      </w:r>
    </w:p>
    <w:p w:rsidR="004260BE" w:rsidRDefault="004260BE" w:rsidP="004260BE">
      <w:pPr>
        <w:rPr>
          <w:rFonts w:asciiTheme="minorHAnsi" w:hAnsiTheme="minorHAnsi"/>
          <w:color w:val="000000" w:themeColor="text1"/>
          <w:szCs w:val="20"/>
          <w:lang w:val="fr-CA"/>
        </w:rPr>
      </w:pPr>
    </w:p>
    <w:p w:rsidR="007956D6" w:rsidRPr="00B05146" w:rsidRDefault="007956D6" w:rsidP="007956D6">
      <w:pPr>
        <w:keepNext/>
        <w:jc w:val="center"/>
        <w:rPr>
          <w:lang w:val="fr-CA"/>
        </w:rPr>
      </w:pPr>
      <w:r>
        <w:rPr>
          <w:noProof/>
          <w:lang w:val="fr-CA" w:eastAsia="fr-CA"/>
        </w:rPr>
        <w:drawing>
          <wp:inline distT="0" distB="0" distL="0" distR="0" wp14:anchorId="58E8FA31" wp14:editId="7CD2FFAA">
            <wp:extent cx="5716988" cy="2663687"/>
            <wp:effectExtent l="0" t="0" r="0" b="3810"/>
            <wp:docPr id="8" name="Image 8" descr="Engagements du Plan d'action du Canad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gagements du Plan d'action du Canada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6988" cy="2663687"/>
                    </a:xfrm>
                    <a:prstGeom prst="rect">
                      <a:avLst/>
                    </a:prstGeom>
                    <a:noFill/>
                    <a:ln>
                      <a:noFill/>
                    </a:ln>
                  </pic:spPr>
                </pic:pic>
              </a:graphicData>
            </a:graphic>
          </wp:inline>
        </w:drawing>
      </w:r>
    </w:p>
    <w:p w:rsidR="007956D6" w:rsidRPr="00B05146" w:rsidRDefault="007956D6" w:rsidP="007956D6">
      <w:pPr>
        <w:keepNext/>
        <w:jc w:val="center"/>
        <w:rPr>
          <w:lang w:val="fr-CA"/>
        </w:rPr>
      </w:pPr>
    </w:p>
    <w:p w:rsidR="007956D6" w:rsidRDefault="007956D6" w:rsidP="007956D6">
      <w:pPr>
        <w:pStyle w:val="Caption"/>
        <w:rPr>
          <w:lang w:val="fr-CA"/>
        </w:rPr>
      </w:pPr>
      <w:r w:rsidRPr="00FA2731">
        <w:rPr>
          <w:lang w:val="fr-CA"/>
        </w:rPr>
        <w:t xml:space="preserve">Figure </w:t>
      </w:r>
      <w:r>
        <w:rPr>
          <w:b w:val="0"/>
          <w:bCs w:val="0"/>
        </w:rPr>
        <w:fldChar w:fldCharType="begin"/>
      </w:r>
      <w:r w:rsidRPr="00FA2731">
        <w:rPr>
          <w:lang w:val="fr-CA"/>
        </w:rPr>
        <w:instrText xml:space="preserve"> SEQ Figure \* ARABIC </w:instrText>
      </w:r>
      <w:r>
        <w:rPr>
          <w:b w:val="0"/>
          <w:bCs w:val="0"/>
        </w:rPr>
        <w:fldChar w:fldCharType="separate"/>
      </w:r>
      <w:r w:rsidR="004B2796">
        <w:rPr>
          <w:noProof/>
          <w:lang w:val="fr-CA"/>
        </w:rPr>
        <w:t>1</w:t>
      </w:r>
      <w:r>
        <w:rPr>
          <w:b w:val="0"/>
          <w:bCs w:val="0"/>
        </w:rPr>
        <w:fldChar w:fldCharType="end"/>
      </w:r>
      <w:r w:rsidRPr="00FA2731">
        <w:rPr>
          <w:lang w:val="fr-CA"/>
        </w:rPr>
        <w:t xml:space="preserve"> : Les 12 engagements du Plan d'action du Canada 2.0</w:t>
      </w:r>
    </w:p>
    <w:p w:rsidR="007956D6" w:rsidRPr="007956D6" w:rsidRDefault="00FD1EEE" w:rsidP="007956D6">
      <w:pPr>
        <w:rPr>
          <w:lang w:val="fr-CA"/>
        </w:rPr>
      </w:pPr>
      <w:r>
        <w:rPr>
          <w:lang w:val="fr-CA"/>
        </w:rPr>
        <w:t>Ses</w:t>
      </w:r>
      <w:r w:rsidR="007956D6">
        <w:rPr>
          <w:lang w:val="fr-CA"/>
        </w:rPr>
        <w:t xml:space="preserve"> activités </w:t>
      </w:r>
      <w:r>
        <w:rPr>
          <w:lang w:val="fr-CA"/>
        </w:rPr>
        <w:t xml:space="preserve">s’inscrivant </w:t>
      </w:r>
      <w:r w:rsidR="007956D6">
        <w:rPr>
          <w:lang w:val="fr-CA"/>
        </w:rPr>
        <w:t>dans le domaine de la culture, l’ONF se joindra aux efforts du gouvernement pour sensibiliser le public à la notion de propriété intellectuelle et du droit d’auteur.</w:t>
      </w:r>
    </w:p>
    <w:p w:rsidR="007956D6" w:rsidRPr="0061634E" w:rsidRDefault="007956D6" w:rsidP="007956D6">
      <w:pPr>
        <w:pStyle w:val="Heading3"/>
      </w:pPr>
      <w:bookmarkStart w:id="19" w:name="_Toc433974587"/>
      <w:r w:rsidRPr="0061634E">
        <w:t>Vision et orientations stratégiques de l'ONF</w:t>
      </w:r>
      <w:bookmarkEnd w:id="19"/>
    </w:p>
    <w:p w:rsidR="007956D6" w:rsidRDefault="004260BE" w:rsidP="007956D6">
      <w:pPr>
        <w:rPr>
          <w:rFonts w:asciiTheme="minorHAnsi" w:hAnsiTheme="minorHAnsi"/>
          <w:color w:val="000000" w:themeColor="text1"/>
          <w:szCs w:val="20"/>
          <w:lang w:val="fr-CA"/>
        </w:rPr>
      </w:pPr>
      <w:r>
        <w:rPr>
          <w:rFonts w:asciiTheme="minorHAnsi" w:hAnsiTheme="minorHAnsi"/>
          <w:color w:val="000000" w:themeColor="text1"/>
          <w:szCs w:val="20"/>
          <w:lang w:val="fr-CA"/>
        </w:rPr>
        <w:t xml:space="preserve">La vision stratégique de l’ONF est d’être un acteur de premier plan dans le paysage médiatique mondial. </w:t>
      </w:r>
      <w:r w:rsidR="00FD1EEE">
        <w:rPr>
          <w:rFonts w:asciiTheme="minorHAnsi" w:hAnsiTheme="minorHAnsi"/>
          <w:color w:val="000000" w:themeColor="text1"/>
          <w:szCs w:val="20"/>
          <w:lang w:val="fr-CA"/>
        </w:rPr>
        <w:t xml:space="preserve">Conscients </w:t>
      </w:r>
      <w:r>
        <w:rPr>
          <w:rFonts w:asciiTheme="minorHAnsi" w:hAnsiTheme="minorHAnsi"/>
          <w:color w:val="000000" w:themeColor="text1"/>
          <w:szCs w:val="20"/>
          <w:lang w:val="fr-CA"/>
        </w:rPr>
        <w:t xml:space="preserve">que notre industrie est en pleine transformation, nous savons que notre succès repose sur notre capacité à nous adapter, à évoluer et à nous projeter avec ambition et audace vers l’avenir. Pour </w:t>
      </w:r>
      <w:r w:rsidR="007956D6">
        <w:rPr>
          <w:rFonts w:asciiTheme="minorHAnsi" w:hAnsiTheme="minorHAnsi"/>
          <w:color w:val="000000" w:themeColor="text1"/>
          <w:szCs w:val="20"/>
          <w:lang w:val="fr-CA"/>
        </w:rPr>
        <w:t>y parvenir</w:t>
      </w:r>
      <w:r>
        <w:rPr>
          <w:rFonts w:asciiTheme="minorHAnsi" w:hAnsiTheme="minorHAnsi"/>
          <w:color w:val="000000" w:themeColor="text1"/>
          <w:szCs w:val="20"/>
          <w:lang w:val="fr-CA"/>
        </w:rPr>
        <w:t xml:space="preserve">, l’ONF a établi cinq grandes orientations qui guideront </w:t>
      </w:r>
      <w:r w:rsidR="007956D6">
        <w:rPr>
          <w:rFonts w:asciiTheme="minorHAnsi" w:hAnsiTheme="minorHAnsi"/>
          <w:color w:val="000000" w:themeColor="text1"/>
          <w:szCs w:val="20"/>
          <w:lang w:val="fr-CA"/>
        </w:rPr>
        <w:t>ses</w:t>
      </w:r>
      <w:r>
        <w:rPr>
          <w:rFonts w:asciiTheme="minorHAnsi" w:hAnsiTheme="minorHAnsi"/>
          <w:color w:val="000000" w:themeColor="text1"/>
          <w:szCs w:val="20"/>
          <w:lang w:val="fr-CA"/>
        </w:rPr>
        <w:t xml:space="preserve"> actions au cours des pro</w:t>
      </w:r>
      <w:r w:rsidR="007956D6">
        <w:rPr>
          <w:rFonts w:asciiTheme="minorHAnsi" w:hAnsiTheme="minorHAnsi"/>
          <w:color w:val="000000" w:themeColor="text1"/>
          <w:szCs w:val="20"/>
          <w:lang w:val="fr-CA"/>
        </w:rPr>
        <w:t>chaines années</w:t>
      </w:r>
      <w:r w:rsidR="00FD1EEE">
        <w:rPr>
          <w:rFonts w:asciiTheme="minorHAnsi" w:hAnsiTheme="minorHAnsi"/>
          <w:color w:val="000000" w:themeColor="text1"/>
          <w:szCs w:val="20"/>
          <w:lang w:val="fr-CA"/>
        </w:rPr>
        <w:t xml:space="preserve">; elles sont </w:t>
      </w:r>
      <w:r w:rsidR="007956D6">
        <w:rPr>
          <w:rFonts w:asciiTheme="minorHAnsi" w:hAnsiTheme="minorHAnsi"/>
          <w:color w:val="000000" w:themeColor="text1"/>
          <w:szCs w:val="20"/>
          <w:lang w:val="fr-CA"/>
        </w:rPr>
        <w:t xml:space="preserve">exposées dans le </w:t>
      </w:r>
      <w:r w:rsidR="00FD1EEE">
        <w:rPr>
          <w:rFonts w:asciiTheme="minorHAnsi" w:hAnsiTheme="minorHAnsi"/>
          <w:i/>
          <w:color w:val="000000" w:themeColor="text1"/>
          <w:szCs w:val="20"/>
          <w:lang w:val="fr-CA"/>
        </w:rPr>
        <w:t>P</w:t>
      </w:r>
      <w:r w:rsidR="00FD1EEE" w:rsidRPr="007956D6">
        <w:rPr>
          <w:rFonts w:asciiTheme="minorHAnsi" w:hAnsiTheme="minorHAnsi"/>
          <w:i/>
          <w:color w:val="000000" w:themeColor="text1"/>
          <w:szCs w:val="20"/>
          <w:lang w:val="fr-CA"/>
        </w:rPr>
        <w:t xml:space="preserve">lan </w:t>
      </w:r>
      <w:r w:rsidR="007956D6" w:rsidRPr="007956D6">
        <w:rPr>
          <w:rFonts w:asciiTheme="minorHAnsi" w:hAnsiTheme="minorHAnsi"/>
          <w:i/>
          <w:color w:val="000000" w:themeColor="text1"/>
          <w:szCs w:val="20"/>
          <w:lang w:val="fr-CA"/>
        </w:rPr>
        <w:t>d’action 2015-16</w:t>
      </w:r>
      <w:r w:rsidR="007956D6">
        <w:rPr>
          <w:rFonts w:asciiTheme="minorHAnsi" w:hAnsiTheme="minorHAnsi"/>
          <w:color w:val="000000" w:themeColor="text1"/>
          <w:szCs w:val="20"/>
          <w:lang w:val="fr-CA"/>
        </w:rPr>
        <w:t xml:space="preserve"> présenté par le </w:t>
      </w:r>
      <w:r w:rsidR="00753759">
        <w:rPr>
          <w:rFonts w:asciiTheme="minorHAnsi" w:hAnsiTheme="minorHAnsi"/>
          <w:color w:val="000000" w:themeColor="text1"/>
          <w:szCs w:val="20"/>
          <w:lang w:val="fr-CA"/>
        </w:rPr>
        <w:t>c</w:t>
      </w:r>
      <w:r w:rsidR="007956D6" w:rsidRPr="007956D6">
        <w:rPr>
          <w:rFonts w:asciiTheme="minorHAnsi" w:hAnsiTheme="minorHAnsi"/>
          <w:color w:val="000000" w:themeColor="text1"/>
          <w:szCs w:val="20"/>
          <w:lang w:val="fr-CA"/>
        </w:rPr>
        <w:t>ommissaire du gouvernement à la cinématographie et président de l’ONF</w:t>
      </w:r>
      <w:r w:rsidR="008C09B1">
        <w:rPr>
          <w:rFonts w:asciiTheme="minorHAnsi" w:hAnsiTheme="minorHAnsi"/>
          <w:color w:val="000000" w:themeColor="text1"/>
          <w:szCs w:val="20"/>
          <w:lang w:val="fr-CA"/>
        </w:rPr>
        <w:t xml:space="preserve">, en </w:t>
      </w:r>
      <w:r w:rsidR="00FD1EEE">
        <w:rPr>
          <w:rFonts w:asciiTheme="minorHAnsi" w:hAnsiTheme="minorHAnsi"/>
          <w:color w:val="000000" w:themeColor="text1"/>
          <w:szCs w:val="20"/>
          <w:lang w:val="fr-CA"/>
        </w:rPr>
        <w:t>soutien au</w:t>
      </w:r>
      <w:r w:rsidR="008C09B1">
        <w:rPr>
          <w:rFonts w:asciiTheme="minorHAnsi" w:hAnsiTheme="minorHAnsi"/>
          <w:color w:val="000000" w:themeColor="text1"/>
          <w:szCs w:val="20"/>
          <w:lang w:val="fr-CA"/>
        </w:rPr>
        <w:t xml:space="preserve"> </w:t>
      </w:r>
      <w:r w:rsidR="008C09B1" w:rsidRPr="008C09B1">
        <w:rPr>
          <w:rFonts w:asciiTheme="minorHAnsi" w:hAnsiTheme="minorHAnsi"/>
          <w:i/>
          <w:color w:val="000000" w:themeColor="text1"/>
          <w:szCs w:val="20"/>
          <w:lang w:val="fr-CA"/>
        </w:rPr>
        <w:t>Plan stratégique 2013-2018</w:t>
      </w:r>
      <w:r w:rsidR="007956D6">
        <w:rPr>
          <w:rFonts w:asciiTheme="minorHAnsi" w:hAnsiTheme="minorHAnsi"/>
          <w:color w:val="000000" w:themeColor="text1"/>
          <w:szCs w:val="20"/>
          <w:lang w:val="fr-CA"/>
        </w:rPr>
        <w:t> :</w:t>
      </w:r>
    </w:p>
    <w:p w:rsidR="007956D6" w:rsidRDefault="007956D6" w:rsidP="007956D6">
      <w:pPr>
        <w:rPr>
          <w:rFonts w:asciiTheme="minorHAnsi" w:hAnsiTheme="minorHAnsi"/>
          <w:color w:val="000000" w:themeColor="text1"/>
          <w:szCs w:val="20"/>
          <w:lang w:val="fr-CA"/>
        </w:rPr>
      </w:pPr>
    </w:p>
    <w:p w:rsidR="007956D6" w:rsidRDefault="00C21A3D" w:rsidP="007956D6">
      <w:pPr>
        <w:pStyle w:val="ListParagraph"/>
        <w:numPr>
          <w:ilvl w:val="0"/>
          <w:numId w:val="39"/>
        </w:numPr>
        <w:rPr>
          <w:rFonts w:asciiTheme="minorHAnsi" w:hAnsiTheme="minorHAnsi"/>
          <w:color w:val="000000" w:themeColor="text1"/>
          <w:sz w:val="20"/>
          <w:szCs w:val="20"/>
          <w:lang w:val="fr-CA"/>
        </w:rPr>
      </w:pPr>
      <w:r>
        <w:rPr>
          <w:rFonts w:asciiTheme="minorHAnsi" w:hAnsiTheme="minorHAnsi"/>
          <w:color w:val="000000" w:themeColor="text1"/>
          <w:sz w:val="20"/>
          <w:szCs w:val="20"/>
          <w:lang w:val="fr-CA"/>
        </w:rPr>
        <w:t>Consolider</w:t>
      </w:r>
      <w:r w:rsidR="007956D6">
        <w:rPr>
          <w:rFonts w:asciiTheme="minorHAnsi" w:hAnsiTheme="minorHAnsi"/>
          <w:color w:val="000000" w:themeColor="text1"/>
          <w:sz w:val="20"/>
          <w:szCs w:val="20"/>
          <w:lang w:val="fr-CA"/>
        </w:rPr>
        <w:t xml:space="preserve"> la </w:t>
      </w:r>
      <w:r>
        <w:rPr>
          <w:rFonts w:asciiTheme="minorHAnsi" w:hAnsiTheme="minorHAnsi"/>
          <w:color w:val="000000" w:themeColor="text1"/>
          <w:sz w:val="20"/>
          <w:szCs w:val="20"/>
          <w:lang w:val="fr-CA"/>
        </w:rPr>
        <w:t>capacité</w:t>
      </w:r>
      <w:r w:rsidR="007956D6">
        <w:rPr>
          <w:rFonts w:asciiTheme="minorHAnsi" w:hAnsiTheme="minorHAnsi"/>
          <w:color w:val="000000" w:themeColor="text1"/>
          <w:sz w:val="20"/>
          <w:szCs w:val="20"/>
          <w:lang w:val="fr-CA"/>
        </w:rPr>
        <w:t xml:space="preserve"> financière de l’ONF</w:t>
      </w:r>
      <w:r>
        <w:rPr>
          <w:rFonts w:asciiTheme="minorHAnsi" w:hAnsiTheme="minorHAnsi"/>
          <w:color w:val="000000" w:themeColor="text1"/>
          <w:sz w:val="20"/>
          <w:szCs w:val="20"/>
          <w:lang w:val="fr-CA"/>
        </w:rPr>
        <w:t>.</w:t>
      </w:r>
    </w:p>
    <w:p w:rsidR="00C21A3D" w:rsidRDefault="00C21A3D" w:rsidP="007956D6">
      <w:pPr>
        <w:pStyle w:val="ListParagraph"/>
        <w:numPr>
          <w:ilvl w:val="0"/>
          <w:numId w:val="39"/>
        </w:numPr>
        <w:rPr>
          <w:rFonts w:asciiTheme="minorHAnsi" w:hAnsiTheme="minorHAnsi"/>
          <w:color w:val="000000" w:themeColor="text1"/>
          <w:sz w:val="20"/>
          <w:szCs w:val="20"/>
          <w:lang w:val="fr-CA"/>
        </w:rPr>
      </w:pPr>
      <w:r>
        <w:rPr>
          <w:rFonts w:asciiTheme="minorHAnsi" w:hAnsiTheme="minorHAnsi"/>
          <w:color w:val="000000" w:themeColor="text1"/>
          <w:sz w:val="20"/>
          <w:szCs w:val="20"/>
          <w:lang w:val="fr-CA"/>
        </w:rPr>
        <w:t>Travailler ensemble.</w:t>
      </w:r>
    </w:p>
    <w:p w:rsidR="00C21A3D" w:rsidRDefault="00C21A3D" w:rsidP="007956D6">
      <w:pPr>
        <w:pStyle w:val="ListParagraph"/>
        <w:numPr>
          <w:ilvl w:val="0"/>
          <w:numId w:val="39"/>
        </w:numPr>
        <w:rPr>
          <w:rFonts w:asciiTheme="minorHAnsi" w:hAnsiTheme="minorHAnsi"/>
          <w:color w:val="000000" w:themeColor="text1"/>
          <w:sz w:val="20"/>
          <w:szCs w:val="20"/>
          <w:lang w:val="fr-CA"/>
        </w:rPr>
      </w:pPr>
      <w:r>
        <w:rPr>
          <w:rFonts w:asciiTheme="minorHAnsi" w:hAnsiTheme="minorHAnsi"/>
          <w:color w:val="000000" w:themeColor="text1"/>
          <w:sz w:val="20"/>
          <w:szCs w:val="20"/>
          <w:lang w:val="fr-CA"/>
        </w:rPr>
        <w:t>Renforcer le leadership en création et innovation.</w:t>
      </w:r>
    </w:p>
    <w:p w:rsidR="00C21A3D" w:rsidRDefault="00C21A3D" w:rsidP="007956D6">
      <w:pPr>
        <w:pStyle w:val="ListParagraph"/>
        <w:numPr>
          <w:ilvl w:val="0"/>
          <w:numId w:val="39"/>
        </w:numPr>
        <w:rPr>
          <w:rFonts w:asciiTheme="minorHAnsi" w:hAnsiTheme="minorHAnsi"/>
          <w:color w:val="000000" w:themeColor="text1"/>
          <w:sz w:val="20"/>
          <w:szCs w:val="20"/>
          <w:lang w:val="fr-CA"/>
        </w:rPr>
      </w:pPr>
      <w:r>
        <w:rPr>
          <w:rFonts w:asciiTheme="minorHAnsi" w:hAnsiTheme="minorHAnsi"/>
          <w:color w:val="000000" w:themeColor="text1"/>
          <w:sz w:val="20"/>
          <w:szCs w:val="20"/>
          <w:lang w:val="fr-CA"/>
        </w:rPr>
        <w:t>Intensifier l’engagement envers nos auditoires.</w:t>
      </w:r>
    </w:p>
    <w:p w:rsidR="004B1359" w:rsidRPr="00B004BD" w:rsidRDefault="004B1359" w:rsidP="007956D6">
      <w:pPr>
        <w:pStyle w:val="ListParagraph"/>
        <w:numPr>
          <w:ilvl w:val="0"/>
          <w:numId w:val="39"/>
        </w:numPr>
        <w:rPr>
          <w:rFonts w:asciiTheme="minorHAnsi" w:hAnsiTheme="minorHAnsi"/>
          <w:color w:val="000000" w:themeColor="text1"/>
          <w:sz w:val="20"/>
          <w:szCs w:val="20"/>
          <w:lang w:val="fr-CA"/>
        </w:rPr>
      </w:pPr>
      <w:r w:rsidRPr="00B004BD">
        <w:rPr>
          <w:rFonts w:asciiTheme="minorHAnsi" w:hAnsiTheme="minorHAnsi"/>
          <w:color w:val="000000" w:themeColor="text1"/>
          <w:sz w:val="20"/>
          <w:szCs w:val="20"/>
          <w:lang w:val="fr-CA"/>
        </w:rPr>
        <w:t>Miser sur nos atouts</w:t>
      </w:r>
      <w:r>
        <w:rPr>
          <w:rFonts w:asciiTheme="minorHAnsi" w:hAnsiTheme="minorHAnsi"/>
          <w:color w:val="000000" w:themeColor="text1"/>
          <w:sz w:val="20"/>
          <w:szCs w:val="20"/>
          <w:lang w:val="fr-CA"/>
        </w:rPr>
        <w:t>.</w:t>
      </w:r>
    </w:p>
    <w:p w:rsidR="004B1359" w:rsidRDefault="004B1359" w:rsidP="004B1359">
      <w:pPr>
        <w:rPr>
          <w:lang w:val="fr-CA"/>
        </w:rPr>
      </w:pPr>
    </w:p>
    <w:p w:rsidR="00042768" w:rsidRDefault="00042768" w:rsidP="00042768">
      <w:pPr>
        <w:rPr>
          <w:rFonts w:asciiTheme="minorHAnsi" w:hAnsiTheme="minorHAnsi"/>
          <w:color w:val="000000" w:themeColor="text1"/>
          <w:szCs w:val="20"/>
          <w:lang w:val="fr-CA"/>
        </w:rPr>
      </w:pPr>
      <w:r>
        <w:rPr>
          <w:rFonts w:asciiTheme="minorHAnsi" w:hAnsiTheme="minorHAnsi"/>
          <w:color w:val="000000" w:themeColor="text1"/>
          <w:szCs w:val="20"/>
          <w:lang w:val="fr-CA"/>
        </w:rPr>
        <w:lastRenderedPageBreak/>
        <w:t xml:space="preserve">La </w:t>
      </w:r>
      <w:r w:rsidR="00814051">
        <w:rPr>
          <w:rFonts w:asciiTheme="minorHAnsi" w:hAnsiTheme="minorHAnsi"/>
          <w:color w:val="000000" w:themeColor="text1"/>
          <w:szCs w:val="20"/>
          <w:lang w:val="fr-CA"/>
        </w:rPr>
        <w:t>deuxième</w:t>
      </w:r>
      <w:r>
        <w:rPr>
          <w:rFonts w:asciiTheme="minorHAnsi" w:hAnsiTheme="minorHAnsi"/>
          <w:color w:val="000000" w:themeColor="text1"/>
          <w:szCs w:val="20"/>
          <w:lang w:val="fr-CA"/>
        </w:rPr>
        <w:t xml:space="preserve"> grande orientation, </w:t>
      </w:r>
      <w:r>
        <w:rPr>
          <w:rFonts w:asciiTheme="minorHAnsi" w:hAnsiTheme="minorHAnsi"/>
          <w:i/>
          <w:color w:val="000000" w:themeColor="text1"/>
          <w:szCs w:val="20"/>
          <w:lang w:val="fr-CA"/>
        </w:rPr>
        <w:t>Travailler ensemble</w:t>
      </w:r>
      <w:r>
        <w:rPr>
          <w:rFonts w:asciiTheme="minorHAnsi" w:hAnsiTheme="minorHAnsi"/>
          <w:color w:val="000000" w:themeColor="text1"/>
          <w:szCs w:val="20"/>
          <w:lang w:val="fr-CA"/>
        </w:rPr>
        <w:t xml:space="preserve">, vise spécifiquement les objectifs du gouvernement ouvert en cherchant à </w:t>
      </w:r>
      <w:r w:rsidRPr="007956D6">
        <w:rPr>
          <w:rFonts w:asciiTheme="minorHAnsi" w:hAnsiTheme="minorHAnsi"/>
          <w:i/>
          <w:color w:val="000000" w:themeColor="text1"/>
          <w:szCs w:val="20"/>
          <w:lang w:val="fr-CA"/>
        </w:rPr>
        <w:t>optimiser les systèmes internes de gestion de l’information</w:t>
      </w:r>
      <w:r>
        <w:rPr>
          <w:rFonts w:asciiTheme="minorHAnsi" w:hAnsiTheme="minorHAnsi"/>
          <w:color w:val="000000" w:themeColor="text1"/>
          <w:szCs w:val="20"/>
          <w:lang w:val="fr-CA"/>
        </w:rPr>
        <w:t xml:space="preserve"> et à </w:t>
      </w:r>
      <w:r w:rsidRPr="007956D6">
        <w:rPr>
          <w:rFonts w:asciiTheme="minorHAnsi" w:hAnsiTheme="minorHAnsi"/>
          <w:i/>
          <w:color w:val="000000" w:themeColor="text1"/>
          <w:szCs w:val="20"/>
          <w:lang w:val="fr-CA"/>
        </w:rPr>
        <w:t xml:space="preserve">exposer les données institutionnelles sur une plateforme intégrée, incluant les coûts, les revenus, l’auditoire, les usagers et </w:t>
      </w:r>
      <w:r>
        <w:rPr>
          <w:rFonts w:asciiTheme="minorHAnsi" w:hAnsiTheme="minorHAnsi"/>
          <w:i/>
          <w:color w:val="000000" w:themeColor="text1"/>
          <w:szCs w:val="20"/>
          <w:lang w:val="fr-CA"/>
        </w:rPr>
        <w:t>le</w:t>
      </w:r>
      <w:r w:rsidRPr="007956D6">
        <w:rPr>
          <w:rFonts w:asciiTheme="minorHAnsi" w:hAnsiTheme="minorHAnsi"/>
          <w:i/>
          <w:color w:val="000000" w:themeColor="text1"/>
          <w:szCs w:val="20"/>
          <w:lang w:val="fr-CA"/>
        </w:rPr>
        <w:t>s actifs</w:t>
      </w:r>
      <w:r>
        <w:rPr>
          <w:rFonts w:asciiTheme="minorHAnsi" w:hAnsiTheme="minorHAnsi"/>
          <w:color w:val="000000" w:themeColor="text1"/>
          <w:szCs w:val="20"/>
          <w:lang w:val="fr-CA"/>
        </w:rPr>
        <w:t>.</w:t>
      </w:r>
    </w:p>
    <w:p w:rsidR="00042768" w:rsidRDefault="00042768" w:rsidP="00042768">
      <w:pPr>
        <w:rPr>
          <w:rFonts w:asciiTheme="minorHAnsi" w:hAnsiTheme="minorHAnsi"/>
          <w:color w:val="000000" w:themeColor="text1"/>
          <w:szCs w:val="20"/>
          <w:lang w:val="fr-CA"/>
        </w:rPr>
      </w:pPr>
    </w:p>
    <w:p w:rsidR="00283C29" w:rsidRDefault="00283C29" w:rsidP="004B1359">
      <w:pPr>
        <w:rPr>
          <w:lang w:val="fr-CA"/>
        </w:rPr>
      </w:pPr>
      <w:r>
        <w:rPr>
          <w:lang w:val="fr-CA"/>
        </w:rPr>
        <w:t xml:space="preserve">Dans le cadre de l’engagement du gouvernement pour un dialogue ouvert avec les citoyens, l’ONF a toujours maintenu une relation </w:t>
      </w:r>
      <w:r w:rsidR="003062B3">
        <w:rPr>
          <w:lang w:val="fr-CA"/>
        </w:rPr>
        <w:t>intime</w:t>
      </w:r>
      <w:r>
        <w:rPr>
          <w:lang w:val="fr-CA"/>
        </w:rPr>
        <w:t xml:space="preserve"> avec le public canadien. La </w:t>
      </w:r>
      <w:r w:rsidR="00814051">
        <w:rPr>
          <w:lang w:val="fr-CA"/>
        </w:rPr>
        <w:t>quatrième</w:t>
      </w:r>
      <w:r>
        <w:rPr>
          <w:lang w:val="fr-CA"/>
        </w:rPr>
        <w:t xml:space="preserve"> grande orientation du plan d’action de l’ONF</w:t>
      </w:r>
      <w:r w:rsidR="00042768">
        <w:rPr>
          <w:lang w:val="fr-CA"/>
        </w:rPr>
        <w:t xml:space="preserve">, </w:t>
      </w:r>
      <w:r w:rsidR="00042768" w:rsidRPr="00042768">
        <w:rPr>
          <w:i/>
          <w:lang w:val="fr-CA"/>
        </w:rPr>
        <w:t>Intensifier l’engagement envers nos auditoires</w:t>
      </w:r>
      <w:r w:rsidR="00042768">
        <w:rPr>
          <w:lang w:val="fr-CA"/>
        </w:rPr>
        <w:t>,</w:t>
      </w:r>
      <w:r>
        <w:rPr>
          <w:lang w:val="fr-CA"/>
        </w:rPr>
        <w:t xml:space="preserve"> vise à renforcer cette relation en établissant un dialogue actif avec la population.</w:t>
      </w:r>
    </w:p>
    <w:p w:rsidR="007956D6" w:rsidRDefault="007956D6" w:rsidP="004B1359">
      <w:pPr>
        <w:rPr>
          <w:lang w:val="fr-CA"/>
        </w:rPr>
      </w:pPr>
    </w:p>
    <w:p w:rsidR="00283C29" w:rsidRDefault="003062B3" w:rsidP="004B1359">
      <w:pPr>
        <w:rPr>
          <w:lang w:val="fr-CA"/>
        </w:rPr>
      </w:pPr>
      <w:r>
        <w:rPr>
          <w:lang w:val="fr-CA"/>
        </w:rPr>
        <w:t xml:space="preserve">Souvent les œuvres de l’ONF ont été l’occasion pour des minorités canadiennes d’exprimer les situations qu’elles vivent ou d’exprimer des opinions de citoyens autour d’une cause commune. Que l’on soit d’accord ou non avec le point de vue du réalisateur, nos œuvres provoquent la réflexion et incitent à l’engagement social et aux débats sociétaux. L’ONF va mettre en place des outils pour poursuivre le dialogue avec la population canadienne autour de nos œuvres et des grands sujets de société et d’actualité. Depuis 2008, grâce à la technologie </w:t>
      </w:r>
      <w:r w:rsidR="00170E85">
        <w:rPr>
          <w:lang w:val="fr-CA"/>
        </w:rPr>
        <w:t xml:space="preserve">d’Internet </w:t>
      </w:r>
      <w:r>
        <w:rPr>
          <w:lang w:val="fr-CA"/>
        </w:rPr>
        <w:t xml:space="preserve">employée pour la production d’œuvres interactives et la mise en place d’installations artistiques, </w:t>
      </w:r>
      <w:r w:rsidR="00814051">
        <w:rPr>
          <w:lang w:val="fr-CA"/>
        </w:rPr>
        <w:t xml:space="preserve">grâce aussi à </w:t>
      </w:r>
      <w:r>
        <w:rPr>
          <w:lang w:val="fr-CA"/>
        </w:rPr>
        <w:t xml:space="preserve">l’usage toujours plus poussé des </w:t>
      </w:r>
      <w:r w:rsidR="00814051">
        <w:rPr>
          <w:lang w:val="fr-CA"/>
        </w:rPr>
        <w:t xml:space="preserve">médias </w:t>
      </w:r>
      <w:r>
        <w:rPr>
          <w:lang w:val="fr-CA"/>
        </w:rPr>
        <w:t>sociaux, l’ONF a les moyens d’établir un dialogue bidirectionnel avec les Canadiens.</w:t>
      </w:r>
    </w:p>
    <w:p w:rsidR="00025606" w:rsidRDefault="00025606" w:rsidP="00FA2731">
      <w:pPr>
        <w:rPr>
          <w:lang w:val="fr-CA"/>
        </w:rPr>
      </w:pPr>
    </w:p>
    <w:p w:rsidR="007956D6" w:rsidRDefault="008E65ED" w:rsidP="007956D6">
      <w:pPr>
        <w:keepNext/>
      </w:pPr>
      <w:r>
        <w:rPr>
          <w:noProof/>
          <w:lang w:val="fr-CA" w:eastAsia="fr-CA"/>
        </w:rPr>
        <w:drawing>
          <wp:inline distT="0" distB="0" distL="0" distR="0" wp14:anchorId="45A7231B" wp14:editId="37FA9083">
            <wp:extent cx="5899868" cy="4516341"/>
            <wp:effectExtent l="0" t="0" r="0" b="1778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8E65ED" w:rsidRPr="00FA2731" w:rsidRDefault="007956D6" w:rsidP="007956D6">
      <w:pPr>
        <w:pStyle w:val="Caption"/>
        <w:rPr>
          <w:lang w:val="fr-CA"/>
        </w:rPr>
      </w:pPr>
      <w:r w:rsidRPr="007956D6">
        <w:rPr>
          <w:lang w:val="fr-CA"/>
        </w:rPr>
        <w:t xml:space="preserve">Figure </w:t>
      </w:r>
      <w:r>
        <w:fldChar w:fldCharType="begin"/>
      </w:r>
      <w:r w:rsidRPr="007956D6">
        <w:rPr>
          <w:lang w:val="fr-CA"/>
        </w:rPr>
        <w:instrText xml:space="preserve"> SEQ Figure \* ARABIC </w:instrText>
      </w:r>
      <w:r>
        <w:fldChar w:fldCharType="separate"/>
      </w:r>
      <w:r w:rsidR="004B2796">
        <w:rPr>
          <w:noProof/>
          <w:lang w:val="fr-CA"/>
        </w:rPr>
        <w:t>2</w:t>
      </w:r>
      <w:r>
        <w:fldChar w:fldCharType="end"/>
      </w:r>
      <w:r w:rsidRPr="007956D6">
        <w:rPr>
          <w:lang w:val="fr-CA"/>
        </w:rPr>
        <w:t xml:space="preserve"> - Dialogue ouvert avec la population canadienne</w:t>
      </w:r>
    </w:p>
    <w:p w:rsidR="007956D6" w:rsidRDefault="007956D6" w:rsidP="007956D6">
      <w:pPr>
        <w:rPr>
          <w:lang w:val="fr-CA"/>
        </w:rPr>
      </w:pPr>
      <w:bookmarkStart w:id="20" w:name="_Toc414611102"/>
      <w:r>
        <w:rPr>
          <w:lang w:val="fr-CA"/>
        </w:rPr>
        <w:t xml:space="preserve">Les initiatives de l’ONF auront pour conséquence positive l’optimisation interne des processus de gestion des données et de l’information, assurant une plus grande transparence de toutes les décisions prises par l’institution. Le dialogue ouvert avec les citoyens rapprochera encore plus les créateurs et leur public, menant à la création </w:t>
      </w:r>
      <w:r>
        <w:rPr>
          <w:lang w:val="fr-CA"/>
        </w:rPr>
        <w:lastRenderedPageBreak/>
        <w:t xml:space="preserve">d’œuvres qui reflètent les sujets d’intérêt de la population canadienne et qui contribueront à </w:t>
      </w:r>
      <w:r w:rsidR="00D93860">
        <w:rPr>
          <w:lang w:val="fr-CA"/>
        </w:rPr>
        <w:t xml:space="preserve">établir </w:t>
      </w:r>
      <w:r>
        <w:rPr>
          <w:lang w:val="fr-CA"/>
        </w:rPr>
        <w:t>l’ONF comme organisation culturelle essentielle de la société.</w:t>
      </w:r>
    </w:p>
    <w:p w:rsidR="004260BE" w:rsidRPr="004260BE" w:rsidRDefault="004260BE" w:rsidP="00B71B1C">
      <w:pPr>
        <w:pStyle w:val="Heading2"/>
      </w:pPr>
      <w:bookmarkStart w:id="21" w:name="_Toc433974588"/>
      <w:r w:rsidRPr="004260BE">
        <w:t>Structures de gouvernance et processus décisionnels</w:t>
      </w:r>
      <w:bookmarkEnd w:id="20"/>
      <w:bookmarkEnd w:id="21"/>
    </w:p>
    <w:p w:rsidR="004260BE" w:rsidRPr="00A24539" w:rsidRDefault="004260BE" w:rsidP="004260BE">
      <w:pPr>
        <w:rPr>
          <w:color w:val="000000" w:themeColor="text1"/>
          <w:lang w:val="fr-CA"/>
        </w:rPr>
      </w:pPr>
      <w:r w:rsidRPr="00A24539">
        <w:rPr>
          <w:color w:val="000000" w:themeColor="text1"/>
          <w:lang w:val="fr-CA"/>
        </w:rPr>
        <w:t>Les sous</w:t>
      </w:r>
      <w:r w:rsidRPr="00A24539">
        <w:rPr>
          <w:color w:val="000000" w:themeColor="text1"/>
          <w:lang w:val="fr-CA"/>
        </w:rPr>
        <w:noBreakHyphen/>
        <w:t>sections suivantes décrivent les structures de gouvernance et les processus décisionnels qui appuient un gouvernement ouvert et la manière dont ces responsabilités sont déléguées et assumées au sein de l</w:t>
      </w:r>
      <w:r>
        <w:rPr>
          <w:color w:val="000000" w:themeColor="text1"/>
          <w:lang w:val="fr-CA"/>
        </w:rPr>
        <w:t>’ONF</w:t>
      </w:r>
      <w:r w:rsidRPr="00A24539">
        <w:rPr>
          <w:color w:val="000000" w:themeColor="text1"/>
          <w:lang w:val="fr-CA"/>
        </w:rPr>
        <w:t>.</w:t>
      </w:r>
    </w:p>
    <w:p w:rsidR="004260BE" w:rsidRPr="005466E6" w:rsidRDefault="004260BE" w:rsidP="00033331">
      <w:pPr>
        <w:pStyle w:val="Heading3"/>
        <w:rPr>
          <w:rStyle w:val="Emphasis"/>
          <w:i/>
        </w:rPr>
      </w:pPr>
      <w:bookmarkStart w:id="22" w:name="_Toc414611104"/>
      <w:bookmarkStart w:id="23" w:name="_Toc433974589"/>
      <w:r w:rsidRPr="005466E6">
        <w:rPr>
          <w:rStyle w:val="Emphasis"/>
          <w:i/>
        </w:rPr>
        <w:t>Rôles et responsabilités –</w:t>
      </w:r>
      <w:bookmarkEnd w:id="22"/>
      <w:r w:rsidRPr="005466E6">
        <w:rPr>
          <w:rStyle w:val="Emphasis"/>
          <w:i/>
        </w:rPr>
        <w:t xml:space="preserve"> </w:t>
      </w:r>
      <w:r>
        <w:rPr>
          <w:rStyle w:val="Emphasis"/>
          <w:i/>
        </w:rPr>
        <w:t>Administrateur général et c</w:t>
      </w:r>
      <w:r w:rsidRPr="005466E6">
        <w:rPr>
          <w:rStyle w:val="Emphasis"/>
          <w:i/>
        </w:rPr>
        <w:t>adre supérieur responsable de la gestion de l’information</w:t>
      </w:r>
      <w:bookmarkEnd w:id="23"/>
    </w:p>
    <w:p w:rsidR="004260BE" w:rsidRPr="00A24539" w:rsidRDefault="004260BE" w:rsidP="004B1359">
      <w:pPr>
        <w:spacing w:after="120"/>
        <w:rPr>
          <w:rFonts w:asciiTheme="minorHAnsi" w:hAnsiTheme="minorHAnsi"/>
          <w:szCs w:val="20"/>
          <w:lang w:val="fr-CA"/>
        </w:rPr>
      </w:pPr>
      <w:r w:rsidRPr="00A24539">
        <w:rPr>
          <w:rFonts w:asciiTheme="minorHAnsi" w:hAnsiTheme="minorHAnsi"/>
          <w:szCs w:val="20"/>
          <w:lang w:val="fr-CA"/>
        </w:rPr>
        <w:t>La gouvernance du Plan de mise en œ</w:t>
      </w:r>
      <w:r>
        <w:rPr>
          <w:rFonts w:asciiTheme="minorHAnsi" w:hAnsiTheme="minorHAnsi"/>
          <w:szCs w:val="20"/>
          <w:lang w:val="fr-CA"/>
        </w:rPr>
        <w:t>uvre pour un</w:t>
      </w:r>
      <w:r w:rsidRPr="00A24539">
        <w:rPr>
          <w:rFonts w:asciiTheme="minorHAnsi" w:hAnsiTheme="minorHAnsi"/>
          <w:szCs w:val="20"/>
          <w:lang w:val="fr-CA"/>
        </w:rPr>
        <w:t xml:space="preserve"> gouvernement ouvert (</w:t>
      </w:r>
      <w:r>
        <w:rPr>
          <w:rFonts w:asciiTheme="minorHAnsi" w:hAnsiTheme="minorHAnsi"/>
          <w:szCs w:val="20"/>
          <w:lang w:val="fr-CA"/>
        </w:rPr>
        <w:t>PMOGO</w:t>
      </w:r>
      <w:r w:rsidRPr="00A24539">
        <w:rPr>
          <w:rFonts w:asciiTheme="minorHAnsi" w:hAnsiTheme="minorHAnsi"/>
          <w:szCs w:val="20"/>
          <w:lang w:val="fr-CA"/>
        </w:rPr>
        <w:t xml:space="preserve">) </w:t>
      </w:r>
      <w:r>
        <w:rPr>
          <w:rFonts w:asciiTheme="minorHAnsi" w:hAnsiTheme="minorHAnsi"/>
          <w:szCs w:val="20"/>
          <w:lang w:val="fr-CA"/>
        </w:rPr>
        <w:t>de l’ONF</w:t>
      </w:r>
      <w:r w:rsidRPr="00A24539">
        <w:rPr>
          <w:rFonts w:asciiTheme="minorHAnsi" w:hAnsiTheme="minorHAnsi"/>
          <w:szCs w:val="20"/>
          <w:lang w:val="fr-CA"/>
        </w:rPr>
        <w:t xml:space="preserve"> repose sur les responsabilités confiées au cadre supérieur responsable de la gestion de l</w:t>
      </w:r>
      <w:r>
        <w:rPr>
          <w:rFonts w:asciiTheme="minorHAnsi" w:hAnsiTheme="minorHAnsi"/>
          <w:szCs w:val="20"/>
          <w:lang w:val="fr-CA"/>
        </w:rPr>
        <w:t>’</w:t>
      </w:r>
      <w:r w:rsidRPr="00A24539">
        <w:rPr>
          <w:rFonts w:asciiTheme="minorHAnsi" w:hAnsiTheme="minorHAnsi"/>
          <w:szCs w:val="20"/>
          <w:lang w:val="fr-CA"/>
        </w:rPr>
        <w:t>information (CSGI) et à l</w:t>
      </w:r>
      <w:r>
        <w:rPr>
          <w:rFonts w:asciiTheme="minorHAnsi" w:hAnsiTheme="minorHAnsi"/>
          <w:szCs w:val="20"/>
          <w:lang w:val="fr-CA"/>
        </w:rPr>
        <w:t>’</w:t>
      </w:r>
      <w:r w:rsidRPr="00A24539">
        <w:rPr>
          <w:rFonts w:asciiTheme="minorHAnsi" w:hAnsiTheme="minorHAnsi"/>
          <w:szCs w:val="20"/>
          <w:lang w:val="fr-CA"/>
        </w:rPr>
        <w:t>administrateur général (AG) aux articles 6 (Exigences), 7 (Exigences en matière de suivi et d</w:t>
      </w:r>
      <w:r>
        <w:rPr>
          <w:rFonts w:asciiTheme="minorHAnsi" w:hAnsiTheme="minorHAnsi"/>
          <w:szCs w:val="20"/>
          <w:lang w:val="fr-CA"/>
        </w:rPr>
        <w:t>’</w:t>
      </w:r>
      <w:r w:rsidRPr="00A24539">
        <w:rPr>
          <w:rFonts w:asciiTheme="minorHAnsi" w:hAnsiTheme="minorHAnsi"/>
          <w:szCs w:val="20"/>
          <w:lang w:val="fr-CA"/>
        </w:rPr>
        <w:t xml:space="preserve">établissement de rapports) et 8 (Conséquences) de la </w:t>
      </w:r>
      <w:r w:rsidRPr="00A24539">
        <w:rPr>
          <w:rFonts w:asciiTheme="minorHAnsi" w:hAnsiTheme="minorHAnsi"/>
          <w:i/>
          <w:szCs w:val="20"/>
          <w:lang w:val="fr-CA"/>
        </w:rPr>
        <w:t>Directive sur le gouvernement ouvert</w:t>
      </w:r>
      <w:r w:rsidRPr="00A24539">
        <w:rPr>
          <w:rFonts w:asciiTheme="minorHAnsi" w:hAnsiTheme="minorHAnsi"/>
          <w:szCs w:val="20"/>
          <w:lang w:val="fr-CA"/>
        </w:rPr>
        <w:t xml:space="preserve">. </w:t>
      </w:r>
    </w:p>
    <w:tbl>
      <w:tblPr>
        <w:tblStyle w:val="MediumList1-Accent1"/>
        <w:tblW w:w="0" w:type="auto"/>
        <w:tblLook w:val="04A0" w:firstRow="1" w:lastRow="0" w:firstColumn="1" w:lastColumn="0" w:noHBand="0" w:noVBand="1"/>
      </w:tblPr>
      <w:tblGrid>
        <w:gridCol w:w="1543"/>
        <w:gridCol w:w="8018"/>
      </w:tblGrid>
      <w:tr w:rsidR="004260BE" w:rsidTr="00FA27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43" w:type="dxa"/>
          </w:tcPr>
          <w:p w:rsidR="004260BE" w:rsidRDefault="004260BE" w:rsidP="004260BE">
            <w:pPr>
              <w:rPr>
                <w:rFonts w:asciiTheme="minorHAnsi" w:hAnsiTheme="minorHAnsi"/>
                <w:szCs w:val="20"/>
                <w:lang w:val="fr-CA"/>
              </w:rPr>
            </w:pPr>
            <w:r>
              <w:rPr>
                <w:rFonts w:asciiTheme="minorHAnsi" w:hAnsiTheme="minorHAnsi"/>
                <w:szCs w:val="20"/>
                <w:lang w:val="fr-CA"/>
              </w:rPr>
              <w:t>Acteurs</w:t>
            </w:r>
          </w:p>
        </w:tc>
        <w:tc>
          <w:tcPr>
            <w:tcW w:w="8018" w:type="dxa"/>
          </w:tcPr>
          <w:p w:rsidR="004260BE" w:rsidRDefault="004260BE" w:rsidP="004260BE">
            <w:pPr>
              <w:cnfStyle w:val="100000000000" w:firstRow="1" w:lastRow="0" w:firstColumn="0" w:lastColumn="0" w:oddVBand="0" w:evenVBand="0" w:oddHBand="0" w:evenHBand="0" w:firstRowFirstColumn="0" w:firstRowLastColumn="0" w:lastRowFirstColumn="0" w:lastRowLastColumn="0"/>
              <w:rPr>
                <w:rFonts w:asciiTheme="minorHAnsi" w:hAnsiTheme="minorHAnsi"/>
                <w:szCs w:val="20"/>
                <w:lang w:val="fr-CA"/>
              </w:rPr>
            </w:pPr>
            <w:r>
              <w:rPr>
                <w:rFonts w:asciiTheme="minorHAnsi" w:hAnsiTheme="minorHAnsi"/>
                <w:szCs w:val="20"/>
                <w:lang w:val="fr-CA"/>
              </w:rPr>
              <w:t>Responsabilités</w:t>
            </w:r>
          </w:p>
        </w:tc>
      </w:tr>
      <w:tr w:rsidR="004260BE" w:rsidRPr="00394C29" w:rsidTr="00FA2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rsidR="004260BE" w:rsidRPr="0076626C" w:rsidRDefault="004260BE" w:rsidP="004260BE">
            <w:pPr>
              <w:rPr>
                <w:rFonts w:asciiTheme="minorHAnsi" w:hAnsiTheme="minorHAnsi"/>
                <w:b w:val="0"/>
                <w:szCs w:val="20"/>
                <w:lang w:val="fr-CA"/>
              </w:rPr>
            </w:pPr>
            <w:r w:rsidRPr="0076626C">
              <w:rPr>
                <w:rFonts w:asciiTheme="minorHAnsi" w:hAnsiTheme="minorHAnsi"/>
                <w:szCs w:val="20"/>
                <w:lang w:val="fr-CA"/>
              </w:rPr>
              <w:t>Administrateur général</w:t>
            </w:r>
            <w:r w:rsidR="00025606">
              <w:rPr>
                <w:rFonts w:asciiTheme="minorHAnsi" w:hAnsiTheme="minorHAnsi"/>
                <w:szCs w:val="20"/>
                <w:lang w:val="fr-CA"/>
              </w:rPr>
              <w:t xml:space="preserve"> (AG)</w:t>
            </w:r>
          </w:p>
        </w:tc>
        <w:tc>
          <w:tcPr>
            <w:tcW w:w="8018" w:type="dxa"/>
          </w:tcPr>
          <w:p w:rsidR="008B65EB" w:rsidRPr="004B1359" w:rsidRDefault="008B65EB" w:rsidP="004B135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fr-CA"/>
              </w:rPr>
            </w:pPr>
            <w:r>
              <w:rPr>
                <w:rFonts w:asciiTheme="minorHAnsi" w:hAnsiTheme="minorHAnsi"/>
                <w:szCs w:val="20"/>
                <w:lang w:val="fr-CA"/>
              </w:rPr>
              <w:t xml:space="preserve">L’administrateur </w:t>
            </w:r>
            <w:r w:rsidR="008A555A">
              <w:rPr>
                <w:rFonts w:asciiTheme="minorHAnsi" w:hAnsiTheme="minorHAnsi"/>
                <w:szCs w:val="20"/>
                <w:lang w:val="fr-CA"/>
              </w:rPr>
              <w:t xml:space="preserve">général </w:t>
            </w:r>
            <w:r w:rsidR="00E82577">
              <w:rPr>
                <w:rFonts w:asciiTheme="minorHAnsi" w:hAnsiTheme="minorHAnsi"/>
                <w:szCs w:val="20"/>
                <w:lang w:val="fr-CA"/>
              </w:rPr>
              <w:t xml:space="preserve">(commissaire) </w:t>
            </w:r>
            <w:r w:rsidR="005B3FF8">
              <w:rPr>
                <w:rFonts w:asciiTheme="minorHAnsi" w:hAnsiTheme="minorHAnsi"/>
                <w:szCs w:val="20"/>
                <w:lang w:val="fr-CA"/>
              </w:rPr>
              <w:t>assume les responsabilités suivantes</w:t>
            </w:r>
            <w:r w:rsidR="008A555A">
              <w:rPr>
                <w:rFonts w:asciiTheme="minorHAnsi" w:hAnsiTheme="minorHAnsi"/>
                <w:szCs w:val="20"/>
                <w:lang w:val="fr-CA"/>
              </w:rPr>
              <w:t> :</w:t>
            </w:r>
          </w:p>
          <w:p w:rsidR="004260BE" w:rsidRDefault="004260BE" w:rsidP="004260BE">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sidRPr="00EA2E5B">
              <w:rPr>
                <w:rFonts w:asciiTheme="minorHAnsi" w:hAnsiTheme="minorHAnsi"/>
                <w:sz w:val="20"/>
                <w:szCs w:val="20"/>
                <w:lang w:val="fr-CA"/>
              </w:rPr>
              <w:t xml:space="preserve">Approuver le </w:t>
            </w:r>
            <w:r w:rsidRPr="00D06F8F">
              <w:rPr>
                <w:rFonts w:asciiTheme="minorHAnsi" w:hAnsiTheme="minorHAnsi"/>
                <w:sz w:val="20"/>
                <w:szCs w:val="20"/>
                <w:lang w:val="fr-CA"/>
              </w:rPr>
              <w:t>Plan de mise en œuvre pour un gouvernement ouvert</w:t>
            </w:r>
            <w:r w:rsidRPr="00EA2E5B">
              <w:rPr>
                <w:rFonts w:asciiTheme="minorHAnsi" w:hAnsiTheme="minorHAnsi"/>
                <w:sz w:val="20"/>
                <w:szCs w:val="20"/>
                <w:lang w:val="fr-CA"/>
              </w:rPr>
              <w:t xml:space="preserve"> (PMOGO)</w:t>
            </w:r>
            <w:r w:rsidR="00D00326">
              <w:rPr>
                <w:rFonts w:asciiTheme="minorHAnsi" w:hAnsiTheme="minorHAnsi"/>
                <w:sz w:val="20"/>
                <w:szCs w:val="20"/>
                <w:lang w:val="fr-CA"/>
              </w:rPr>
              <w:t>.</w:t>
            </w:r>
          </w:p>
          <w:p w:rsidR="004260BE" w:rsidRPr="00EA2E5B" w:rsidRDefault="004260BE" w:rsidP="004260BE">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Pr>
                <w:rFonts w:asciiTheme="minorHAnsi" w:hAnsiTheme="minorHAnsi"/>
                <w:sz w:val="20"/>
                <w:szCs w:val="20"/>
                <w:lang w:val="fr-CA"/>
              </w:rPr>
              <w:t xml:space="preserve">Soutenir les initiatives reliées aux exigences du </w:t>
            </w:r>
            <w:r w:rsidR="005B3FF8">
              <w:rPr>
                <w:rFonts w:asciiTheme="minorHAnsi" w:hAnsiTheme="minorHAnsi"/>
                <w:sz w:val="20"/>
                <w:szCs w:val="20"/>
                <w:lang w:val="fr-CA"/>
              </w:rPr>
              <w:t xml:space="preserve">gouvernement </w:t>
            </w:r>
            <w:r>
              <w:rPr>
                <w:rFonts w:asciiTheme="minorHAnsi" w:hAnsiTheme="minorHAnsi"/>
                <w:sz w:val="20"/>
                <w:szCs w:val="20"/>
                <w:lang w:val="fr-CA"/>
              </w:rPr>
              <w:t>ouvert</w:t>
            </w:r>
            <w:r w:rsidR="00D00326">
              <w:rPr>
                <w:rFonts w:asciiTheme="minorHAnsi" w:hAnsiTheme="minorHAnsi"/>
                <w:sz w:val="20"/>
                <w:szCs w:val="20"/>
                <w:lang w:val="fr-CA"/>
              </w:rPr>
              <w:t>.</w:t>
            </w:r>
          </w:p>
          <w:p w:rsidR="004260BE" w:rsidRPr="00576BA6" w:rsidRDefault="00E82577" w:rsidP="005B3FF8">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fr-CA"/>
              </w:rPr>
            </w:pPr>
            <w:r>
              <w:rPr>
                <w:rFonts w:asciiTheme="minorHAnsi" w:hAnsiTheme="minorHAnsi"/>
                <w:sz w:val="20"/>
                <w:szCs w:val="20"/>
                <w:lang w:val="fr-CA"/>
              </w:rPr>
              <w:t>P</w:t>
            </w:r>
            <w:r w:rsidR="004260BE" w:rsidRPr="00576BA6">
              <w:rPr>
                <w:rFonts w:asciiTheme="minorHAnsi" w:hAnsiTheme="minorHAnsi"/>
                <w:sz w:val="20"/>
                <w:szCs w:val="20"/>
                <w:lang w:val="fr-CA"/>
              </w:rPr>
              <w:t xml:space="preserve">rendre des mesures correctives </w:t>
            </w:r>
            <w:r>
              <w:rPr>
                <w:rFonts w:asciiTheme="minorHAnsi" w:hAnsiTheme="minorHAnsi"/>
                <w:sz w:val="20"/>
                <w:szCs w:val="20"/>
                <w:lang w:val="fr-CA"/>
              </w:rPr>
              <w:t>e</w:t>
            </w:r>
            <w:r w:rsidRPr="00576BA6">
              <w:rPr>
                <w:rFonts w:asciiTheme="minorHAnsi" w:hAnsiTheme="minorHAnsi"/>
                <w:sz w:val="20"/>
                <w:szCs w:val="20"/>
                <w:lang w:val="fr-CA"/>
              </w:rPr>
              <w:t>n cas de non-conformité</w:t>
            </w:r>
            <w:r w:rsidR="004260BE" w:rsidRPr="00576BA6">
              <w:rPr>
                <w:rFonts w:asciiTheme="minorHAnsi" w:hAnsiTheme="minorHAnsi"/>
                <w:sz w:val="20"/>
                <w:szCs w:val="20"/>
                <w:lang w:val="fr-CA"/>
              </w:rPr>
              <w:t xml:space="preserve">, </w:t>
            </w:r>
            <w:r w:rsidR="00B1248B">
              <w:rPr>
                <w:rFonts w:asciiTheme="minorHAnsi" w:hAnsiTheme="minorHAnsi"/>
                <w:sz w:val="20"/>
                <w:szCs w:val="20"/>
                <w:lang w:val="fr-CA"/>
              </w:rPr>
              <w:t>en collaboration</w:t>
            </w:r>
            <w:r w:rsidR="004260BE" w:rsidRPr="00576BA6">
              <w:rPr>
                <w:rFonts w:asciiTheme="minorHAnsi" w:hAnsiTheme="minorHAnsi"/>
                <w:sz w:val="20"/>
                <w:szCs w:val="20"/>
                <w:lang w:val="fr-CA"/>
              </w:rPr>
              <w:t xml:space="preserve"> avec </w:t>
            </w:r>
            <w:r w:rsidR="00B25ECC">
              <w:rPr>
                <w:rFonts w:asciiTheme="minorHAnsi" w:hAnsiTheme="minorHAnsi"/>
                <w:sz w:val="20"/>
                <w:szCs w:val="20"/>
                <w:lang w:val="fr-CA"/>
              </w:rPr>
              <w:t xml:space="preserve">le </w:t>
            </w:r>
            <w:r w:rsidR="005B3FF8">
              <w:rPr>
                <w:rFonts w:asciiTheme="minorHAnsi" w:hAnsiTheme="minorHAnsi"/>
                <w:sz w:val="20"/>
                <w:szCs w:val="20"/>
                <w:lang w:val="fr-CA"/>
              </w:rPr>
              <w:t xml:space="preserve">cadre </w:t>
            </w:r>
            <w:r w:rsidR="00253DAE">
              <w:rPr>
                <w:rFonts w:asciiTheme="minorHAnsi" w:hAnsiTheme="minorHAnsi"/>
                <w:sz w:val="20"/>
                <w:szCs w:val="20"/>
                <w:lang w:val="fr-CA"/>
              </w:rPr>
              <w:t>supérieur en gestion de l’information (</w:t>
            </w:r>
            <w:r w:rsidR="00B25ECC">
              <w:rPr>
                <w:rFonts w:asciiTheme="minorHAnsi" w:hAnsiTheme="minorHAnsi"/>
                <w:sz w:val="20"/>
                <w:szCs w:val="20"/>
                <w:lang w:val="fr-CA"/>
              </w:rPr>
              <w:t>CSGI</w:t>
            </w:r>
            <w:r w:rsidR="00253DAE">
              <w:rPr>
                <w:rFonts w:asciiTheme="minorHAnsi" w:hAnsiTheme="minorHAnsi"/>
                <w:sz w:val="20"/>
                <w:szCs w:val="20"/>
                <w:lang w:val="fr-CA"/>
              </w:rPr>
              <w:t>)</w:t>
            </w:r>
            <w:r w:rsidR="00B25ECC">
              <w:rPr>
                <w:rFonts w:asciiTheme="minorHAnsi" w:hAnsiTheme="minorHAnsi"/>
                <w:sz w:val="20"/>
                <w:szCs w:val="20"/>
                <w:lang w:val="fr-CA"/>
              </w:rPr>
              <w:t xml:space="preserve"> et le</w:t>
            </w:r>
            <w:r w:rsidR="00F21AC0">
              <w:rPr>
                <w:rFonts w:asciiTheme="minorHAnsi" w:hAnsiTheme="minorHAnsi"/>
                <w:sz w:val="20"/>
                <w:szCs w:val="20"/>
                <w:lang w:val="fr-CA"/>
              </w:rPr>
              <w:t xml:space="preserve"> </w:t>
            </w:r>
            <w:r w:rsidR="005B3FF8">
              <w:rPr>
                <w:rFonts w:asciiTheme="minorHAnsi" w:hAnsiTheme="minorHAnsi"/>
                <w:sz w:val="20"/>
                <w:szCs w:val="20"/>
                <w:lang w:val="fr-CA"/>
              </w:rPr>
              <w:t xml:space="preserve">dirigeant </w:t>
            </w:r>
            <w:r w:rsidR="00F21AC0">
              <w:rPr>
                <w:rFonts w:asciiTheme="minorHAnsi" w:hAnsiTheme="minorHAnsi"/>
                <w:sz w:val="20"/>
                <w:szCs w:val="20"/>
                <w:lang w:val="fr-CA"/>
              </w:rPr>
              <w:t>principal de l’information (DPI)</w:t>
            </w:r>
            <w:r w:rsidR="00D00326">
              <w:rPr>
                <w:rFonts w:asciiTheme="minorHAnsi" w:hAnsiTheme="minorHAnsi"/>
                <w:sz w:val="20"/>
                <w:szCs w:val="20"/>
                <w:lang w:val="fr-CA"/>
              </w:rPr>
              <w:t>.</w:t>
            </w:r>
          </w:p>
        </w:tc>
      </w:tr>
      <w:tr w:rsidR="004260BE" w:rsidRPr="00394C29" w:rsidTr="00FA2731">
        <w:tc>
          <w:tcPr>
            <w:cnfStyle w:val="001000000000" w:firstRow="0" w:lastRow="0" w:firstColumn="1" w:lastColumn="0" w:oddVBand="0" w:evenVBand="0" w:oddHBand="0" w:evenHBand="0" w:firstRowFirstColumn="0" w:firstRowLastColumn="0" w:lastRowFirstColumn="0" w:lastRowLastColumn="0"/>
            <w:tcW w:w="1543" w:type="dxa"/>
          </w:tcPr>
          <w:p w:rsidR="004260BE" w:rsidRPr="0076626C" w:rsidRDefault="00EA6FE3" w:rsidP="004260BE">
            <w:pPr>
              <w:rPr>
                <w:rFonts w:asciiTheme="minorHAnsi" w:hAnsiTheme="minorHAnsi"/>
                <w:b w:val="0"/>
                <w:szCs w:val="20"/>
                <w:lang w:val="fr-CA"/>
              </w:rPr>
            </w:pPr>
            <w:r>
              <w:rPr>
                <w:rFonts w:asciiTheme="minorHAnsi" w:hAnsiTheme="minorHAnsi"/>
                <w:szCs w:val="20"/>
                <w:lang w:val="fr-CA"/>
              </w:rPr>
              <w:t>Cadre supérieur en gestion de l’information</w:t>
            </w:r>
            <w:r w:rsidR="00025606">
              <w:rPr>
                <w:rFonts w:asciiTheme="minorHAnsi" w:hAnsiTheme="minorHAnsi"/>
                <w:szCs w:val="20"/>
                <w:lang w:val="fr-CA"/>
              </w:rPr>
              <w:t xml:space="preserve"> (CSGI)</w:t>
            </w:r>
          </w:p>
        </w:tc>
        <w:tc>
          <w:tcPr>
            <w:tcW w:w="8018" w:type="dxa"/>
          </w:tcPr>
          <w:p w:rsidR="004260BE" w:rsidRDefault="004260BE" w:rsidP="004260BE">
            <w:p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fr-CA"/>
              </w:rPr>
            </w:pPr>
            <w:r>
              <w:rPr>
                <w:rFonts w:asciiTheme="minorHAnsi" w:hAnsiTheme="minorHAnsi"/>
                <w:szCs w:val="20"/>
                <w:lang w:val="fr-CA"/>
              </w:rPr>
              <w:t>Le cadre supérieur ministériel responsable</w:t>
            </w:r>
            <w:r w:rsidRPr="00CA1B00">
              <w:rPr>
                <w:rFonts w:asciiTheme="minorHAnsi" w:hAnsiTheme="minorHAnsi"/>
                <w:szCs w:val="20"/>
                <w:lang w:val="fr-CA"/>
              </w:rPr>
              <w:t xml:space="preserve"> de la g</w:t>
            </w:r>
            <w:r>
              <w:rPr>
                <w:rFonts w:asciiTheme="minorHAnsi" w:hAnsiTheme="minorHAnsi"/>
                <w:szCs w:val="20"/>
                <w:lang w:val="fr-CA"/>
              </w:rPr>
              <w:t xml:space="preserve">estion de l'information </w:t>
            </w:r>
            <w:r w:rsidR="007465FE">
              <w:rPr>
                <w:rFonts w:asciiTheme="minorHAnsi" w:hAnsiTheme="minorHAnsi"/>
                <w:szCs w:val="20"/>
                <w:lang w:val="fr-CA"/>
              </w:rPr>
              <w:t xml:space="preserve">(CSGI) </w:t>
            </w:r>
            <w:r>
              <w:rPr>
                <w:rFonts w:asciiTheme="minorHAnsi" w:hAnsiTheme="minorHAnsi"/>
                <w:szCs w:val="20"/>
                <w:lang w:val="fr-CA"/>
              </w:rPr>
              <w:t>désigné</w:t>
            </w:r>
            <w:r w:rsidRPr="00CA1B00">
              <w:rPr>
                <w:rFonts w:asciiTheme="minorHAnsi" w:hAnsiTheme="minorHAnsi"/>
                <w:szCs w:val="20"/>
                <w:lang w:val="fr-CA"/>
              </w:rPr>
              <w:t xml:space="preserve"> par l</w:t>
            </w:r>
            <w:r>
              <w:rPr>
                <w:rFonts w:asciiTheme="minorHAnsi" w:hAnsiTheme="minorHAnsi"/>
                <w:szCs w:val="20"/>
                <w:lang w:val="fr-CA"/>
              </w:rPr>
              <w:t>’administrateur général</w:t>
            </w:r>
            <w:r w:rsidRPr="00CA1B00">
              <w:rPr>
                <w:rFonts w:asciiTheme="minorHAnsi" w:hAnsiTheme="minorHAnsi"/>
                <w:szCs w:val="20"/>
                <w:lang w:val="fr-CA"/>
              </w:rPr>
              <w:t xml:space="preserve"> </w:t>
            </w:r>
            <w:r>
              <w:rPr>
                <w:rFonts w:asciiTheme="minorHAnsi" w:hAnsiTheme="minorHAnsi"/>
                <w:szCs w:val="20"/>
                <w:lang w:val="fr-CA"/>
              </w:rPr>
              <w:t>est</w:t>
            </w:r>
            <w:r w:rsidRPr="00CA1B00">
              <w:rPr>
                <w:rFonts w:asciiTheme="minorHAnsi" w:hAnsiTheme="minorHAnsi"/>
                <w:szCs w:val="20"/>
                <w:lang w:val="fr-CA"/>
              </w:rPr>
              <w:t xml:space="preserve"> chargé de</w:t>
            </w:r>
            <w:r w:rsidR="005B3FF8">
              <w:rPr>
                <w:rFonts w:asciiTheme="minorHAnsi" w:hAnsiTheme="minorHAnsi"/>
                <w:szCs w:val="20"/>
                <w:lang w:val="fr-CA"/>
              </w:rPr>
              <w:t xml:space="preserve"> </w:t>
            </w:r>
            <w:r w:rsidRPr="00CA1B00">
              <w:rPr>
                <w:rFonts w:asciiTheme="minorHAnsi" w:hAnsiTheme="minorHAnsi"/>
                <w:szCs w:val="20"/>
                <w:lang w:val="fr-CA"/>
              </w:rPr>
              <w:t>:</w:t>
            </w:r>
          </w:p>
          <w:p w:rsidR="004260BE" w:rsidRPr="00DA2EDB" w:rsidRDefault="004260BE" w:rsidP="004260B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DA2EDB">
              <w:rPr>
                <w:rFonts w:asciiTheme="minorHAnsi" w:hAnsiTheme="minorHAnsi"/>
                <w:sz w:val="20"/>
                <w:szCs w:val="20"/>
                <w:lang w:val="fr-CA"/>
              </w:rPr>
              <w:t>Créer, faire approuver, publier</w:t>
            </w:r>
            <w:r w:rsidR="00484522">
              <w:rPr>
                <w:rFonts w:asciiTheme="minorHAnsi" w:hAnsiTheme="minorHAnsi"/>
                <w:sz w:val="20"/>
                <w:szCs w:val="20"/>
                <w:lang w:val="fr-CA"/>
              </w:rPr>
              <w:t xml:space="preserve">, mettre en œuvre et actualiser annuellement </w:t>
            </w:r>
            <w:r w:rsidRPr="00DA2EDB">
              <w:rPr>
                <w:rFonts w:asciiTheme="minorHAnsi" w:hAnsiTheme="minorHAnsi"/>
                <w:sz w:val="20"/>
                <w:szCs w:val="20"/>
                <w:lang w:val="fr-CA"/>
              </w:rPr>
              <w:t xml:space="preserve">le </w:t>
            </w:r>
            <w:r w:rsidRPr="00D06F8F">
              <w:rPr>
                <w:rFonts w:asciiTheme="minorHAnsi" w:hAnsiTheme="minorHAnsi"/>
                <w:sz w:val="20"/>
                <w:szCs w:val="20"/>
                <w:lang w:val="fr-CA"/>
              </w:rPr>
              <w:t xml:space="preserve">Plan de mise en œuvre pour un gouvernement ouvert </w:t>
            </w:r>
            <w:r w:rsidRPr="00DA2EDB">
              <w:rPr>
                <w:rFonts w:asciiTheme="minorHAnsi" w:hAnsiTheme="minorHAnsi"/>
                <w:sz w:val="20"/>
                <w:szCs w:val="20"/>
                <w:lang w:val="fr-CA"/>
              </w:rPr>
              <w:t>(PMOGO)</w:t>
            </w:r>
            <w:r w:rsidR="00484522">
              <w:rPr>
                <w:rFonts w:asciiTheme="minorHAnsi" w:hAnsiTheme="minorHAnsi"/>
                <w:sz w:val="20"/>
                <w:szCs w:val="20"/>
                <w:lang w:val="fr-CA"/>
              </w:rPr>
              <w:t xml:space="preserve"> de l’ONF</w:t>
            </w:r>
            <w:r w:rsidR="00D00326">
              <w:rPr>
                <w:rFonts w:asciiTheme="minorHAnsi" w:hAnsiTheme="minorHAnsi"/>
                <w:sz w:val="20"/>
                <w:szCs w:val="20"/>
                <w:lang w:val="fr-CA"/>
              </w:rPr>
              <w:t>.</w:t>
            </w:r>
          </w:p>
          <w:p w:rsidR="004260BE" w:rsidRPr="00DA2EDB" w:rsidRDefault="004260BE" w:rsidP="004260B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DA2EDB">
              <w:rPr>
                <w:rFonts w:asciiTheme="minorHAnsi" w:hAnsiTheme="minorHAnsi"/>
                <w:sz w:val="20"/>
                <w:szCs w:val="20"/>
                <w:lang w:val="fr-CA"/>
              </w:rPr>
              <w:t>Maximiser la communication des données ouvertes (données structurées) et de l'information ouverte (documents et éléments multimédias non structurés) de l’ONF aux termes d'une licence ouverte sans restriction</w:t>
            </w:r>
            <w:r w:rsidR="00D00326">
              <w:rPr>
                <w:rFonts w:asciiTheme="minorHAnsi" w:hAnsiTheme="minorHAnsi"/>
                <w:sz w:val="20"/>
                <w:szCs w:val="20"/>
                <w:lang w:val="fr-CA"/>
              </w:rPr>
              <w:t>.</w:t>
            </w:r>
          </w:p>
          <w:p w:rsidR="004260BE" w:rsidRPr="00DA2EDB" w:rsidRDefault="004260BE" w:rsidP="004260B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DA2EDB">
              <w:rPr>
                <w:rFonts w:asciiTheme="minorHAnsi" w:hAnsiTheme="minorHAnsi"/>
                <w:sz w:val="20"/>
                <w:szCs w:val="20"/>
                <w:lang w:val="fr-CA"/>
              </w:rPr>
              <w:t xml:space="preserve">Veiller à ce que des données ouvertes et de l'information ouverte soient communiquées en formats accessibles et réutilisables par l'intermédiaire des sites Web et des services du gouvernement du Canada désignés par le Secrétariat du Conseil du </w:t>
            </w:r>
            <w:r w:rsidR="005B3FF8">
              <w:rPr>
                <w:rFonts w:asciiTheme="minorHAnsi" w:hAnsiTheme="minorHAnsi"/>
                <w:sz w:val="20"/>
                <w:szCs w:val="20"/>
                <w:lang w:val="fr-CA"/>
              </w:rPr>
              <w:t>t</w:t>
            </w:r>
            <w:r w:rsidR="005B3FF8" w:rsidRPr="00DA2EDB">
              <w:rPr>
                <w:rFonts w:asciiTheme="minorHAnsi" w:hAnsiTheme="minorHAnsi"/>
                <w:sz w:val="20"/>
                <w:szCs w:val="20"/>
                <w:lang w:val="fr-CA"/>
              </w:rPr>
              <w:t xml:space="preserve">résor </w:t>
            </w:r>
            <w:r w:rsidRPr="00DA2EDB">
              <w:rPr>
                <w:rFonts w:asciiTheme="minorHAnsi" w:hAnsiTheme="minorHAnsi"/>
                <w:sz w:val="20"/>
                <w:szCs w:val="20"/>
                <w:lang w:val="fr-CA"/>
              </w:rPr>
              <w:t>du Canada</w:t>
            </w:r>
            <w:r w:rsidR="00D00326">
              <w:rPr>
                <w:rFonts w:asciiTheme="minorHAnsi" w:hAnsiTheme="minorHAnsi"/>
                <w:sz w:val="20"/>
                <w:szCs w:val="20"/>
                <w:lang w:val="fr-CA"/>
              </w:rPr>
              <w:t>.</w:t>
            </w:r>
          </w:p>
          <w:p w:rsidR="004260BE" w:rsidRPr="00DA2EDB" w:rsidRDefault="004260BE" w:rsidP="004260B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DA2EDB">
              <w:rPr>
                <w:rFonts w:asciiTheme="minorHAnsi" w:hAnsiTheme="minorHAnsi"/>
                <w:sz w:val="20"/>
                <w:szCs w:val="20"/>
                <w:lang w:val="fr-CA"/>
              </w:rPr>
              <w:t>Créer et tenir à jour un répertoire complet des données et des ressources documentaires à valeur opérationnelle détenues par l’ONF en vue de déterminer leur admissibilité, leur ordre de priorité et la planification efficace de leur communication</w:t>
            </w:r>
            <w:r w:rsidR="005B3FF8">
              <w:rPr>
                <w:rFonts w:asciiTheme="minorHAnsi" w:hAnsiTheme="minorHAnsi"/>
                <w:sz w:val="20"/>
                <w:szCs w:val="20"/>
                <w:lang w:val="fr-CA"/>
              </w:rPr>
              <w:t>.</w:t>
            </w:r>
          </w:p>
          <w:p w:rsidR="004260BE" w:rsidRPr="00DA2EDB" w:rsidRDefault="004260BE" w:rsidP="004260B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DA2EDB">
              <w:rPr>
                <w:rFonts w:asciiTheme="minorHAnsi" w:hAnsiTheme="minorHAnsi"/>
                <w:sz w:val="20"/>
                <w:szCs w:val="20"/>
                <w:lang w:val="fr-CA"/>
              </w:rPr>
              <w:t>Lever les restrictions d'accès aux ressources documentaires institutionnelles de valeur permanente avant leur transfert à Bibliothèque et Archives Canada dans le cadre des activités prévues de disposition</w:t>
            </w:r>
            <w:r w:rsidR="00D00326">
              <w:rPr>
                <w:rFonts w:asciiTheme="minorHAnsi" w:hAnsiTheme="minorHAnsi"/>
                <w:sz w:val="20"/>
                <w:szCs w:val="20"/>
                <w:lang w:val="fr-CA"/>
              </w:rPr>
              <w:t>.</w:t>
            </w:r>
          </w:p>
          <w:p w:rsidR="004260BE" w:rsidRPr="00DA2EDB" w:rsidRDefault="004260BE" w:rsidP="004260B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DA2EDB">
              <w:rPr>
                <w:rFonts w:asciiTheme="minorHAnsi" w:hAnsiTheme="minorHAnsi"/>
                <w:sz w:val="20"/>
                <w:szCs w:val="20"/>
                <w:lang w:val="fr-CA"/>
              </w:rPr>
              <w:t>Faire en sorte que les exigences relatives à l'ouverture des données gouvernementales soient intégrées à tous les nouveaux projets d'acquisition, d'élaboration ou de modernisation des applications, systèmes ou solutions informatiques des ministères, à l'appui des programmes et services</w:t>
            </w:r>
            <w:r w:rsidR="008D0600">
              <w:rPr>
                <w:rFonts w:asciiTheme="minorHAnsi" w:hAnsiTheme="minorHAnsi"/>
                <w:sz w:val="20"/>
                <w:szCs w:val="20"/>
                <w:lang w:val="fr-CA"/>
              </w:rPr>
              <w:t>.</w:t>
            </w:r>
          </w:p>
          <w:p w:rsidR="004260BE" w:rsidRDefault="004260BE" w:rsidP="004260BE">
            <w:p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fr-CA"/>
              </w:rPr>
            </w:pPr>
          </w:p>
          <w:p w:rsidR="004260BE" w:rsidRDefault="00E41407" w:rsidP="004260BE">
            <w:p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fr-CA"/>
              </w:rPr>
            </w:pPr>
            <w:r>
              <w:rPr>
                <w:rFonts w:asciiTheme="minorHAnsi" w:hAnsiTheme="minorHAnsi"/>
                <w:szCs w:val="20"/>
                <w:lang w:val="fr-CA"/>
              </w:rPr>
              <w:t>En ce qui a trait au suivi et à l’</w:t>
            </w:r>
            <w:r w:rsidR="004260BE">
              <w:rPr>
                <w:rFonts w:asciiTheme="minorHAnsi" w:hAnsiTheme="minorHAnsi"/>
                <w:szCs w:val="20"/>
                <w:lang w:val="fr-CA"/>
              </w:rPr>
              <w:t xml:space="preserve">établissement de rapports, le cadre supérieur ministériel responsable de la gestion de l’information </w:t>
            </w:r>
            <w:r w:rsidR="007465FE">
              <w:rPr>
                <w:rFonts w:asciiTheme="minorHAnsi" w:hAnsiTheme="minorHAnsi"/>
                <w:szCs w:val="20"/>
                <w:lang w:val="fr-CA"/>
              </w:rPr>
              <w:t xml:space="preserve">(CSGI) </w:t>
            </w:r>
            <w:r w:rsidR="004260BE">
              <w:rPr>
                <w:rFonts w:asciiTheme="minorHAnsi" w:hAnsiTheme="minorHAnsi"/>
                <w:szCs w:val="20"/>
                <w:lang w:val="fr-CA"/>
              </w:rPr>
              <w:t>désigné par l’administrateur général (commissaire) est chargé de :</w:t>
            </w:r>
          </w:p>
          <w:p w:rsidR="004260BE" w:rsidRDefault="009959E0" w:rsidP="004260B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lang w:val="fr-CA"/>
              </w:rPr>
            </w:pPr>
            <w:r>
              <w:rPr>
                <w:rFonts w:asciiTheme="minorHAnsi" w:hAnsiTheme="minorHAnsi"/>
                <w:sz w:val="20"/>
                <w:szCs w:val="20"/>
                <w:lang w:val="fr-CA"/>
              </w:rPr>
              <w:t>S</w:t>
            </w:r>
            <w:r w:rsidR="004260BE" w:rsidRPr="00FA258E">
              <w:rPr>
                <w:rFonts w:asciiTheme="minorHAnsi" w:hAnsiTheme="minorHAnsi"/>
                <w:sz w:val="20"/>
                <w:szCs w:val="20"/>
                <w:lang w:val="fr-CA"/>
              </w:rPr>
              <w:t xml:space="preserve">uperviser la mise en œuvre et la surveillance de la présente directive </w:t>
            </w:r>
            <w:r w:rsidR="004260BE">
              <w:rPr>
                <w:rFonts w:asciiTheme="minorHAnsi" w:hAnsiTheme="minorHAnsi"/>
                <w:sz w:val="20"/>
                <w:szCs w:val="20"/>
                <w:lang w:val="fr-CA"/>
              </w:rPr>
              <w:t>à l’ONF</w:t>
            </w:r>
            <w:r>
              <w:rPr>
                <w:rFonts w:asciiTheme="minorHAnsi" w:hAnsiTheme="minorHAnsi"/>
                <w:sz w:val="20"/>
                <w:szCs w:val="20"/>
                <w:lang w:val="fr-CA"/>
              </w:rPr>
              <w:t>.</w:t>
            </w:r>
          </w:p>
          <w:p w:rsidR="00FC2616" w:rsidRPr="004B1359" w:rsidRDefault="009959E0" w:rsidP="004260B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Pr>
                <w:rFonts w:asciiTheme="minorHAnsi" w:hAnsiTheme="minorHAnsi"/>
                <w:sz w:val="20"/>
                <w:szCs w:val="20"/>
                <w:lang w:val="fr-CA"/>
              </w:rPr>
              <w:t>D</w:t>
            </w:r>
            <w:r w:rsidR="00FC2616" w:rsidRPr="004B1359">
              <w:rPr>
                <w:rFonts w:asciiTheme="minorHAnsi" w:hAnsiTheme="minorHAnsi"/>
                <w:sz w:val="20"/>
                <w:szCs w:val="20"/>
                <w:lang w:val="fr-CA"/>
              </w:rPr>
              <w:t>iriger les ac</w:t>
            </w:r>
            <w:r>
              <w:rPr>
                <w:rFonts w:asciiTheme="minorHAnsi" w:hAnsiTheme="minorHAnsi"/>
                <w:sz w:val="20"/>
                <w:szCs w:val="20"/>
                <w:lang w:val="fr-CA"/>
              </w:rPr>
              <w:t xml:space="preserve">tivités du </w:t>
            </w:r>
            <w:r w:rsidR="006E22C0">
              <w:rPr>
                <w:rFonts w:asciiTheme="minorHAnsi" w:hAnsiTheme="minorHAnsi"/>
                <w:sz w:val="20"/>
                <w:szCs w:val="20"/>
                <w:lang w:val="fr-CA"/>
              </w:rPr>
              <w:t xml:space="preserve">groupe </w:t>
            </w:r>
            <w:r>
              <w:rPr>
                <w:rFonts w:asciiTheme="minorHAnsi" w:hAnsiTheme="minorHAnsi"/>
                <w:sz w:val="20"/>
                <w:szCs w:val="20"/>
                <w:lang w:val="fr-CA"/>
              </w:rPr>
              <w:t>d’orientation.</w:t>
            </w:r>
          </w:p>
          <w:p w:rsidR="004260BE" w:rsidRPr="00FA258E" w:rsidRDefault="009959E0" w:rsidP="004260B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lang w:val="fr-CA"/>
              </w:rPr>
            </w:pPr>
            <w:r>
              <w:rPr>
                <w:rFonts w:asciiTheme="minorHAnsi" w:hAnsiTheme="minorHAnsi"/>
                <w:sz w:val="20"/>
                <w:szCs w:val="20"/>
                <w:lang w:val="fr-CA"/>
              </w:rPr>
              <w:t>T</w:t>
            </w:r>
            <w:r w:rsidR="004260BE" w:rsidRPr="00FA258E">
              <w:rPr>
                <w:rFonts w:asciiTheme="minorHAnsi" w:hAnsiTheme="minorHAnsi"/>
                <w:sz w:val="20"/>
                <w:szCs w:val="20"/>
                <w:lang w:val="fr-CA"/>
              </w:rPr>
              <w:t xml:space="preserve">ravailler avec </w:t>
            </w:r>
            <w:r w:rsidR="004260BE" w:rsidRPr="00364E80">
              <w:rPr>
                <w:rFonts w:asciiTheme="minorHAnsi" w:hAnsiTheme="minorHAnsi"/>
                <w:sz w:val="20"/>
                <w:szCs w:val="20"/>
                <w:lang w:val="fr-CA"/>
              </w:rPr>
              <w:t>les principaux intervenants, y compris l</w:t>
            </w:r>
            <w:r w:rsidR="004260BE" w:rsidRPr="00E464E7">
              <w:rPr>
                <w:rFonts w:asciiTheme="minorHAnsi" w:hAnsiTheme="minorHAnsi"/>
                <w:sz w:val="20"/>
                <w:szCs w:val="20"/>
                <w:lang w:val="fr-CA"/>
              </w:rPr>
              <w:t>e chef des communications,</w:t>
            </w:r>
            <w:r w:rsidR="00CF6DBF" w:rsidRPr="009C0026">
              <w:rPr>
                <w:rFonts w:asciiTheme="minorHAnsi" w:hAnsiTheme="minorHAnsi"/>
                <w:sz w:val="20"/>
                <w:szCs w:val="20"/>
                <w:lang w:val="fr-CA"/>
              </w:rPr>
              <w:t xml:space="preserve"> le directeur GI/TI,</w:t>
            </w:r>
            <w:r w:rsidR="004260BE" w:rsidRPr="003B7BBF">
              <w:rPr>
                <w:rFonts w:asciiTheme="minorHAnsi" w:hAnsiTheme="minorHAnsi"/>
                <w:sz w:val="20"/>
                <w:szCs w:val="20"/>
                <w:lang w:val="fr-CA"/>
              </w:rPr>
              <w:t xml:space="preserve"> le dirigeant principal de l'information (DPI)</w:t>
            </w:r>
            <w:r w:rsidR="004260BE" w:rsidRPr="00364E80">
              <w:rPr>
                <w:rFonts w:asciiTheme="minorHAnsi" w:hAnsiTheme="minorHAnsi"/>
                <w:sz w:val="20"/>
                <w:szCs w:val="20"/>
                <w:lang w:val="fr-CA"/>
              </w:rPr>
              <w:t>,</w:t>
            </w:r>
            <w:r w:rsidR="004260BE">
              <w:rPr>
                <w:rFonts w:asciiTheme="minorHAnsi" w:hAnsiTheme="minorHAnsi"/>
                <w:sz w:val="20"/>
                <w:szCs w:val="20"/>
                <w:lang w:val="fr-CA"/>
              </w:rPr>
              <w:t xml:space="preserve"> </w:t>
            </w:r>
            <w:r w:rsidR="004260BE" w:rsidRPr="00FA258E">
              <w:rPr>
                <w:rFonts w:asciiTheme="minorHAnsi" w:hAnsiTheme="minorHAnsi"/>
                <w:sz w:val="20"/>
                <w:szCs w:val="20"/>
                <w:lang w:val="fr-CA"/>
              </w:rPr>
              <w:t xml:space="preserve">les propriétaires des données, les </w:t>
            </w:r>
            <w:r w:rsidR="004260BE">
              <w:rPr>
                <w:rFonts w:asciiTheme="minorHAnsi" w:hAnsiTheme="minorHAnsi"/>
                <w:sz w:val="20"/>
                <w:szCs w:val="20"/>
                <w:lang w:val="fr-CA"/>
              </w:rPr>
              <w:t>spécialistes fonctionnels et le coordonnateur</w:t>
            </w:r>
            <w:r w:rsidR="004260BE" w:rsidRPr="00FA258E">
              <w:rPr>
                <w:rFonts w:asciiTheme="minorHAnsi" w:hAnsiTheme="minorHAnsi"/>
                <w:sz w:val="20"/>
                <w:szCs w:val="20"/>
                <w:lang w:val="fr-CA"/>
              </w:rPr>
              <w:t xml:space="preserve"> de l'accès à l'information et </w:t>
            </w:r>
            <w:r w:rsidR="004260BE" w:rsidRPr="00FA258E">
              <w:rPr>
                <w:rFonts w:asciiTheme="minorHAnsi" w:hAnsiTheme="minorHAnsi"/>
                <w:sz w:val="20"/>
                <w:szCs w:val="20"/>
                <w:lang w:val="fr-CA"/>
              </w:rPr>
              <w:lastRenderedPageBreak/>
              <w:t>de la protection des renseignements personnels</w:t>
            </w:r>
            <w:r w:rsidR="00E41407">
              <w:rPr>
                <w:rFonts w:asciiTheme="minorHAnsi" w:hAnsiTheme="minorHAnsi"/>
                <w:sz w:val="20"/>
                <w:szCs w:val="20"/>
                <w:lang w:val="fr-CA"/>
              </w:rPr>
              <w:t>,</w:t>
            </w:r>
            <w:r w:rsidR="004260BE" w:rsidRPr="00FA258E">
              <w:rPr>
                <w:rFonts w:asciiTheme="minorHAnsi" w:hAnsiTheme="minorHAnsi"/>
                <w:sz w:val="20"/>
                <w:szCs w:val="20"/>
                <w:lang w:val="fr-CA"/>
              </w:rPr>
              <w:t xml:space="preserve"> afin de s'assurer de la mise en œuvre de la </w:t>
            </w:r>
            <w:r w:rsidRPr="009959E0">
              <w:rPr>
                <w:rFonts w:asciiTheme="minorHAnsi" w:hAnsiTheme="minorHAnsi"/>
                <w:i/>
                <w:sz w:val="20"/>
                <w:szCs w:val="20"/>
                <w:lang w:val="fr-CA"/>
              </w:rPr>
              <w:t>D</w:t>
            </w:r>
            <w:r w:rsidR="004260BE" w:rsidRPr="009959E0">
              <w:rPr>
                <w:rFonts w:asciiTheme="minorHAnsi" w:hAnsiTheme="minorHAnsi"/>
                <w:i/>
                <w:sz w:val="20"/>
                <w:szCs w:val="20"/>
                <w:lang w:val="fr-CA"/>
              </w:rPr>
              <w:t>irective</w:t>
            </w:r>
            <w:r w:rsidRPr="009959E0">
              <w:rPr>
                <w:rFonts w:asciiTheme="minorHAnsi" w:hAnsiTheme="minorHAnsi"/>
                <w:i/>
                <w:sz w:val="20"/>
                <w:szCs w:val="20"/>
                <w:lang w:val="fr-CA"/>
              </w:rPr>
              <w:t xml:space="preserve"> sur le gouvernement ouvert</w:t>
            </w:r>
            <w:r>
              <w:rPr>
                <w:rFonts w:asciiTheme="minorHAnsi" w:hAnsiTheme="minorHAnsi"/>
                <w:sz w:val="20"/>
                <w:szCs w:val="20"/>
                <w:lang w:val="fr-CA"/>
              </w:rPr>
              <w:t>.</w:t>
            </w:r>
          </w:p>
          <w:p w:rsidR="004260BE" w:rsidRPr="00FA258E" w:rsidRDefault="009959E0" w:rsidP="004260B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lang w:val="fr-CA"/>
              </w:rPr>
            </w:pPr>
            <w:r>
              <w:rPr>
                <w:rFonts w:asciiTheme="minorHAnsi" w:hAnsiTheme="minorHAnsi"/>
                <w:sz w:val="20"/>
                <w:szCs w:val="20"/>
                <w:lang w:val="fr-CA"/>
              </w:rPr>
              <w:t>S</w:t>
            </w:r>
            <w:r w:rsidR="004260BE" w:rsidRPr="00FA258E">
              <w:rPr>
                <w:rFonts w:asciiTheme="minorHAnsi" w:hAnsiTheme="minorHAnsi"/>
                <w:sz w:val="20"/>
                <w:szCs w:val="20"/>
                <w:lang w:val="fr-CA"/>
              </w:rPr>
              <w:t xml:space="preserve">ignaler à l'administrateur général </w:t>
            </w:r>
            <w:r w:rsidR="004260BE">
              <w:rPr>
                <w:rFonts w:asciiTheme="minorHAnsi" w:hAnsiTheme="minorHAnsi"/>
                <w:sz w:val="20"/>
                <w:szCs w:val="20"/>
                <w:lang w:val="fr-CA"/>
              </w:rPr>
              <w:t xml:space="preserve">(commissaire) </w:t>
            </w:r>
            <w:r w:rsidR="004260BE" w:rsidRPr="00FA258E">
              <w:rPr>
                <w:rFonts w:asciiTheme="minorHAnsi" w:hAnsiTheme="minorHAnsi"/>
                <w:sz w:val="20"/>
                <w:szCs w:val="20"/>
                <w:lang w:val="fr-CA"/>
              </w:rPr>
              <w:t>toute difficulté importante, les lacunes en matière de rendement ou les problèmes de conformité significatifs et proposer des solutions</w:t>
            </w:r>
            <w:r>
              <w:rPr>
                <w:rFonts w:asciiTheme="minorHAnsi" w:hAnsiTheme="minorHAnsi"/>
                <w:sz w:val="20"/>
                <w:szCs w:val="20"/>
                <w:lang w:val="fr-CA"/>
              </w:rPr>
              <w:t>.</w:t>
            </w:r>
          </w:p>
          <w:p w:rsidR="004260BE" w:rsidRPr="00FA258E" w:rsidRDefault="009959E0" w:rsidP="004260B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lang w:val="fr-CA"/>
              </w:rPr>
            </w:pPr>
            <w:r>
              <w:rPr>
                <w:rFonts w:asciiTheme="minorHAnsi" w:hAnsiTheme="minorHAnsi"/>
                <w:sz w:val="20"/>
                <w:szCs w:val="20"/>
                <w:lang w:val="fr-CA"/>
              </w:rPr>
              <w:t>V</w:t>
            </w:r>
            <w:r w:rsidR="004260BE" w:rsidRPr="00FA258E">
              <w:rPr>
                <w:rFonts w:asciiTheme="minorHAnsi" w:hAnsiTheme="minorHAnsi"/>
                <w:sz w:val="20"/>
                <w:szCs w:val="20"/>
                <w:lang w:val="fr-CA"/>
              </w:rPr>
              <w:t xml:space="preserve">eiller à ce que les mesures nécessaires soient prises pour corriger les cas de non-conformité. Ces mesures correctives peuvent comprendre une formation supplémentaire, des changements dans les procédures et les systèmes, ou toute autre </w:t>
            </w:r>
            <w:r w:rsidR="00DD0040">
              <w:rPr>
                <w:rFonts w:asciiTheme="minorHAnsi" w:hAnsiTheme="minorHAnsi"/>
                <w:sz w:val="20"/>
                <w:szCs w:val="20"/>
                <w:lang w:val="fr-CA"/>
              </w:rPr>
              <w:t>action</w:t>
            </w:r>
            <w:r w:rsidR="00DD0040" w:rsidRPr="00FA258E">
              <w:rPr>
                <w:rFonts w:asciiTheme="minorHAnsi" w:hAnsiTheme="minorHAnsi"/>
                <w:sz w:val="20"/>
                <w:szCs w:val="20"/>
                <w:lang w:val="fr-CA"/>
              </w:rPr>
              <w:t xml:space="preserve"> </w:t>
            </w:r>
            <w:r w:rsidR="004260BE" w:rsidRPr="00FA258E">
              <w:rPr>
                <w:rFonts w:asciiTheme="minorHAnsi" w:hAnsiTheme="minorHAnsi"/>
                <w:sz w:val="20"/>
                <w:szCs w:val="20"/>
                <w:lang w:val="fr-CA"/>
              </w:rPr>
              <w:t>appropriée</w:t>
            </w:r>
            <w:r>
              <w:rPr>
                <w:rFonts w:asciiTheme="minorHAnsi" w:hAnsiTheme="minorHAnsi"/>
                <w:sz w:val="20"/>
                <w:szCs w:val="20"/>
                <w:lang w:val="fr-CA"/>
              </w:rPr>
              <w:t>.</w:t>
            </w:r>
          </w:p>
          <w:p w:rsidR="004260BE" w:rsidRPr="00155562" w:rsidRDefault="009959E0" w:rsidP="00DD004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fr-CA"/>
              </w:rPr>
            </w:pPr>
            <w:r>
              <w:rPr>
                <w:rFonts w:asciiTheme="minorHAnsi" w:hAnsiTheme="minorHAnsi"/>
                <w:sz w:val="20"/>
                <w:szCs w:val="20"/>
                <w:lang w:val="fr-CA"/>
              </w:rPr>
              <w:t>S</w:t>
            </w:r>
            <w:r w:rsidR="004260BE" w:rsidRPr="00EE725B">
              <w:rPr>
                <w:rFonts w:asciiTheme="minorHAnsi" w:hAnsiTheme="minorHAnsi"/>
                <w:sz w:val="20"/>
                <w:szCs w:val="20"/>
                <w:lang w:val="fr-CA"/>
              </w:rPr>
              <w:t xml:space="preserve">ignaler les problèmes de rendement ou de conformité </w:t>
            </w:r>
            <w:r w:rsidR="00DD0040">
              <w:rPr>
                <w:rFonts w:asciiTheme="minorHAnsi" w:hAnsiTheme="minorHAnsi"/>
                <w:sz w:val="20"/>
                <w:szCs w:val="20"/>
                <w:lang w:val="fr-CA"/>
              </w:rPr>
              <w:t>au</w:t>
            </w:r>
            <w:r w:rsidR="004260BE" w:rsidRPr="00EE725B">
              <w:rPr>
                <w:rFonts w:asciiTheme="minorHAnsi" w:hAnsiTheme="minorHAnsi"/>
                <w:sz w:val="20"/>
                <w:szCs w:val="20"/>
                <w:lang w:val="fr-CA"/>
              </w:rPr>
              <w:t xml:space="preserve"> dirigeant principal de l'information du Secrétariat du Conseil du </w:t>
            </w:r>
            <w:r w:rsidR="00DD0040">
              <w:rPr>
                <w:rFonts w:asciiTheme="minorHAnsi" w:hAnsiTheme="minorHAnsi"/>
                <w:sz w:val="20"/>
                <w:szCs w:val="20"/>
                <w:lang w:val="fr-CA"/>
              </w:rPr>
              <w:t>t</w:t>
            </w:r>
            <w:r w:rsidR="00DD0040" w:rsidRPr="00EE725B">
              <w:rPr>
                <w:rFonts w:asciiTheme="minorHAnsi" w:hAnsiTheme="minorHAnsi"/>
                <w:sz w:val="20"/>
                <w:szCs w:val="20"/>
                <w:lang w:val="fr-CA"/>
              </w:rPr>
              <w:t xml:space="preserve">résor </w:t>
            </w:r>
            <w:r w:rsidR="004260BE" w:rsidRPr="00EE725B">
              <w:rPr>
                <w:rFonts w:asciiTheme="minorHAnsi" w:hAnsiTheme="minorHAnsi"/>
                <w:sz w:val="20"/>
                <w:szCs w:val="20"/>
                <w:lang w:val="fr-CA"/>
              </w:rPr>
              <w:t>du Canada.</w:t>
            </w:r>
          </w:p>
        </w:tc>
      </w:tr>
    </w:tbl>
    <w:p w:rsidR="0076566D" w:rsidRPr="004B1359" w:rsidRDefault="0076566D" w:rsidP="004B1359">
      <w:pPr>
        <w:rPr>
          <w:rStyle w:val="Emphasis"/>
          <w:b/>
          <w:bCs/>
          <w:i w:val="0"/>
          <w:iCs w:val="0"/>
          <w:lang w:val="fr-CA"/>
        </w:rPr>
      </w:pPr>
      <w:bookmarkStart w:id="24" w:name="_Toc414611105"/>
    </w:p>
    <w:p w:rsidR="0076566D" w:rsidRPr="004B1359" w:rsidRDefault="00C6242C" w:rsidP="00025606">
      <w:pPr>
        <w:pStyle w:val="Heading4"/>
        <w:rPr>
          <w:rStyle w:val="Emphasis"/>
          <w:i w:val="0"/>
          <w:sz w:val="22"/>
        </w:rPr>
      </w:pPr>
      <w:r w:rsidRPr="00FA2731">
        <w:rPr>
          <w:rStyle w:val="Emphasis"/>
          <w:i w:val="0"/>
          <w:iCs/>
        </w:rPr>
        <w:t>Gouvernance</w:t>
      </w:r>
      <w:r w:rsidR="00DD0040">
        <w:rPr>
          <w:rStyle w:val="Emphasis"/>
          <w:i w:val="0"/>
          <w:iCs/>
        </w:rPr>
        <w:t>,</w:t>
      </w:r>
      <w:r w:rsidRPr="004B1359">
        <w:rPr>
          <w:rStyle w:val="Emphasis"/>
          <w:i w:val="0"/>
          <w:sz w:val="22"/>
        </w:rPr>
        <w:t xml:space="preserve"> </w:t>
      </w:r>
      <w:r w:rsidR="009959E0">
        <w:rPr>
          <w:rStyle w:val="Emphasis"/>
          <w:i w:val="0"/>
          <w:sz w:val="22"/>
        </w:rPr>
        <w:t>gouvernement ouvert et gestion de l’information</w:t>
      </w:r>
      <w:r w:rsidRPr="004B1359">
        <w:rPr>
          <w:rStyle w:val="Emphasis"/>
          <w:i w:val="0"/>
          <w:sz w:val="22"/>
        </w:rPr>
        <w:t xml:space="preserve"> à l’ONF</w:t>
      </w:r>
    </w:p>
    <w:tbl>
      <w:tblPr>
        <w:tblStyle w:val="MediumList1-Accent1"/>
        <w:tblW w:w="0" w:type="auto"/>
        <w:tblLook w:val="04A0" w:firstRow="1" w:lastRow="0" w:firstColumn="1" w:lastColumn="0" w:noHBand="0" w:noVBand="1"/>
      </w:tblPr>
      <w:tblGrid>
        <w:gridCol w:w="1526"/>
        <w:gridCol w:w="8018"/>
      </w:tblGrid>
      <w:tr w:rsidR="008D5153" w:rsidTr="00FA27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6" w:type="dxa"/>
          </w:tcPr>
          <w:p w:rsidR="008D5153" w:rsidRDefault="008D5153" w:rsidP="009C15C1">
            <w:pPr>
              <w:rPr>
                <w:rFonts w:asciiTheme="minorHAnsi" w:hAnsiTheme="minorHAnsi"/>
                <w:szCs w:val="20"/>
                <w:lang w:val="fr-CA"/>
              </w:rPr>
            </w:pPr>
            <w:r>
              <w:rPr>
                <w:rFonts w:asciiTheme="minorHAnsi" w:hAnsiTheme="minorHAnsi"/>
                <w:szCs w:val="20"/>
                <w:lang w:val="fr-CA"/>
              </w:rPr>
              <w:t>Acteurs</w:t>
            </w:r>
          </w:p>
        </w:tc>
        <w:tc>
          <w:tcPr>
            <w:tcW w:w="8018" w:type="dxa"/>
          </w:tcPr>
          <w:p w:rsidR="008D5153" w:rsidRDefault="008D5153" w:rsidP="009C15C1">
            <w:pPr>
              <w:cnfStyle w:val="100000000000" w:firstRow="1" w:lastRow="0" w:firstColumn="0" w:lastColumn="0" w:oddVBand="0" w:evenVBand="0" w:oddHBand="0" w:evenHBand="0" w:firstRowFirstColumn="0" w:firstRowLastColumn="0" w:lastRowFirstColumn="0" w:lastRowLastColumn="0"/>
              <w:rPr>
                <w:rFonts w:asciiTheme="minorHAnsi" w:hAnsiTheme="minorHAnsi"/>
                <w:szCs w:val="20"/>
                <w:lang w:val="fr-CA"/>
              </w:rPr>
            </w:pPr>
            <w:r>
              <w:rPr>
                <w:rFonts w:asciiTheme="minorHAnsi" w:hAnsiTheme="minorHAnsi"/>
                <w:szCs w:val="20"/>
                <w:lang w:val="fr-CA"/>
              </w:rPr>
              <w:t>Responsabilités</w:t>
            </w:r>
          </w:p>
        </w:tc>
      </w:tr>
      <w:tr w:rsidR="008D5153" w:rsidRPr="00394C29" w:rsidTr="00FA2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D5153" w:rsidRPr="009C0026" w:rsidRDefault="008D5153" w:rsidP="009C15C1">
            <w:pPr>
              <w:rPr>
                <w:rFonts w:asciiTheme="minorHAnsi" w:hAnsiTheme="minorHAnsi"/>
                <w:b w:val="0"/>
                <w:szCs w:val="20"/>
                <w:lang w:val="fr-CA"/>
              </w:rPr>
            </w:pPr>
            <w:r w:rsidRPr="00900AEA">
              <w:rPr>
                <w:rFonts w:asciiTheme="minorHAnsi" w:hAnsiTheme="minorHAnsi"/>
                <w:szCs w:val="20"/>
                <w:lang w:val="fr-CA"/>
              </w:rPr>
              <w:t>Groupe d’orientation</w:t>
            </w:r>
            <w:r w:rsidR="000F2F7B">
              <w:rPr>
                <w:rStyle w:val="FootnoteReference"/>
                <w:rFonts w:asciiTheme="minorHAnsi" w:hAnsiTheme="minorHAnsi"/>
                <w:b w:val="0"/>
                <w:szCs w:val="20"/>
                <w:lang w:val="fr-CA"/>
              </w:rPr>
              <w:footnoteReference w:id="1"/>
            </w:r>
          </w:p>
        </w:tc>
        <w:tc>
          <w:tcPr>
            <w:tcW w:w="8018" w:type="dxa"/>
          </w:tcPr>
          <w:p w:rsidR="008D5153" w:rsidRPr="005105DD" w:rsidRDefault="008D5153" w:rsidP="009C15C1">
            <w:p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fr-CA"/>
              </w:rPr>
            </w:pPr>
            <w:r w:rsidRPr="005105DD">
              <w:rPr>
                <w:rFonts w:asciiTheme="minorHAnsi" w:hAnsiTheme="minorHAnsi"/>
                <w:szCs w:val="20"/>
                <w:lang w:val="fr-CA"/>
              </w:rPr>
              <w:t xml:space="preserve">Le </w:t>
            </w:r>
            <w:r w:rsidR="006E22C0">
              <w:rPr>
                <w:rFonts w:asciiTheme="minorHAnsi" w:hAnsiTheme="minorHAnsi"/>
                <w:szCs w:val="20"/>
                <w:lang w:val="fr-CA"/>
              </w:rPr>
              <w:t>g</w:t>
            </w:r>
            <w:r w:rsidR="006E22C0" w:rsidRPr="005105DD">
              <w:rPr>
                <w:rFonts w:asciiTheme="minorHAnsi" w:hAnsiTheme="minorHAnsi"/>
                <w:szCs w:val="20"/>
                <w:lang w:val="fr-CA"/>
              </w:rPr>
              <w:t xml:space="preserve">roupe </w:t>
            </w:r>
            <w:r w:rsidRPr="005105DD">
              <w:rPr>
                <w:rFonts w:asciiTheme="minorHAnsi" w:hAnsiTheme="minorHAnsi"/>
                <w:szCs w:val="20"/>
                <w:lang w:val="fr-CA"/>
              </w:rPr>
              <w:t xml:space="preserve">d’orientation, </w:t>
            </w:r>
            <w:r>
              <w:rPr>
                <w:rFonts w:asciiTheme="minorHAnsi" w:hAnsiTheme="minorHAnsi"/>
                <w:szCs w:val="20"/>
                <w:lang w:val="fr-CA"/>
              </w:rPr>
              <w:t>dirigé par le</w:t>
            </w:r>
            <w:r w:rsidRPr="005105DD">
              <w:rPr>
                <w:rFonts w:asciiTheme="minorHAnsi" w:hAnsiTheme="minorHAnsi"/>
                <w:szCs w:val="20"/>
                <w:lang w:val="fr-CA"/>
              </w:rPr>
              <w:t xml:space="preserve"> CSGI, inclut des représentants de toutes les divisions de l’ONF et </w:t>
            </w:r>
            <w:r w:rsidR="00DD0040">
              <w:rPr>
                <w:rFonts w:asciiTheme="minorHAnsi" w:hAnsiTheme="minorHAnsi"/>
                <w:szCs w:val="20"/>
                <w:lang w:val="fr-CA"/>
              </w:rPr>
              <w:t>a</w:t>
            </w:r>
            <w:r w:rsidR="00DD0040" w:rsidRPr="005105DD">
              <w:rPr>
                <w:rFonts w:asciiTheme="minorHAnsi" w:hAnsiTheme="minorHAnsi"/>
                <w:szCs w:val="20"/>
                <w:lang w:val="fr-CA"/>
              </w:rPr>
              <w:t xml:space="preserve"> </w:t>
            </w:r>
            <w:r w:rsidR="008A7D34">
              <w:rPr>
                <w:rFonts w:asciiTheme="minorHAnsi" w:hAnsiTheme="minorHAnsi"/>
                <w:szCs w:val="20"/>
                <w:lang w:val="fr-CA"/>
              </w:rPr>
              <w:t xml:space="preserve">notamment </w:t>
            </w:r>
            <w:r w:rsidR="00DD0040">
              <w:rPr>
                <w:rFonts w:asciiTheme="minorHAnsi" w:hAnsiTheme="minorHAnsi"/>
                <w:szCs w:val="20"/>
                <w:lang w:val="fr-CA"/>
              </w:rPr>
              <w:t>pour tâches</w:t>
            </w:r>
            <w:r w:rsidR="00DD0040" w:rsidRPr="005105DD">
              <w:rPr>
                <w:rFonts w:asciiTheme="minorHAnsi" w:hAnsiTheme="minorHAnsi"/>
                <w:szCs w:val="20"/>
                <w:lang w:val="fr-CA"/>
              </w:rPr>
              <w:t xml:space="preserve"> </w:t>
            </w:r>
            <w:r w:rsidRPr="005105DD">
              <w:rPr>
                <w:rFonts w:asciiTheme="minorHAnsi" w:hAnsiTheme="minorHAnsi"/>
                <w:szCs w:val="20"/>
                <w:lang w:val="fr-CA"/>
              </w:rPr>
              <w:t>de :</w:t>
            </w:r>
          </w:p>
          <w:p w:rsidR="008D5153" w:rsidRPr="00E90BEA" w:rsidRDefault="008D5153" w:rsidP="009C15C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alibri" w:hAnsi="Calibri"/>
                <w:szCs w:val="20"/>
                <w:lang w:val="fr-CA"/>
              </w:rPr>
            </w:pPr>
            <w:r w:rsidRPr="003003A1">
              <w:rPr>
                <w:rFonts w:ascii="Calibri" w:hAnsi="Calibri"/>
                <w:sz w:val="20"/>
                <w:szCs w:val="20"/>
                <w:lang w:val="fr-CA"/>
              </w:rPr>
              <w:t>Travailler avec</w:t>
            </w:r>
            <w:r>
              <w:rPr>
                <w:rFonts w:ascii="Calibri" w:hAnsi="Calibri"/>
                <w:sz w:val="20"/>
                <w:szCs w:val="20"/>
                <w:lang w:val="fr-CA"/>
              </w:rPr>
              <w:t xml:space="preserve"> les différentes divisions et unités pour développer et maintenir un inventaire des données ouvertes de l’ONF.</w:t>
            </w:r>
          </w:p>
          <w:p w:rsidR="008D5153" w:rsidRPr="003003A1" w:rsidRDefault="008D5153" w:rsidP="00DD0040">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alibri" w:hAnsi="Calibri"/>
                <w:szCs w:val="20"/>
                <w:lang w:val="fr-CA"/>
              </w:rPr>
            </w:pPr>
            <w:r>
              <w:rPr>
                <w:rFonts w:ascii="Calibri" w:hAnsi="Calibri"/>
                <w:sz w:val="20"/>
                <w:szCs w:val="20"/>
                <w:lang w:val="fr-CA"/>
              </w:rPr>
              <w:t xml:space="preserve">Contribuer aux livrables du gouvernement ouvert, </w:t>
            </w:r>
            <w:r w:rsidR="00DD0040">
              <w:rPr>
                <w:rFonts w:ascii="Calibri" w:hAnsi="Calibri"/>
                <w:sz w:val="20"/>
                <w:szCs w:val="20"/>
                <w:lang w:val="fr-CA"/>
              </w:rPr>
              <w:t>telles</w:t>
            </w:r>
            <w:r>
              <w:rPr>
                <w:rFonts w:ascii="Calibri" w:hAnsi="Calibri"/>
                <w:sz w:val="20"/>
                <w:szCs w:val="20"/>
                <w:lang w:val="fr-CA"/>
              </w:rPr>
              <w:t xml:space="preserve"> les lignes directrices, </w:t>
            </w:r>
            <w:r w:rsidR="00900AEA">
              <w:rPr>
                <w:rFonts w:ascii="Calibri" w:hAnsi="Calibri"/>
                <w:sz w:val="20"/>
                <w:szCs w:val="20"/>
                <w:lang w:val="fr-CA"/>
              </w:rPr>
              <w:t xml:space="preserve">les </w:t>
            </w:r>
            <w:r>
              <w:rPr>
                <w:rFonts w:ascii="Calibri" w:hAnsi="Calibri"/>
                <w:sz w:val="20"/>
                <w:szCs w:val="20"/>
                <w:lang w:val="fr-CA"/>
              </w:rPr>
              <w:t xml:space="preserve">méthodologies, </w:t>
            </w:r>
            <w:r w:rsidR="00900AEA">
              <w:rPr>
                <w:rFonts w:ascii="Calibri" w:hAnsi="Calibri"/>
                <w:sz w:val="20"/>
                <w:szCs w:val="20"/>
                <w:lang w:val="fr-CA"/>
              </w:rPr>
              <w:t xml:space="preserve">les </w:t>
            </w:r>
            <w:r>
              <w:rPr>
                <w:rFonts w:ascii="Calibri" w:hAnsi="Calibri"/>
                <w:sz w:val="20"/>
                <w:szCs w:val="20"/>
                <w:lang w:val="fr-CA"/>
              </w:rPr>
              <w:t xml:space="preserve">structures, etc. </w:t>
            </w:r>
          </w:p>
        </w:tc>
      </w:tr>
      <w:tr w:rsidR="008D5153" w:rsidRPr="00394C29" w:rsidTr="00FA2731">
        <w:tc>
          <w:tcPr>
            <w:cnfStyle w:val="001000000000" w:firstRow="0" w:lastRow="0" w:firstColumn="1" w:lastColumn="0" w:oddVBand="0" w:evenVBand="0" w:oddHBand="0" w:evenHBand="0" w:firstRowFirstColumn="0" w:firstRowLastColumn="0" w:lastRowFirstColumn="0" w:lastRowLastColumn="0"/>
            <w:tcW w:w="1526" w:type="dxa"/>
          </w:tcPr>
          <w:p w:rsidR="008D5153" w:rsidRPr="006B329D" w:rsidRDefault="00860A8D" w:rsidP="009C15C1">
            <w:pPr>
              <w:rPr>
                <w:rFonts w:asciiTheme="minorHAnsi" w:hAnsiTheme="minorHAnsi"/>
                <w:b w:val="0"/>
                <w:szCs w:val="20"/>
                <w:lang w:val="fr-CA"/>
              </w:rPr>
            </w:pPr>
            <w:r w:rsidRPr="009C0026">
              <w:rPr>
                <w:rFonts w:asciiTheme="minorHAnsi" w:hAnsiTheme="minorHAnsi"/>
                <w:szCs w:val="20"/>
                <w:lang w:val="fr-CA"/>
              </w:rPr>
              <w:t>Dirigeant principal de l’information (DPI)</w:t>
            </w:r>
          </w:p>
        </w:tc>
        <w:tc>
          <w:tcPr>
            <w:tcW w:w="8018" w:type="dxa"/>
          </w:tcPr>
          <w:p w:rsidR="008D5153" w:rsidRPr="00C142DB" w:rsidRDefault="008D5153" w:rsidP="009C15C1">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fr-CA"/>
              </w:rPr>
            </w:pPr>
            <w:r>
              <w:rPr>
                <w:rFonts w:asciiTheme="minorHAnsi" w:hAnsiTheme="minorHAnsi"/>
                <w:szCs w:val="20"/>
                <w:lang w:val="fr-CA"/>
              </w:rPr>
              <w:t xml:space="preserve">Le </w:t>
            </w:r>
            <w:r w:rsidR="00860A8D">
              <w:rPr>
                <w:rFonts w:asciiTheme="minorHAnsi" w:hAnsiTheme="minorHAnsi"/>
                <w:szCs w:val="20"/>
                <w:lang w:val="fr-CA"/>
              </w:rPr>
              <w:t>dirigeant principal de l’information (DPI)</w:t>
            </w:r>
            <w:r>
              <w:rPr>
                <w:rFonts w:asciiTheme="minorHAnsi" w:hAnsiTheme="minorHAnsi"/>
                <w:szCs w:val="20"/>
                <w:lang w:val="fr-CA"/>
              </w:rPr>
              <w:t xml:space="preserve"> </w:t>
            </w:r>
            <w:r w:rsidR="00B90495">
              <w:rPr>
                <w:rFonts w:asciiTheme="minorHAnsi" w:hAnsiTheme="minorHAnsi"/>
                <w:szCs w:val="20"/>
                <w:lang w:val="fr-CA"/>
              </w:rPr>
              <w:t>assume les responsabilités suivantes</w:t>
            </w:r>
            <w:r>
              <w:rPr>
                <w:rFonts w:asciiTheme="minorHAnsi" w:hAnsiTheme="minorHAnsi"/>
                <w:szCs w:val="20"/>
                <w:lang w:val="fr-CA"/>
              </w:rPr>
              <w:t> :</w:t>
            </w:r>
          </w:p>
          <w:p w:rsidR="008D5153" w:rsidRPr="00E80219" w:rsidRDefault="008D5153"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fr-CA"/>
              </w:rPr>
            </w:pPr>
            <w:r>
              <w:rPr>
                <w:rFonts w:asciiTheme="minorHAnsi" w:hAnsiTheme="minorHAnsi"/>
                <w:sz w:val="20"/>
                <w:szCs w:val="20"/>
                <w:lang w:val="fr-CA"/>
              </w:rPr>
              <w:t>Fournir</w:t>
            </w:r>
            <w:r w:rsidRPr="00E22507">
              <w:rPr>
                <w:rFonts w:asciiTheme="minorHAnsi" w:hAnsiTheme="minorHAnsi"/>
                <w:sz w:val="20"/>
                <w:szCs w:val="20"/>
                <w:lang w:val="fr-CA"/>
              </w:rPr>
              <w:t xml:space="preserve"> </w:t>
            </w:r>
            <w:r>
              <w:rPr>
                <w:rFonts w:asciiTheme="minorHAnsi" w:hAnsiTheme="minorHAnsi"/>
                <w:sz w:val="20"/>
                <w:szCs w:val="20"/>
                <w:lang w:val="fr-CA"/>
              </w:rPr>
              <w:t xml:space="preserve">la vision et les orientations pour les stratégies GI/TI, les investissements et services pour </w:t>
            </w:r>
            <w:r w:rsidR="00B90495">
              <w:rPr>
                <w:rFonts w:asciiTheme="minorHAnsi" w:hAnsiTheme="minorHAnsi"/>
                <w:sz w:val="20"/>
                <w:szCs w:val="20"/>
                <w:lang w:val="fr-CA"/>
              </w:rPr>
              <w:t xml:space="preserve">appuyer </w:t>
            </w:r>
            <w:r>
              <w:rPr>
                <w:rFonts w:asciiTheme="minorHAnsi" w:hAnsiTheme="minorHAnsi"/>
                <w:sz w:val="20"/>
                <w:szCs w:val="20"/>
                <w:lang w:val="fr-CA"/>
              </w:rPr>
              <w:t>les objectifs stratégiques et opérationnels ainsi que les priorités du GC.</w:t>
            </w:r>
          </w:p>
          <w:p w:rsidR="008D5153" w:rsidRDefault="008D5153"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Pr>
                <w:rFonts w:asciiTheme="minorHAnsi" w:hAnsiTheme="minorHAnsi"/>
                <w:sz w:val="20"/>
                <w:szCs w:val="20"/>
                <w:lang w:val="fr-CA"/>
              </w:rPr>
              <w:t xml:space="preserve">Approuver les livrables </w:t>
            </w:r>
            <w:r w:rsidR="00900AEA">
              <w:rPr>
                <w:rFonts w:asciiTheme="minorHAnsi" w:hAnsiTheme="minorHAnsi"/>
                <w:sz w:val="20"/>
                <w:szCs w:val="20"/>
                <w:lang w:val="fr-CA"/>
              </w:rPr>
              <w:t>du gouvernement ouvert</w:t>
            </w:r>
            <w:r>
              <w:rPr>
                <w:rFonts w:asciiTheme="minorHAnsi" w:hAnsiTheme="minorHAnsi"/>
                <w:sz w:val="20"/>
                <w:szCs w:val="20"/>
                <w:lang w:val="fr-CA"/>
              </w:rPr>
              <w:t xml:space="preserve"> pour l’ONF.</w:t>
            </w:r>
          </w:p>
          <w:p w:rsidR="00394AC4" w:rsidRDefault="00394AC4"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Pr>
                <w:rFonts w:asciiTheme="minorHAnsi" w:hAnsiTheme="minorHAnsi"/>
                <w:sz w:val="20"/>
                <w:szCs w:val="20"/>
                <w:lang w:val="fr-CA"/>
              </w:rPr>
              <w:t xml:space="preserve">Publier les livrables sur le site portail </w:t>
            </w:r>
            <w:r w:rsidR="00900AEA">
              <w:rPr>
                <w:rFonts w:asciiTheme="minorHAnsi" w:hAnsiTheme="minorHAnsi"/>
                <w:sz w:val="20"/>
                <w:szCs w:val="20"/>
                <w:lang w:val="fr-CA"/>
              </w:rPr>
              <w:t>du gouvernement ouvert</w:t>
            </w:r>
            <w:r>
              <w:rPr>
                <w:rFonts w:asciiTheme="minorHAnsi" w:hAnsiTheme="minorHAnsi"/>
                <w:sz w:val="20"/>
                <w:szCs w:val="20"/>
                <w:lang w:val="fr-CA"/>
              </w:rPr>
              <w:t xml:space="preserve"> (ouvert.canada.ca)</w:t>
            </w:r>
            <w:r w:rsidR="00B90495">
              <w:rPr>
                <w:rFonts w:asciiTheme="minorHAnsi" w:hAnsiTheme="minorHAnsi"/>
                <w:sz w:val="20"/>
                <w:szCs w:val="20"/>
                <w:lang w:val="fr-CA"/>
              </w:rPr>
              <w:t>.</w:t>
            </w:r>
          </w:p>
          <w:p w:rsidR="008D5153" w:rsidRPr="00E80219" w:rsidRDefault="008D5153"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Pr>
                <w:rFonts w:asciiTheme="minorHAnsi" w:hAnsiTheme="minorHAnsi"/>
                <w:sz w:val="20"/>
                <w:szCs w:val="20"/>
                <w:lang w:val="fr-CA"/>
              </w:rPr>
              <w:t xml:space="preserve">Diriger les activités du </w:t>
            </w:r>
            <w:r w:rsidR="00B90495">
              <w:rPr>
                <w:rFonts w:asciiTheme="minorHAnsi" w:hAnsiTheme="minorHAnsi"/>
                <w:sz w:val="20"/>
                <w:szCs w:val="20"/>
                <w:lang w:val="fr-CA"/>
              </w:rPr>
              <w:t xml:space="preserve">comité </w:t>
            </w:r>
            <w:proofErr w:type="spellStart"/>
            <w:r>
              <w:rPr>
                <w:rFonts w:asciiTheme="minorHAnsi" w:hAnsiTheme="minorHAnsi"/>
                <w:sz w:val="20"/>
                <w:szCs w:val="20"/>
                <w:lang w:val="fr-CA"/>
              </w:rPr>
              <w:t>AccèsGO</w:t>
            </w:r>
            <w:proofErr w:type="spellEnd"/>
            <w:r>
              <w:rPr>
                <w:rFonts w:asciiTheme="minorHAnsi" w:hAnsiTheme="minorHAnsi"/>
                <w:sz w:val="20"/>
                <w:szCs w:val="20"/>
                <w:lang w:val="fr-CA"/>
              </w:rPr>
              <w:t>.</w:t>
            </w:r>
          </w:p>
          <w:p w:rsidR="008D5153" w:rsidRPr="00155562" w:rsidRDefault="008D5153"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fr-CA"/>
              </w:rPr>
            </w:pPr>
            <w:r w:rsidRPr="00A42D35">
              <w:rPr>
                <w:rFonts w:asciiTheme="minorHAnsi" w:hAnsiTheme="minorHAnsi"/>
                <w:sz w:val="20"/>
                <w:szCs w:val="20"/>
                <w:lang w:val="fr-CA"/>
              </w:rPr>
              <w:t>Recommande</w:t>
            </w:r>
            <w:r>
              <w:rPr>
                <w:rFonts w:asciiTheme="minorHAnsi" w:hAnsiTheme="minorHAnsi"/>
                <w:sz w:val="20"/>
                <w:szCs w:val="20"/>
                <w:lang w:val="fr-CA"/>
              </w:rPr>
              <w:t>r</w:t>
            </w:r>
            <w:r w:rsidRPr="00A42D35">
              <w:rPr>
                <w:rFonts w:asciiTheme="minorHAnsi" w:hAnsiTheme="minorHAnsi"/>
                <w:sz w:val="20"/>
                <w:szCs w:val="20"/>
                <w:lang w:val="fr-CA"/>
              </w:rPr>
              <w:t xml:space="preserve"> l’adoption du PMOGO par l’administrateur général (commissaire)</w:t>
            </w:r>
            <w:r>
              <w:rPr>
                <w:rFonts w:asciiTheme="minorHAnsi" w:hAnsiTheme="minorHAnsi"/>
                <w:sz w:val="20"/>
                <w:szCs w:val="20"/>
                <w:lang w:val="fr-CA"/>
              </w:rPr>
              <w:t>.</w:t>
            </w:r>
          </w:p>
        </w:tc>
      </w:tr>
      <w:tr w:rsidR="008D5153" w:rsidRPr="00394C29" w:rsidTr="00FA2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D5153" w:rsidRDefault="008D5153" w:rsidP="009C15C1">
            <w:pPr>
              <w:rPr>
                <w:rFonts w:asciiTheme="minorHAnsi" w:hAnsiTheme="minorHAnsi"/>
                <w:b w:val="0"/>
                <w:szCs w:val="20"/>
                <w:lang w:val="fr-CA"/>
              </w:rPr>
            </w:pPr>
            <w:r>
              <w:rPr>
                <w:rFonts w:asciiTheme="minorHAnsi" w:hAnsiTheme="minorHAnsi"/>
                <w:szCs w:val="20"/>
                <w:lang w:val="fr-CA"/>
              </w:rPr>
              <w:t xml:space="preserve">Comité </w:t>
            </w:r>
            <w:proofErr w:type="spellStart"/>
            <w:r>
              <w:rPr>
                <w:rFonts w:asciiTheme="minorHAnsi" w:hAnsiTheme="minorHAnsi"/>
                <w:szCs w:val="20"/>
                <w:lang w:val="fr-CA"/>
              </w:rPr>
              <w:t>AccèsGO</w:t>
            </w:r>
            <w:proofErr w:type="spellEnd"/>
            <w:r w:rsidR="000F2F7B">
              <w:rPr>
                <w:rStyle w:val="FootnoteReference"/>
                <w:rFonts w:asciiTheme="minorHAnsi" w:hAnsiTheme="minorHAnsi"/>
                <w:szCs w:val="20"/>
                <w:lang w:val="fr-CA"/>
              </w:rPr>
              <w:footnoteReference w:id="2"/>
            </w:r>
          </w:p>
        </w:tc>
        <w:tc>
          <w:tcPr>
            <w:tcW w:w="8018" w:type="dxa"/>
          </w:tcPr>
          <w:p w:rsidR="008D5153" w:rsidRPr="005105DD" w:rsidRDefault="009959E0" w:rsidP="009C15C1">
            <w:p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fr-CA"/>
              </w:rPr>
            </w:pPr>
            <w:r>
              <w:rPr>
                <w:rFonts w:asciiTheme="minorHAnsi" w:hAnsiTheme="minorHAnsi"/>
                <w:szCs w:val="20"/>
                <w:lang w:val="fr-CA"/>
              </w:rPr>
              <w:t xml:space="preserve">Le </w:t>
            </w:r>
            <w:r w:rsidR="00B90495">
              <w:rPr>
                <w:rFonts w:asciiTheme="minorHAnsi" w:hAnsiTheme="minorHAnsi"/>
                <w:szCs w:val="20"/>
                <w:lang w:val="fr-CA"/>
              </w:rPr>
              <w:t>c</w:t>
            </w:r>
            <w:r w:rsidR="00B90495" w:rsidRPr="005105DD">
              <w:rPr>
                <w:rFonts w:asciiTheme="minorHAnsi" w:hAnsiTheme="minorHAnsi"/>
                <w:szCs w:val="20"/>
                <w:lang w:val="fr-CA"/>
              </w:rPr>
              <w:t xml:space="preserve">omité </w:t>
            </w:r>
            <w:proofErr w:type="spellStart"/>
            <w:r w:rsidR="008D5153" w:rsidRPr="005105DD">
              <w:rPr>
                <w:rFonts w:asciiTheme="minorHAnsi" w:hAnsiTheme="minorHAnsi"/>
                <w:szCs w:val="20"/>
                <w:lang w:val="fr-CA"/>
              </w:rPr>
              <w:t>AccèsGO</w:t>
            </w:r>
            <w:proofErr w:type="spellEnd"/>
            <w:r w:rsidR="008D5153" w:rsidRPr="005105DD">
              <w:rPr>
                <w:rFonts w:asciiTheme="minorHAnsi" w:hAnsiTheme="minorHAnsi"/>
                <w:szCs w:val="20"/>
                <w:lang w:val="fr-CA"/>
              </w:rPr>
              <w:t xml:space="preserve">, </w:t>
            </w:r>
            <w:r w:rsidR="008D5153">
              <w:rPr>
                <w:rFonts w:asciiTheme="minorHAnsi" w:hAnsiTheme="minorHAnsi"/>
                <w:szCs w:val="20"/>
                <w:lang w:val="fr-CA"/>
              </w:rPr>
              <w:t>dirigé par le</w:t>
            </w:r>
            <w:r w:rsidR="008D5153" w:rsidRPr="005105DD">
              <w:rPr>
                <w:rFonts w:asciiTheme="minorHAnsi" w:hAnsiTheme="minorHAnsi"/>
                <w:szCs w:val="20"/>
                <w:lang w:val="fr-CA"/>
              </w:rPr>
              <w:t xml:space="preserve"> </w:t>
            </w:r>
            <w:r w:rsidR="00EE1B7D">
              <w:rPr>
                <w:rFonts w:asciiTheme="minorHAnsi" w:hAnsiTheme="minorHAnsi"/>
                <w:szCs w:val="20"/>
                <w:lang w:val="fr-CA"/>
              </w:rPr>
              <w:t>dirigeant principal de l’information (DPI)</w:t>
            </w:r>
            <w:r w:rsidR="008D5153" w:rsidRPr="005105DD">
              <w:rPr>
                <w:rFonts w:asciiTheme="minorHAnsi" w:hAnsiTheme="minorHAnsi"/>
                <w:szCs w:val="20"/>
                <w:lang w:val="fr-CA"/>
              </w:rPr>
              <w:t>, est composé de l’agent de sécurité ministérielle (ASM), de représentants des services juridiques, de spécialistes fonctionnels en GI, du coordonnateur de l’AIPRP</w:t>
            </w:r>
            <w:r w:rsidR="00900AEA">
              <w:rPr>
                <w:rFonts w:asciiTheme="minorHAnsi" w:hAnsiTheme="minorHAnsi"/>
                <w:szCs w:val="20"/>
                <w:lang w:val="fr-CA"/>
              </w:rPr>
              <w:t xml:space="preserve"> (A</w:t>
            </w:r>
            <w:r w:rsidR="00900AEA" w:rsidRPr="00900AEA">
              <w:rPr>
                <w:rFonts w:asciiTheme="minorHAnsi" w:hAnsiTheme="minorHAnsi"/>
                <w:szCs w:val="20"/>
                <w:lang w:val="fr-CA"/>
              </w:rPr>
              <w:t>ccès à l’information et protection des renseignements personnels</w:t>
            </w:r>
            <w:r w:rsidR="00900AEA">
              <w:rPr>
                <w:rFonts w:asciiTheme="minorHAnsi" w:hAnsiTheme="minorHAnsi"/>
                <w:szCs w:val="20"/>
                <w:lang w:val="fr-CA"/>
              </w:rPr>
              <w:t>)</w:t>
            </w:r>
            <w:r w:rsidR="008D5153" w:rsidRPr="005105DD">
              <w:rPr>
                <w:rFonts w:asciiTheme="minorHAnsi" w:hAnsiTheme="minorHAnsi"/>
                <w:szCs w:val="20"/>
                <w:lang w:val="fr-CA"/>
              </w:rPr>
              <w:t xml:space="preserve"> et du correspondant sécurité TI (CSTI)</w:t>
            </w:r>
            <w:r w:rsidR="00900AEA">
              <w:rPr>
                <w:rFonts w:asciiTheme="minorHAnsi" w:hAnsiTheme="minorHAnsi"/>
                <w:szCs w:val="20"/>
                <w:lang w:val="fr-CA"/>
              </w:rPr>
              <w:t>.</w:t>
            </w:r>
            <w:r w:rsidR="008D5153" w:rsidRPr="005105DD">
              <w:rPr>
                <w:rFonts w:asciiTheme="minorHAnsi" w:hAnsiTheme="minorHAnsi"/>
                <w:szCs w:val="20"/>
                <w:lang w:val="fr-CA"/>
              </w:rPr>
              <w:t xml:space="preserve"> </w:t>
            </w:r>
            <w:r w:rsidR="00900AEA">
              <w:rPr>
                <w:rFonts w:asciiTheme="minorHAnsi" w:hAnsiTheme="minorHAnsi"/>
                <w:szCs w:val="20"/>
                <w:lang w:val="fr-CA"/>
              </w:rPr>
              <w:t>S</w:t>
            </w:r>
            <w:r w:rsidR="008D5153" w:rsidRPr="005105DD">
              <w:rPr>
                <w:rFonts w:asciiTheme="minorHAnsi" w:hAnsiTheme="minorHAnsi"/>
                <w:szCs w:val="20"/>
                <w:lang w:val="fr-CA"/>
              </w:rPr>
              <w:t xml:space="preserve">es principales responsabilités </w:t>
            </w:r>
            <w:r w:rsidR="00B90495">
              <w:rPr>
                <w:rFonts w:asciiTheme="minorHAnsi" w:hAnsiTheme="minorHAnsi"/>
                <w:szCs w:val="20"/>
                <w:lang w:val="fr-CA"/>
              </w:rPr>
              <w:t>consistent à</w:t>
            </w:r>
            <w:r w:rsidR="00B90495" w:rsidRPr="005105DD">
              <w:rPr>
                <w:rFonts w:asciiTheme="minorHAnsi" w:hAnsiTheme="minorHAnsi"/>
                <w:szCs w:val="20"/>
                <w:lang w:val="fr-CA"/>
              </w:rPr>
              <w:t> </w:t>
            </w:r>
            <w:r w:rsidR="008D5153" w:rsidRPr="005105DD">
              <w:rPr>
                <w:rFonts w:asciiTheme="minorHAnsi" w:hAnsiTheme="minorHAnsi"/>
                <w:szCs w:val="20"/>
                <w:lang w:val="fr-CA"/>
              </w:rPr>
              <w:t>:</w:t>
            </w:r>
          </w:p>
          <w:p w:rsidR="008D5153" w:rsidRDefault="008D5153" w:rsidP="009C15C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Pr>
                <w:rFonts w:asciiTheme="minorHAnsi" w:hAnsiTheme="minorHAnsi"/>
                <w:sz w:val="20"/>
                <w:szCs w:val="20"/>
                <w:lang w:val="fr-CA"/>
              </w:rPr>
              <w:t>Établir les lignes directrices et procédures pour préciser les données</w:t>
            </w:r>
            <w:r w:rsidR="000855E5">
              <w:rPr>
                <w:rFonts w:asciiTheme="minorHAnsi" w:hAnsiTheme="minorHAnsi"/>
                <w:sz w:val="20"/>
                <w:szCs w:val="20"/>
                <w:lang w:val="fr-CA"/>
              </w:rPr>
              <w:t xml:space="preserve"> et les</w:t>
            </w:r>
            <w:r>
              <w:rPr>
                <w:rFonts w:asciiTheme="minorHAnsi" w:hAnsiTheme="minorHAnsi"/>
                <w:sz w:val="20"/>
                <w:szCs w:val="20"/>
                <w:lang w:val="fr-CA"/>
              </w:rPr>
              <w:t xml:space="preserve"> informations à publier sur le portail </w:t>
            </w:r>
            <w:r w:rsidR="00900AEA">
              <w:rPr>
                <w:rFonts w:asciiTheme="minorHAnsi" w:hAnsiTheme="minorHAnsi"/>
                <w:sz w:val="20"/>
                <w:szCs w:val="20"/>
                <w:lang w:val="fr-CA"/>
              </w:rPr>
              <w:t>du gouvernement ouvert</w:t>
            </w:r>
            <w:r>
              <w:rPr>
                <w:rFonts w:asciiTheme="minorHAnsi" w:hAnsiTheme="minorHAnsi"/>
                <w:sz w:val="20"/>
                <w:szCs w:val="20"/>
                <w:lang w:val="fr-CA"/>
              </w:rPr>
              <w:t xml:space="preserve"> (ouvert.canada.ca) et les restrictions de publication à appliquer.</w:t>
            </w:r>
          </w:p>
          <w:p w:rsidR="008D5153" w:rsidRDefault="008D5153" w:rsidP="009C15C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Pr>
                <w:rFonts w:asciiTheme="minorHAnsi" w:hAnsiTheme="minorHAnsi"/>
                <w:sz w:val="20"/>
                <w:szCs w:val="20"/>
                <w:lang w:val="fr-CA"/>
              </w:rPr>
              <w:t xml:space="preserve">Proposer </w:t>
            </w:r>
            <w:r w:rsidR="00A700CC">
              <w:rPr>
                <w:rFonts w:asciiTheme="minorHAnsi" w:hAnsiTheme="minorHAnsi"/>
                <w:sz w:val="20"/>
                <w:szCs w:val="20"/>
                <w:lang w:val="fr-CA"/>
              </w:rPr>
              <w:t>et prioriser l</w:t>
            </w:r>
            <w:r>
              <w:rPr>
                <w:rFonts w:asciiTheme="minorHAnsi" w:hAnsiTheme="minorHAnsi"/>
                <w:sz w:val="20"/>
                <w:szCs w:val="20"/>
                <w:lang w:val="fr-CA"/>
              </w:rPr>
              <w:t xml:space="preserve">es livrables </w:t>
            </w:r>
            <w:r w:rsidR="009959E0">
              <w:rPr>
                <w:rFonts w:asciiTheme="minorHAnsi" w:hAnsiTheme="minorHAnsi"/>
                <w:sz w:val="20"/>
                <w:szCs w:val="20"/>
                <w:lang w:val="fr-CA"/>
              </w:rPr>
              <w:t>du PMO</w:t>
            </w:r>
            <w:r>
              <w:rPr>
                <w:rFonts w:asciiTheme="minorHAnsi" w:hAnsiTheme="minorHAnsi"/>
                <w:sz w:val="20"/>
                <w:szCs w:val="20"/>
                <w:lang w:val="fr-CA"/>
              </w:rPr>
              <w:t>GO à publier.</w:t>
            </w:r>
          </w:p>
          <w:p w:rsidR="008D5153" w:rsidRPr="00144FDA" w:rsidRDefault="008D5153" w:rsidP="009C15C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sidRPr="00786359">
              <w:rPr>
                <w:rFonts w:asciiTheme="minorHAnsi" w:hAnsiTheme="minorHAnsi"/>
                <w:sz w:val="20"/>
                <w:szCs w:val="20"/>
                <w:lang w:val="fr-CA"/>
              </w:rPr>
              <w:t>Valider les données</w:t>
            </w:r>
            <w:r w:rsidR="000855E5">
              <w:rPr>
                <w:rFonts w:asciiTheme="minorHAnsi" w:hAnsiTheme="minorHAnsi"/>
                <w:sz w:val="20"/>
                <w:szCs w:val="20"/>
                <w:lang w:val="fr-CA"/>
              </w:rPr>
              <w:t xml:space="preserve"> et les</w:t>
            </w:r>
            <w:r w:rsidR="000855E5" w:rsidRPr="00786359">
              <w:rPr>
                <w:rFonts w:asciiTheme="minorHAnsi" w:hAnsiTheme="minorHAnsi"/>
                <w:sz w:val="20"/>
                <w:szCs w:val="20"/>
                <w:lang w:val="fr-CA"/>
              </w:rPr>
              <w:t xml:space="preserve"> </w:t>
            </w:r>
            <w:r w:rsidRPr="00786359">
              <w:rPr>
                <w:rFonts w:asciiTheme="minorHAnsi" w:hAnsiTheme="minorHAnsi"/>
                <w:sz w:val="20"/>
                <w:szCs w:val="20"/>
                <w:lang w:val="fr-CA"/>
              </w:rPr>
              <w:t>informations avant publication pour veiller à la protection des données et informations personnelles</w:t>
            </w:r>
            <w:r>
              <w:rPr>
                <w:rFonts w:asciiTheme="minorHAnsi" w:hAnsiTheme="minorHAnsi"/>
                <w:sz w:val="20"/>
                <w:szCs w:val="20"/>
                <w:lang w:val="fr-CA"/>
              </w:rPr>
              <w:t>.</w:t>
            </w:r>
          </w:p>
          <w:p w:rsidR="008D5153" w:rsidRPr="00B93C03" w:rsidRDefault="008D5153" w:rsidP="009959E0">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fr-CA"/>
              </w:rPr>
            </w:pPr>
            <w:r w:rsidRPr="000D75FE">
              <w:rPr>
                <w:rFonts w:asciiTheme="minorHAnsi" w:hAnsiTheme="minorHAnsi"/>
                <w:sz w:val="20"/>
                <w:szCs w:val="20"/>
                <w:lang w:val="fr-CA"/>
              </w:rPr>
              <w:t>Veiller à l’élimination des restrictions d’accès aux données et aux ressources documentaires institutionnelles ayant une valeur permanente avant leur transfert à Bibliothèque et Archives Canada</w:t>
            </w:r>
            <w:r>
              <w:rPr>
                <w:rFonts w:asciiTheme="minorHAnsi" w:hAnsiTheme="minorHAnsi"/>
                <w:sz w:val="20"/>
                <w:szCs w:val="20"/>
                <w:lang w:val="fr-CA"/>
              </w:rPr>
              <w:t>.</w:t>
            </w:r>
          </w:p>
        </w:tc>
      </w:tr>
    </w:tbl>
    <w:p w:rsidR="002A4738" w:rsidRDefault="002A4738">
      <w:pPr>
        <w:rPr>
          <w:rStyle w:val="Emphasis"/>
          <w:b/>
          <w:bCs/>
          <w:i w:val="0"/>
          <w:iCs w:val="0"/>
          <w:color w:val="8DB3E2" w:themeColor="text2" w:themeTint="66"/>
          <w:sz w:val="22"/>
          <w:szCs w:val="26"/>
          <w:lang w:val="fr-CA"/>
        </w:rPr>
      </w:pPr>
    </w:p>
    <w:p w:rsidR="00826264" w:rsidRPr="004B1359" w:rsidRDefault="00F2551B" w:rsidP="00025606">
      <w:pPr>
        <w:pStyle w:val="Heading4"/>
        <w:rPr>
          <w:rStyle w:val="Emphasis"/>
          <w:i w:val="0"/>
          <w:sz w:val="22"/>
        </w:rPr>
      </w:pPr>
      <w:r w:rsidRPr="004B1359">
        <w:rPr>
          <w:rStyle w:val="Emphasis"/>
          <w:i w:val="0"/>
          <w:sz w:val="22"/>
        </w:rPr>
        <w:t xml:space="preserve">PMOGO : </w:t>
      </w:r>
      <w:r w:rsidR="00E03B8A" w:rsidRPr="004B1359">
        <w:rPr>
          <w:rStyle w:val="Emphasis"/>
          <w:i w:val="0"/>
          <w:sz w:val="22"/>
        </w:rPr>
        <w:t>a</w:t>
      </w:r>
      <w:r w:rsidR="00826264" w:rsidRPr="004B1359">
        <w:rPr>
          <w:rStyle w:val="Emphasis"/>
          <w:i w:val="0"/>
          <w:sz w:val="22"/>
        </w:rPr>
        <w:t xml:space="preserve">pproche et gouvernance </w:t>
      </w:r>
      <w:r w:rsidRPr="004B1359">
        <w:rPr>
          <w:rStyle w:val="Emphasis"/>
          <w:i w:val="0"/>
          <w:sz w:val="22"/>
        </w:rPr>
        <w:t xml:space="preserve">à </w:t>
      </w:r>
      <w:r w:rsidRPr="00FA2731">
        <w:rPr>
          <w:rStyle w:val="Emphasis"/>
          <w:i w:val="0"/>
          <w:iCs/>
        </w:rPr>
        <w:t>l’ONF</w:t>
      </w:r>
    </w:p>
    <w:p w:rsidR="00263898" w:rsidRPr="004B1359" w:rsidRDefault="006D42AA" w:rsidP="004B1359">
      <w:pPr>
        <w:rPr>
          <w:lang w:val="fr-CA"/>
        </w:rPr>
      </w:pPr>
      <w:r>
        <w:rPr>
          <w:lang w:val="fr-CA"/>
        </w:rPr>
        <w:t>L</w:t>
      </w:r>
      <w:r w:rsidR="004609C7">
        <w:rPr>
          <w:lang w:val="fr-CA"/>
        </w:rPr>
        <w:t>es initiatives de l’ONF</w:t>
      </w:r>
      <w:r w:rsidR="00AB1AFB">
        <w:rPr>
          <w:lang w:val="fr-CA"/>
        </w:rPr>
        <w:t xml:space="preserve"> en matière de gouvernement ouvert découlent d’une analyse des </w:t>
      </w:r>
      <w:r w:rsidR="00954063">
        <w:rPr>
          <w:lang w:val="fr-CA"/>
        </w:rPr>
        <w:t xml:space="preserve">engagements du </w:t>
      </w:r>
      <w:hyperlink r:id="rId25" w:history="1">
        <w:r w:rsidR="00954063" w:rsidRPr="006E22C0">
          <w:rPr>
            <w:rStyle w:val="Hyperlink"/>
            <w:lang w:val="fr-CA"/>
          </w:rPr>
          <w:t>Plan d’action du Canada</w:t>
        </w:r>
        <w:r w:rsidR="00EA790F" w:rsidRPr="006E22C0">
          <w:rPr>
            <w:rStyle w:val="Hyperlink"/>
            <w:lang w:val="fr-CA"/>
          </w:rPr>
          <w:t xml:space="preserve"> pour un gouvernement ouvert 2014</w:t>
        </w:r>
        <w:r w:rsidR="00D71041" w:rsidRPr="006E22C0">
          <w:rPr>
            <w:rStyle w:val="Hyperlink"/>
            <w:lang w:val="fr-CA"/>
          </w:rPr>
          <w:t>-2016</w:t>
        </w:r>
      </w:hyperlink>
      <w:r w:rsidR="00AB1AFB">
        <w:rPr>
          <w:lang w:val="fr-CA"/>
        </w:rPr>
        <w:t xml:space="preserve"> et des exigences du </w:t>
      </w:r>
      <w:hyperlink r:id="rId26" w:history="1">
        <w:r w:rsidR="009559EE" w:rsidRPr="006E22C0">
          <w:rPr>
            <w:rStyle w:val="Hyperlink"/>
            <w:lang w:val="fr-CA"/>
          </w:rPr>
          <w:t xml:space="preserve">Cadre de responsabilisation de </w:t>
        </w:r>
        <w:r w:rsidR="009559EE" w:rsidRPr="006E22C0">
          <w:rPr>
            <w:rStyle w:val="Hyperlink"/>
            <w:lang w:val="fr-CA"/>
          </w:rPr>
          <w:lastRenderedPageBreak/>
          <w:t>gestion</w:t>
        </w:r>
      </w:hyperlink>
      <w:r w:rsidR="009559EE">
        <w:rPr>
          <w:lang w:val="fr-CA"/>
        </w:rPr>
        <w:t xml:space="preserve"> </w:t>
      </w:r>
      <w:r w:rsidR="00D332C9">
        <w:rPr>
          <w:lang w:val="fr-CA"/>
        </w:rPr>
        <w:t xml:space="preserve">(CRG) </w:t>
      </w:r>
      <w:r w:rsidR="009559EE">
        <w:rPr>
          <w:lang w:val="fr-CA"/>
        </w:rPr>
        <w:t xml:space="preserve">du Secrétariat du Conseil du </w:t>
      </w:r>
      <w:r w:rsidR="006E22C0">
        <w:rPr>
          <w:lang w:val="fr-CA"/>
        </w:rPr>
        <w:t>trésor</w:t>
      </w:r>
      <w:r w:rsidR="00460913">
        <w:rPr>
          <w:lang w:val="fr-CA"/>
        </w:rPr>
        <w:t xml:space="preserve">. </w:t>
      </w:r>
      <w:r w:rsidR="00B56652">
        <w:rPr>
          <w:lang w:val="fr-CA"/>
        </w:rPr>
        <w:t xml:space="preserve">Le </w:t>
      </w:r>
      <w:r w:rsidR="006E22C0">
        <w:rPr>
          <w:lang w:val="fr-CA"/>
        </w:rPr>
        <w:t xml:space="preserve">dirigeant </w:t>
      </w:r>
      <w:r w:rsidR="00B56652">
        <w:rPr>
          <w:lang w:val="fr-CA"/>
        </w:rPr>
        <w:t>principal de l’information</w:t>
      </w:r>
      <w:r w:rsidR="0014779D">
        <w:rPr>
          <w:lang w:val="fr-CA"/>
        </w:rPr>
        <w:t xml:space="preserve"> (DPI)</w:t>
      </w:r>
      <w:r w:rsidR="00B56652">
        <w:rPr>
          <w:lang w:val="fr-CA"/>
        </w:rPr>
        <w:t xml:space="preserve"> élabore une première ébauche du </w:t>
      </w:r>
      <w:r w:rsidR="006E22C0">
        <w:rPr>
          <w:lang w:val="fr-CA"/>
        </w:rPr>
        <w:t xml:space="preserve">Plan </w:t>
      </w:r>
      <w:r w:rsidR="00460913">
        <w:rPr>
          <w:lang w:val="fr-CA"/>
        </w:rPr>
        <w:t>de mise en œuvre pour un gouvernement ouvert (PMGO) de l’ONF</w:t>
      </w:r>
      <w:r w:rsidR="00B56652">
        <w:rPr>
          <w:lang w:val="fr-CA"/>
        </w:rPr>
        <w:t xml:space="preserve"> et consulte </w:t>
      </w:r>
      <w:r w:rsidR="00A47D4F">
        <w:rPr>
          <w:lang w:val="fr-CA"/>
        </w:rPr>
        <w:t xml:space="preserve">le </w:t>
      </w:r>
      <w:r w:rsidR="006E22C0">
        <w:rPr>
          <w:lang w:val="fr-CA"/>
        </w:rPr>
        <w:t xml:space="preserve">comité </w:t>
      </w:r>
      <w:proofErr w:type="spellStart"/>
      <w:r w:rsidR="00A47D4F">
        <w:rPr>
          <w:lang w:val="fr-CA"/>
        </w:rPr>
        <w:t>AccèsGO</w:t>
      </w:r>
      <w:proofErr w:type="spellEnd"/>
      <w:r w:rsidR="00A47D4F">
        <w:rPr>
          <w:lang w:val="fr-CA"/>
        </w:rPr>
        <w:t xml:space="preserve"> et le </w:t>
      </w:r>
      <w:r w:rsidR="006E22C0">
        <w:rPr>
          <w:lang w:val="fr-CA"/>
        </w:rPr>
        <w:t xml:space="preserve">groupe </w:t>
      </w:r>
      <w:r w:rsidR="00A47D4F">
        <w:rPr>
          <w:lang w:val="fr-CA"/>
        </w:rPr>
        <w:t>d’orientation, avant de recommander l’adoption du PMOGO</w:t>
      </w:r>
      <w:r w:rsidR="00263898">
        <w:rPr>
          <w:lang w:val="fr-CA"/>
        </w:rPr>
        <w:t xml:space="preserve"> par </w:t>
      </w:r>
      <w:r w:rsidR="006E22C0">
        <w:rPr>
          <w:lang w:val="fr-CA"/>
        </w:rPr>
        <w:t xml:space="preserve">l’administrateur </w:t>
      </w:r>
      <w:r w:rsidR="00263898">
        <w:rPr>
          <w:lang w:val="fr-CA"/>
        </w:rPr>
        <w:t xml:space="preserve">général (AG) suite à la validation par le </w:t>
      </w:r>
      <w:r w:rsidR="006E22C0">
        <w:rPr>
          <w:lang w:val="fr-CA"/>
        </w:rPr>
        <w:t xml:space="preserve">cadre </w:t>
      </w:r>
      <w:r w:rsidR="00263898">
        <w:rPr>
          <w:lang w:val="fr-CA"/>
        </w:rPr>
        <w:t>supérieur en gestion de l’information (CSGI)</w:t>
      </w:r>
      <w:r w:rsidR="00B56652">
        <w:rPr>
          <w:lang w:val="fr-CA"/>
        </w:rPr>
        <w:t>.</w:t>
      </w:r>
      <w:r w:rsidRPr="006D42AA">
        <w:rPr>
          <w:lang w:val="fr-CA"/>
        </w:rPr>
        <w:t xml:space="preserve"> </w:t>
      </w:r>
      <w:r>
        <w:rPr>
          <w:lang w:val="fr-CA"/>
        </w:rPr>
        <w:t xml:space="preserve">La </w:t>
      </w:r>
      <w:r w:rsidR="00900AEA">
        <w:rPr>
          <w:lang w:val="fr-CA"/>
        </w:rPr>
        <w:fldChar w:fldCharType="begin"/>
      </w:r>
      <w:r w:rsidR="00900AEA">
        <w:rPr>
          <w:lang w:val="fr-CA"/>
        </w:rPr>
        <w:instrText xml:space="preserve"> REF _Ref431481395 \h </w:instrText>
      </w:r>
      <w:r w:rsidR="00900AEA">
        <w:rPr>
          <w:lang w:val="fr-CA"/>
        </w:rPr>
      </w:r>
      <w:r w:rsidR="00900AEA">
        <w:rPr>
          <w:lang w:val="fr-CA"/>
        </w:rPr>
        <w:fldChar w:fldCharType="separate"/>
      </w:r>
      <w:r w:rsidR="004B2796" w:rsidRPr="00FA2731">
        <w:rPr>
          <w:lang w:val="fr-CA"/>
        </w:rPr>
        <w:t xml:space="preserve">Figure </w:t>
      </w:r>
      <w:r w:rsidR="004B2796">
        <w:rPr>
          <w:noProof/>
          <w:lang w:val="fr-CA"/>
        </w:rPr>
        <w:t>3</w:t>
      </w:r>
      <w:r w:rsidR="00900AEA">
        <w:rPr>
          <w:lang w:val="fr-CA"/>
        </w:rPr>
        <w:fldChar w:fldCharType="end"/>
      </w:r>
      <w:r>
        <w:rPr>
          <w:lang w:val="fr-CA"/>
        </w:rPr>
        <w:t xml:space="preserve"> illustre ce processus.</w:t>
      </w:r>
    </w:p>
    <w:p w:rsidR="00263898" w:rsidRPr="004B1359" w:rsidRDefault="00263898" w:rsidP="004B1359">
      <w:pPr>
        <w:rPr>
          <w:lang w:val="fr-CA"/>
        </w:rPr>
      </w:pPr>
    </w:p>
    <w:p w:rsidR="008D5153" w:rsidRDefault="00B56652" w:rsidP="004B1359">
      <w:pPr>
        <w:spacing w:after="120"/>
        <w:rPr>
          <w:lang w:val="fr-CA"/>
        </w:rPr>
      </w:pPr>
      <w:r>
        <w:rPr>
          <w:lang w:val="fr-CA"/>
        </w:rPr>
        <w:t xml:space="preserve">Le PMOGO </w:t>
      </w:r>
      <w:r w:rsidR="00460913">
        <w:rPr>
          <w:lang w:val="fr-CA"/>
        </w:rPr>
        <w:t xml:space="preserve">sera mis à jour </w:t>
      </w:r>
      <w:r w:rsidR="0024362D">
        <w:rPr>
          <w:lang w:val="fr-CA"/>
        </w:rPr>
        <w:t xml:space="preserve">annuellement par un processus de consultation des </w:t>
      </w:r>
      <w:r w:rsidR="00AE0F42">
        <w:rPr>
          <w:lang w:val="fr-CA"/>
        </w:rPr>
        <w:t xml:space="preserve">représentants des </w:t>
      </w:r>
      <w:r w:rsidR="0024362D">
        <w:rPr>
          <w:lang w:val="fr-CA"/>
        </w:rPr>
        <w:t>différentes unités administratives et des instances de gouvernance</w:t>
      </w:r>
      <w:r w:rsidR="00D552EE">
        <w:rPr>
          <w:lang w:val="fr-CA"/>
        </w:rPr>
        <w:t>.</w:t>
      </w:r>
      <w:r w:rsidR="006D42AA">
        <w:rPr>
          <w:lang w:val="fr-CA"/>
        </w:rPr>
        <w:t xml:space="preserve"> Ce cycle de rétroaction permet une surveillance des activités du projet</w:t>
      </w:r>
      <w:r w:rsidR="001F21B7">
        <w:rPr>
          <w:lang w:val="fr-CA"/>
        </w:rPr>
        <w:t>,</w:t>
      </w:r>
      <w:r w:rsidR="006D42AA">
        <w:rPr>
          <w:lang w:val="fr-CA"/>
        </w:rPr>
        <w:t xml:space="preserve"> des données et de l’information ouvertes.</w:t>
      </w:r>
    </w:p>
    <w:p w:rsidR="00E36556" w:rsidRDefault="00E36556" w:rsidP="00FA2731">
      <w:pPr>
        <w:keepNext/>
      </w:pPr>
      <w:r>
        <w:rPr>
          <w:noProof/>
          <w:lang w:val="fr-CA" w:eastAsia="fr-CA"/>
        </w:rPr>
        <mc:AlternateContent>
          <mc:Choice Requires="wpc">
            <w:drawing>
              <wp:inline distT="0" distB="0" distL="0" distR="0" wp14:anchorId="2286B2EE" wp14:editId="248B16ED">
                <wp:extent cx="6160808" cy="3593804"/>
                <wp:effectExtent l="0" t="19050" r="0" b="26035"/>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63" name="Group 63"/>
                        <wpg:cNvGrpSpPr/>
                        <wpg:grpSpPr>
                          <a:xfrm>
                            <a:off x="308345" y="0"/>
                            <a:ext cx="5545719" cy="3593805"/>
                            <a:chOff x="0" y="0"/>
                            <a:chExt cx="5986524" cy="3879644"/>
                          </a:xfrm>
                        </wpg:grpSpPr>
                        <wpg:grpSp>
                          <wpg:cNvPr id="64" name="Group 64"/>
                          <wpg:cNvGrpSpPr/>
                          <wpg:grpSpPr>
                            <a:xfrm>
                              <a:off x="0" y="0"/>
                              <a:ext cx="5986524" cy="3879644"/>
                              <a:chOff x="0" y="0"/>
                              <a:chExt cx="5986524" cy="3879644"/>
                            </a:xfrm>
                          </wpg:grpSpPr>
                          <wpg:grpSp>
                            <wpg:cNvPr id="66" name="Group 66"/>
                            <wpg:cNvGrpSpPr/>
                            <wpg:grpSpPr>
                              <a:xfrm>
                                <a:off x="0" y="0"/>
                                <a:ext cx="5986524" cy="3879644"/>
                                <a:chOff x="0" y="0"/>
                                <a:chExt cx="5986524" cy="3879644"/>
                              </a:xfrm>
                            </wpg:grpSpPr>
                            <wps:wsp>
                              <wps:cNvPr id="68" name="Ellipse 17"/>
                              <wps:cNvSpPr/>
                              <wps:spPr>
                                <a:xfrm>
                                  <a:off x="558140" y="2446316"/>
                                  <a:ext cx="1895475" cy="1323976"/>
                                </a:xfrm>
                                <a:prstGeom prst="ellipse">
                                  <a:avLst/>
                                </a:prstGeom>
                                <a:noFill/>
                                <a:ln>
                                  <a:solidFill>
                                    <a:srgbClr val="00B05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Zone de texte 14"/>
                              <wps:cNvSpPr txBox="1"/>
                              <wps:spPr>
                                <a:xfrm>
                                  <a:off x="961901" y="3431970"/>
                                  <a:ext cx="1152526" cy="447674"/>
                                </a:xfrm>
                                <a:prstGeom prst="rect">
                                  <a:avLst/>
                                </a:prstGeom>
                                <a:solidFill>
                                  <a:schemeClr val="lt1"/>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402DD6" w:rsidRPr="00FA2731" w:rsidRDefault="00402DD6" w:rsidP="00E36556">
                                    <w:pPr>
                                      <w:pStyle w:val="NormalWeb"/>
                                      <w:spacing w:before="0" w:beforeAutospacing="0" w:after="0" w:afterAutospacing="0"/>
                                      <w:jc w:val="center"/>
                                      <w:rPr>
                                        <w:sz w:val="16"/>
                                        <w:szCs w:val="16"/>
                                      </w:rPr>
                                    </w:pPr>
                                    <w:r w:rsidRPr="00FA2731">
                                      <w:rPr>
                                        <w:rFonts w:ascii="Arial" w:hAnsi="Arial"/>
                                        <w:sz w:val="16"/>
                                        <w:szCs w:val="16"/>
                                      </w:rPr>
                                      <w:t>AccèsGO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Zone de texte 15"/>
                              <wps:cNvSpPr txBox="1"/>
                              <wps:spPr>
                                <a:xfrm>
                                  <a:off x="1864426" y="2826326"/>
                                  <a:ext cx="1152525" cy="447675"/>
                                </a:xfrm>
                                <a:prstGeom prst="rect">
                                  <a:avLst/>
                                </a:prstGeom>
                                <a:solidFill>
                                  <a:schemeClr val="lt1"/>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402DD6" w:rsidRPr="00FA2731" w:rsidRDefault="00402DD6" w:rsidP="00E36556">
                                    <w:pPr>
                                      <w:pStyle w:val="NormalWeb"/>
                                      <w:spacing w:before="0" w:beforeAutospacing="0" w:after="0" w:afterAutospacing="0"/>
                                      <w:jc w:val="center"/>
                                      <w:rPr>
                                        <w:sz w:val="16"/>
                                        <w:szCs w:val="16"/>
                                      </w:rPr>
                                    </w:pPr>
                                    <w:r w:rsidRPr="00FA2731">
                                      <w:rPr>
                                        <w:rFonts w:ascii="Arial" w:hAnsi="Arial"/>
                                        <w:sz w:val="16"/>
                                        <w:szCs w:val="16"/>
                                      </w:rPr>
                                      <w:t>Groupe d’orientation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71" name="Groupe 1"/>
                              <wpg:cNvGrpSpPr/>
                              <wpg:grpSpPr>
                                <a:xfrm>
                                  <a:off x="166254" y="2683823"/>
                                  <a:ext cx="847724" cy="762000"/>
                                  <a:chOff x="166254" y="2683823"/>
                                  <a:chExt cx="1181100" cy="1066800"/>
                                </a:xfrm>
                              </wpg:grpSpPr>
                              <wps:wsp>
                                <wps:cNvPr id="87" name="Organigramme : Document 4"/>
                                <wps:cNvSpPr/>
                                <wps:spPr>
                                  <a:xfrm>
                                    <a:off x="166254" y="2683823"/>
                                    <a:ext cx="1181100" cy="1066800"/>
                                  </a:xfrm>
                                  <a:prstGeom prst="flowChartDocument">
                                    <a:avLst/>
                                  </a:prstGeom>
                                  <a:solidFill>
                                    <a:schemeClr val="bg1">
                                      <a:lumMod val="8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8" name="Zone de texte 5"/>
                                <wps:cNvSpPr txBox="1"/>
                                <wps:spPr>
                                  <a:xfrm>
                                    <a:off x="223403" y="2731447"/>
                                    <a:ext cx="1057275" cy="771527"/>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DD6" w:rsidRPr="00FA2731" w:rsidRDefault="00402DD6" w:rsidP="00E36556">
                                      <w:pPr>
                                        <w:pStyle w:val="NormalWeb"/>
                                        <w:spacing w:before="0" w:beforeAutospacing="0" w:after="0" w:afterAutospacing="0"/>
                                        <w:jc w:val="center"/>
                                        <w:rPr>
                                          <w:sz w:val="16"/>
                                          <w:szCs w:val="16"/>
                                        </w:rPr>
                                      </w:pPr>
                                      <w:r w:rsidRPr="00FA2731">
                                        <w:rPr>
                                          <w:rFonts w:ascii="Arial" w:hAnsi="Arial"/>
                                          <w:sz w:val="16"/>
                                          <w:szCs w:val="16"/>
                                        </w:rPr>
                                        <w:t>Ébauche PMOGO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72" name="Group 72"/>
                              <wpg:cNvGrpSpPr/>
                              <wpg:grpSpPr>
                                <a:xfrm>
                                  <a:off x="0" y="0"/>
                                  <a:ext cx="5986524" cy="2447925"/>
                                  <a:chOff x="0" y="0"/>
                                  <a:chExt cx="5986524" cy="2447925"/>
                                </a:xfrm>
                              </wpg:grpSpPr>
                              <wps:wsp>
                                <wps:cNvPr id="73" name="Zone de texte 10"/>
                                <wps:cNvSpPr txBox="1"/>
                                <wps:spPr>
                                  <a:xfrm>
                                    <a:off x="831273" y="1828800"/>
                                    <a:ext cx="1438274" cy="619125"/>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Dirigeant principal de l’information</w:t>
                                      </w:r>
                                    </w:p>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(DPI)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Zone de texte 11"/>
                                <wps:cNvSpPr txBox="1"/>
                                <wps:spPr>
                                  <a:xfrm>
                                    <a:off x="2695699" y="1816925"/>
                                    <a:ext cx="1438275" cy="619125"/>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 xml:space="preserve">Cadre supérieur </w:t>
                                      </w:r>
                                      <w:r w:rsidRPr="00FA2731">
                                        <w:rPr>
                                          <w:rFonts w:ascii="Arial" w:hAnsi="Arial"/>
                                          <w:sz w:val="16"/>
                                          <w:szCs w:val="16"/>
                                          <w:lang w:val="fr-CA"/>
                                        </w:rPr>
                                        <w:br/>
                                        <w:t>en GI</w:t>
                                      </w:r>
                                    </w:p>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(CSGI)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Zone de texte 12"/>
                                <wps:cNvSpPr txBox="1"/>
                                <wps:spPr>
                                  <a:xfrm>
                                    <a:off x="4548249" y="1816925"/>
                                    <a:ext cx="1438275" cy="619125"/>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02DD6" w:rsidRPr="00FA2731" w:rsidRDefault="00402DD6" w:rsidP="00E36556">
                                      <w:pPr>
                                        <w:pStyle w:val="NormalWeb"/>
                                        <w:spacing w:before="0" w:beforeAutospacing="0" w:after="0" w:afterAutospacing="0"/>
                                        <w:jc w:val="center"/>
                                        <w:rPr>
                                          <w:sz w:val="16"/>
                                          <w:szCs w:val="16"/>
                                        </w:rPr>
                                      </w:pPr>
                                      <w:r w:rsidRPr="00FA2731">
                                        <w:rPr>
                                          <w:rFonts w:ascii="Arial" w:hAnsi="Arial"/>
                                          <w:sz w:val="16"/>
                                          <w:szCs w:val="16"/>
                                        </w:rPr>
                                        <w:t>Administrateur général (commissaire)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76" name="Group 76"/>
                                <wpg:cNvGrpSpPr/>
                                <wpg:grpSpPr>
                                  <a:xfrm>
                                    <a:off x="0" y="0"/>
                                    <a:ext cx="3207698" cy="1507300"/>
                                    <a:chOff x="0" y="0"/>
                                    <a:chExt cx="3207698" cy="1507300"/>
                                  </a:xfrm>
                                </wpg:grpSpPr>
                                <wps:wsp>
                                  <wps:cNvPr id="82" name="Zone de texte 2"/>
                                  <wps:cNvSpPr txBox="1"/>
                                  <wps:spPr>
                                    <a:xfrm>
                                      <a:off x="0" y="0"/>
                                      <a:ext cx="1438275" cy="619124"/>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02DD6" w:rsidRPr="00FA2731" w:rsidRDefault="00402DD6" w:rsidP="00E36556">
                                        <w:pPr>
                                          <w:pStyle w:val="NormalWeb"/>
                                          <w:spacing w:before="0" w:beforeAutospacing="0" w:after="0" w:afterAutospacing="0"/>
                                          <w:jc w:val="center"/>
                                          <w:rPr>
                                            <w:sz w:val="16"/>
                                            <w:szCs w:val="16"/>
                                          </w:rPr>
                                        </w:pPr>
                                        <w:r w:rsidRPr="00FA2731">
                                          <w:rPr>
                                            <w:rFonts w:ascii="Arial" w:hAnsi="Arial"/>
                                            <w:sz w:val="16"/>
                                            <w:szCs w:val="16"/>
                                          </w:rPr>
                                          <w:t>Plan d’action GO 2014-2016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Zone de texte 3"/>
                                  <wps:cNvSpPr txBox="1"/>
                                  <wps:spPr>
                                    <a:xfrm>
                                      <a:off x="1769423" y="0"/>
                                      <a:ext cx="1438275" cy="619124"/>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Cadre de responsabilisation</w:t>
                                        </w:r>
                                      </w:p>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de gestion (CRG)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Ellipse 7"/>
                                  <wps:cNvSpPr/>
                                  <wps:spPr>
                                    <a:xfrm>
                                      <a:off x="878774" y="926275"/>
                                      <a:ext cx="1438275" cy="5810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5" name="Connecteur droit avec flèche 18"/>
                                  <wps:cNvCnPr/>
                                  <wps:spPr>
                                    <a:xfrm>
                                      <a:off x="665018" y="617518"/>
                                      <a:ext cx="504825" cy="361949"/>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86" name="Connecteur droit avec flèche 19"/>
                                  <wps:cNvCnPr/>
                                  <wps:spPr>
                                    <a:xfrm flipH="1">
                                      <a:off x="2018804" y="617518"/>
                                      <a:ext cx="495300" cy="361949"/>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77" name="Connecteur droit avec flèche 20"/>
                                <wps:cNvCnPr/>
                                <wps:spPr>
                                  <a:xfrm>
                                    <a:off x="1579418" y="1496291"/>
                                    <a:ext cx="0" cy="323850"/>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78" name="Connecteur droit avec flèche 22"/>
                                <wps:cNvCnPr/>
                                <wps:spPr>
                                  <a:xfrm flipV="1">
                                    <a:off x="2268187" y="2125683"/>
                                    <a:ext cx="400050" cy="1"/>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79" name="Connecteur droit avec flèche 23"/>
                                <wps:cNvCnPr/>
                                <wps:spPr>
                                  <a:xfrm flipV="1">
                                    <a:off x="4120738" y="2113808"/>
                                    <a:ext cx="400051" cy="0"/>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80" name="Connecteur droit 9"/>
                                <wps:cNvCnPr/>
                                <wps:spPr>
                                  <a:xfrm flipV="1">
                                    <a:off x="5237018" y="1246909"/>
                                    <a:ext cx="0" cy="581026"/>
                                  </a:xfrm>
                                  <a:prstGeom prst="line">
                                    <a:avLst/>
                                  </a:prstGeom>
                                  <a:ln w="28575">
                                    <a:prstDash val="sysDot"/>
                                  </a:ln>
                                </wps:spPr>
                                <wps:style>
                                  <a:lnRef idx="1">
                                    <a:schemeClr val="accent1"/>
                                  </a:lnRef>
                                  <a:fillRef idx="0">
                                    <a:schemeClr val="accent1"/>
                                  </a:fillRef>
                                  <a:effectRef idx="0">
                                    <a:schemeClr val="accent1"/>
                                  </a:effectRef>
                                  <a:fontRef idx="minor">
                                    <a:schemeClr val="tx1"/>
                                  </a:fontRef>
                                </wps:style>
                                <wps:bodyPr/>
                              </wps:wsp>
                              <wps:wsp>
                                <wps:cNvPr id="81" name="Zone de texte 24"/>
                                <wps:cNvSpPr txBox="1"/>
                                <wps:spPr>
                                  <a:xfrm>
                                    <a:off x="2766952" y="1021278"/>
                                    <a:ext cx="2209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2DD6" w:rsidRPr="00FA2731" w:rsidRDefault="00402DD6" w:rsidP="00E36556">
                                      <w:pPr>
                                        <w:pStyle w:val="NormalWeb"/>
                                        <w:spacing w:before="0" w:beforeAutospacing="0" w:after="0" w:afterAutospacing="0"/>
                                        <w:jc w:val="center"/>
                                        <w:rPr>
                                          <w:sz w:val="16"/>
                                          <w:szCs w:val="16"/>
                                        </w:rPr>
                                      </w:pPr>
                                      <w:r w:rsidRPr="00FA2731">
                                        <w:rPr>
                                          <w:rFonts w:ascii="Arial" w:hAnsi="Arial"/>
                                          <w:sz w:val="16"/>
                                          <w:szCs w:val="16"/>
                                        </w:rPr>
                                        <w:t>Révision annuelle du PM</w:t>
                                      </w:r>
                                      <w:r>
                                        <w:rPr>
                                          <w:rFonts w:ascii="Arial" w:hAnsi="Arial"/>
                                          <w:sz w:val="16"/>
                                          <w:szCs w:val="16"/>
                                        </w:rPr>
                                        <w:t>O</w:t>
                                      </w:r>
                                      <w:r w:rsidRPr="00FA2731">
                                        <w:rPr>
                                          <w:rFonts w:ascii="Arial" w:hAnsi="Arial"/>
                                          <w:sz w:val="16"/>
                                          <w:szCs w:val="16"/>
                                        </w:rPr>
                                        <w:t>GO</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s:wsp>
                            <wps:cNvPr id="67" name="Connecteur droit avec flèche 16"/>
                            <wps:cNvCnPr/>
                            <wps:spPr>
                              <a:xfrm flipH="1">
                                <a:off x="2315688" y="1235033"/>
                                <a:ext cx="2905126" cy="0"/>
                              </a:xfrm>
                              <a:prstGeom prst="straightConnector1">
                                <a:avLst/>
                              </a:prstGeom>
                              <a:ln w="28575">
                                <a:prstDash val="sysDot"/>
                                <a:tailEnd type="arrow"/>
                              </a:ln>
                            </wps:spPr>
                            <wps:style>
                              <a:lnRef idx="1">
                                <a:schemeClr val="accent1"/>
                              </a:lnRef>
                              <a:fillRef idx="0">
                                <a:schemeClr val="accent1"/>
                              </a:fillRef>
                              <a:effectRef idx="0">
                                <a:schemeClr val="accent1"/>
                              </a:effectRef>
                              <a:fontRef idx="minor">
                                <a:schemeClr val="tx1"/>
                              </a:fontRef>
                            </wps:style>
                            <wps:bodyPr/>
                          </wps:wsp>
                        </wpg:grpSp>
                        <wps:wsp>
                          <wps:cNvPr id="65" name="Zone de texte 8"/>
                          <wps:cNvSpPr txBox="1"/>
                          <wps:spPr>
                            <a:xfrm>
                              <a:off x="1116280" y="1021278"/>
                              <a:ext cx="100076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2DD6" w:rsidRPr="00FA2731" w:rsidRDefault="00402DD6" w:rsidP="00E36556">
                                <w:pPr>
                                  <w:pStyle w:val="NormalWeb"/>
                                  <w:spacing w:before="0" w:beforeAutospacing="0" w:after="0" w:afterAutospacing="0"/>
                                  <w:jc w:val="center"/>
                                  <w:rPr>
                                    <w:sz w:val="16"/>
                                    <w:szCs w:val="16"/>
                                  </w:rPr>
                                </w:pPr>
                                <w:r w:rsidRPr="00FA2731">
                                  <w:rPr>
                                    <w:rFonts w:ascii="Arial" w:hAnsi="Arial"/>
                                    <w:sz w:val="16"/>
                                    <w:szCs w:val="16"/>
                                  </w:rPr>
                                  <w:t>Analyse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id="Canvas 5" o:spid="_x0000_s1028" editas="canvas" style="width:485.1pt;height:283pt;mso-position-horizontal-relative:char;mso-position-vertical-relative:line" coordsize="61607,35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">
                <v:shape id="_x0000_s1029" type="#_x0000_t75" style="position:absolute;width:61607;height:35934;visibility:visible;mso-wrap-style:square">
                  <v:fill o:detectmouseclick="t"/>
                  <v:path o:connecttype="none"/>
                </v:shape>
                <v:group id="Group 63" o:spid="_x0000_s1030" style="position:absolute;left:3083;width:55457;height:35938" coordsize="59865,38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64" o:spid="_x0000_s1031" style="position:absolute;width:59865;height:38796" coordsize="59865,38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66" o:spid="_x0000_s1032" style="position:absolute;width:59865;height:38796" coordsize="59865,38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oval id="Ellipse 17" o:spid="_x0000_s1033" style="position:absolute;left:5581;top:24463;width:18955;height:1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00v78A&#10;AADbAAAADwAAAGRycy9kb3ducmV2LnhtbERPy2oCMRTdF/yHcIXuOhlLERmNIkKhoBRfG3eXyXUy&#10;mNxMkzhO/94sCl0eznuxGpwVPYXYelYwKUoQxLXXLTcKzqfPtxmImJA1Ws+k4JcirJajlwVW2j/4&#10;QP0xNSKHcKxQgUmpq6SMtSGHsfAdceauPjhMGYZG6oCPHO6sfC/LqXTYcm4w2NHGUH073p0C/C77&#10;n72udThsW3PZfdh7nFmlXsfDeg4i0ZD+xX/uL61gmsfmL/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DTS/vwAAANsAAAAPAAAAAAAAAAAAAAAAAJgCAABkcnMvZG93bnJl&#10;di54bWxQSwUGAAAAAAQABAD1AAAAhAMAAAAA&#10;" filled="f" strokecolor="#00b050" strokeweight="2pt">
                        <v:stroke dashstyle="1 1"/>
                      </v:oval>
                      <v:shape id="Zone de texte 14" o:spid="_x0000_s1034" type="#_x0000_t202" style="position:absolute;left:9619;top:34319;width:11525;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oQOMQA&#10;AADbAAAADwAAAGRycy9kb3ducmV2LnhtbESPQWvCQBSE74L/YXmCt7pRS7DRVUQRrAdFLe31kX0m&#10;0ezbmF01/vtuoeBxmJlvmMmsMaW4U+0Kywr6vQgEcWp1wZmCr+PqbQTCeWSNpWVS8CQHs2m7NcFE&#10;2wfv6X7wmQgQdgkqyL2vEildmpNB17MVcfBOtjbog6wzqWt8BLgp5SCKYmmw4LCQY0WLnNLL4WYU&#10;HIc2Xp6X39vLz/t8t9l+mmuaGaW6nWY+BuGp8a/wf3utFcQf8Pcl/A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6EDjEAAAA2wAAAA8AAAAAAAAAAAAAAAAAmAIAAGRycy9k&#10;b3ducmV2LnhtbFBLBQYAAAAABAAEAPUAAACJAwAAAAA=&#10;" fillcolor="white [3201]" strokecolor="#00b050" strokeweight="2.25pt">
                        <v:textbox>
                          <w:txbxContent>
                            <w:p w:rsidR="00402DD6" w:rsidRPr="00FA2731" w:rsidRDefault="00402DD6" w:rsidP="00E36556">
                              <w:pPr>
                                <w:pStyle w:val="NormalWeb"/>
                                <w:spacing w:before="0" w:beforeAutospacing="0" w:after="0" w:afterAutospacing="0"/>
                                <w:jc w:val="center"/>
                                <w:rPr>
                                  <w:sz w:val="16"/>
                                  <w:szCs w:val="16"/>
                                </w:rPr>
                              </w:pPr>
                              <w:r w:rsidRPr="00FA2731">
                                <w:rPr>
                                  <w:rFonts w:ascii="Arial" w:hAnsi="Arial"/>
                                  <w:sz w:val="16"/>
                                  <w:szCs w:val="16"/>
                                </w:rPr>
                                <w:t>AccèsGO</w:t>
                              </w:r>
                            </w:p>
                          </w:txbxContent>
                        </v:textbox>
                      </v:shape>
                      <v:shape id="Zone de texte 15" o:spid="_x0000_s1035" type="#_x0000_t202" style="position:absolute;left:18644;top:28263;width:11525;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veMMA&#10;AADbAAAADwAAAGRycy9kb3ducmV2LnhtbERPTWvCQBC9F/oflil4001tSUt0DVIpaA8Ro+h1yE6T&#10;NNnZmF01/ffdg9Dj433P08G04kq9qy0reJ5EIIgLq2suFRz2n+N3EM4ja2wtk4JfcpAuHh/mmGh7&#10;4x1dc1+KEMIuQQWV910ipSsqMugmtiMO3LftDfoA+1LqHm8h3LRyGkWxNFhzaKiwo4+Kiia/GAX7&#10;FxuvflbHrDm9Lrdf2caci9IoNXoaljMQngb/L76711rBW1gfvo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kveMMAAADbAAAADwAAAAAAAAAAAAAAAACYAgAAZHJzL2Rv&#10;d25yZXYueG1sUEsFBgAAAAAEAAQA9QAAAIgDAAAAAA==&#10;" fillcolor="white [3201]" strokecolor="#00b050" strokeweight="2.25pt">
                        <v:textbox>
                          <w:txbxContent>
                            <w:p w:rsidR="00402DD6" w:rsidRPr="00FA2731" w:rsidRDefault="00402DD6" w:rsidP="00E36556">
                              <w:pPr>
                                <w:pStyle w:val="NormalWeb"/>
                                <w:spacing w:before="0" w:beforeAutospacing="0" w:after="0" w:afterAutospacing="0"/>
                                <w:jc w:val="center"/>
                                <w:rPr>
                                  <w:sz w:val="16"/>
                                  <w:szCs w:val="16"/>
                                </w:rPr>
                              </w:pPr>
                              <w:r w:rsidRPr="00FA2731">
                                <w:rPr>
                                  <w:rFonts w:ascii="Arial" w:hAnsi="Arial"/>
                                  <w:sz w:val="16"/>
                                  <w:szCs w:val="16"/>
                                </w:rPr>
                                <w:t>Groupe d’orientation</w:t>
                              </w:r>
                            </w:p>
                          </w:txbxContent>
                        </v:textbox>
                      </v:shape>
                      <v:group id="Groupe 1" o:spid="_x0000_s1036" style="position:absolute;left:1662;top:26838;width:8477;height:7620" coordorigin="1662,26838" coordsize="11811,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4" o:spid="_x0000_s1037" type="#_x0000_t114" style="position:absolute;left:1662;top:26838;width:11811;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VMcMA&#10;AADbAAAADwAAAGRycy9kb3ducmV2LnhtbESPQYvCMBSE7wv+h/AEb2uqB5VqFBEEF0/WFent2Tzb&#10;avNSm6yt/36zsOBxmJlvmMWqM5V4UuNKywpGwwgEcWZ1ybmC7+P2cwbCeWSNlWVS8CIHq2XvY4Gx&#10;ti0f6Jn4XAQIuxgVFN7XsZQuK8igG9qaOHhX2xj0QTa51A22AW4qOY6iiTRYclgosKZNQdk9+TEK&#10;xufukG5l9Gi/9C09HZP9pT7tlRr0u/UchKfOv8P/7Z1WMJvC35fw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PVMcMAAADbAAAADwAAAAAAAAAAAAAAAACYAgAAZHJzL2Rv&#10;d25yZXYueG1sUEsFBgAAAAAEAAQA9QAAAIgDAAAAAA==&#10;" fillcolor="#d8d8d8 [2732]" strokecolor="#00b050" strokeweight="2pt"/>
                        <v:shape id="Zone de texte 5" o:spid="_x0000_s1038" type="#_x0000_t202" style="position:absolute;left:2234;top:27314;width:10572;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Ezr0A&#10;AADbAAAADwAAAGRycy9kb3ducmV2LnhtbERPvQrCMBDeBd8hnOCmqQpSq1FEEHRRrILr0ZxtsbmU&#10;Jtb69mYQHD++/9WmM5VoqXGlZQWTcQSCOLO65FzB7bofxSCcR9ZYWSYFH3KwWfd7K0y0ffOF2tTn&#10;IoSwS1BB4X2dSOmyggy6sa2JA/ewjUEfYJNL3eA7hJtKTqNoLg2WHBoKrGlXUPZMX0bBbBbh6dze&#10;78dPGqfH6rE433ZaqeGg2y5BeOr8X/xzH7SCOIwNX8IP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5GEzr0AAADbAAAADwAAAAAAAAAAAAAAAACYAgAAZHJzL2Rvd25yZXYu&#10;eG1sUEsFBgAAAAAEAAQA9QAAAIIDAAAAAA==&#10;" fillcolor="#d8d8d8 [2732]" stroked="f" strokeweight=".5pt">
                          <v:textbox>
                            <w:txbxContent>
                              <w:p w:rsidR="00402DD6" w:rsidRPr="00FA2731" w:rsidRDefault="00402DD6" w:rsidP="00E36556">
                                <w:pPr>
                                  <w:pStyle w:val="NormalWeb"/>
                                  <w:spacing w:before="0" w:beforeAutospacing="0" w:after="0" w:afterAutospacing="0"/>
                                  <w:jc w:val="center"/>
                                  <w:rPr>
                                    <w:sz w:val="16"/>
                                    <w:szCs w:val="16"/>
                                  </w:rPr>
                                </w:pPr>
                                <w:r w:rsidRPr="00FA2731">
                                  <w:rPr>
                                    <w:rFonts w:ascii="Arial" w:hAnsi="Arial"/>
                                    <w:sz w:val="16"/>
                                    <w:szCs w:val="16"/>
                                  </w:rPr>
                                  <w:t>Ébauche PMOGO</w:t>
                                </w:r>
                              </w:p>
                            </w:txbxContent>
                          </v:textbox>
                        </v:shape>
                      </v:group>
                      <v:group id="Group 72" o:spid="_x0000_s1039" style="position:absolute;width:59865;height:24479" coordsize="59865,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Zone de texte 10" o:spid="_x0000_s1040" type="#_x0000_t202" style="position:absolute;left:8312;top:18288;width:14383;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SA8UA&#10;AADbAAAADwAAAGRycy9kb3ducmV2LnhtbESPQWsCMRSE74X+h/AKXqRmtVRlNUpRxKWlB7V4fmye&#10;m6WblyWJuvbXNwWhx2FmvmHmy8424kI+1I4VDAcZCOLS6ZorBV+HzfMURIjIGhvHpOBGAZaLx4c5&#10;5tpdeUeXfaxEgnDIUYGJsc2lDKUhi2HgWuLknZy3GJP0ldQerwluGznKsrG0WHNaMNjSylD5vT9b&#10;Ba8/3WS17hd+25pDcfx4bz5veqhU76l7m4GI1MX/8L1daAWTF/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NIDxQAAANsAAAAPAAAAAAAAAAAAAAAAAJgCAABkcnMv&#10;ZG93bnJldi54bWxQSwUGAAAAAAQABAD1AAAAigMAAAAA&#10;" fillcolor="white [3201]" strokecolor="#0070c0" strokeweight="2.25pt">
                          <v:textbox>
                            <w:txbxContent>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Dirigeant principal de l’information</w:t>
                                </w:r>
                              </w:p>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(DPI)</w:t>
                                </w:r>
                              </w:p>
                            </w:txbxContent>
                          </v:textbox>
                        </v:shape>
                        <v:shape id="Zone de texte 11" o:spid="_x0000_s1041" type="#_x0000_t202" style="position:absolute;left:26956;top:18169;width:14383;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1Kd8UA&#10;AADbAAAADwAAAGRycy9kb3ducmV2LnhtbESPQWsCMRSE74X+h/AKXqRmlVZlNUpRxKWlB7V4fmye&#10;m6WblyWJuvbXNwWhx2FmvmHmy8424kI+1I4VDAcZCOLS6ZorBV+HzfMURIjIGhvHpOBGAZaLx4c5&#10;5tpdeUeXfaxEgnDIUYGJsc2lDKUhi2HgWuLknZy3GJP0ldQerwluGznKsrG0WHNaMNjSylD5vT9b&#10;Ba8/3WS17hd+25pDcfx4bz5veqhU76l7m4GI1MX/8L1daAWTF/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Up3xQAAANsAAAAPAAAAAAAAAAAAAAAAAJgCAABkcnMv&#10;ZG93bnJldi54bWxQSwUGAAAAAAQABAD1AAAAigMAAAAA&#10;" fillcolor="white [3201]" strokecolor="#0070c0" strokeweight="2.25pt">
                          <v:textbox>
                            <w:txbxContent>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 xml:space="preserve">Cadre supérieur </w:t>
                                </w:r>
                                <w:r w:rsidRPr="00FA2731">
                                  <w:rPr>
                                    <w:rFonts w:ascii="Arial" w:hAnsi="Arial"/>
                                    <w:sz w:val="16"/>
                                    <w:szCs w:val="16"/>
                                    <w:lang w:val="fr-CA"/>
                                  </w:rPr>
                                  <w:br/>
                                  <w:t>en GI</w:t>
                                </w:r>
                              </w:p>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(CSGI)</w:t>
                                </w:r>
                              </w:p>
                            </w:txbxContent>
                          </v:textbox>
                        </v:shape>
                        <v:shape id="Zone de texte 12" o:spid="_x0000_s1042" type="#_x0000_t202" style="position:absolute;left:45482;top:18169;width:14383;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Hv7MUA&#10;AADbAAAADwAAAGRycy9kb3ducmV2LnhtbESPT2sCMRTE7wW/Q3hCL0WzFqyyGkUspUuLB//g+bF5&#10;bhY3L0uS6uqnN4VCj8PM/IaZLzvbiAv5UDtWMBpmIIhLp2uuFBz2H4MpiBCRNTaOScGNAiwXvac5&#10;5tpdeUuXXaxEgnDIUYGJsc2lDKUhi2HoWuLknZy3GJP0ldQerwluG/maZW/SYs1pwWBLa0Plefdj&#10;FYzv3WT9/lL4z9bsi+P3V7O56ZFSz/1uNQMRqYv/4b92oRVMxvD7Jf0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e/sxQAAANsAAAAPAAAAAAAAAAAAAAAAAJgCAABkcnMv&#10;ZG93bnJldi54bWxQSwUGAAAAAAQABAD1AAAAigMAAAAA&#10;" fillcolor="white [3201]" strokecolor="#0070c0" strokeweight="2.25pt">
                          <v:textbox>
                            <w:txbxContent>
                              <w:p w:rsidR="00402DD6" w:rsidRPr="00FA2731" w:rsidRDefault="00402DD6" w:rsidP="00E36556">
                                <w:pPr>
                                  <w:pStyle w:val="NormalWeb"/>
                                  <w:spacing w:before="0" w:beforeAutospacing="0" w:after="0" w:afterAutospacing="0"/>
                                  <w:jc w:val="center"/>
                                  <w:rPr>
                                    <w:sz w:val="16"/>
                                    <w:szCs w:val="16"/>
                                  </w:rPr>
                                </w:pPr>
                                <w:r w:rsidRPr="00FA2731">
                                  <w:rPr>
                                    <w:rFonts w:ascii="Arial" w:hAnsi="Arial"/>
                                    <w:sz w:val="16"/>
                                    <w:szCs w:val="16"/>
                                  </w:rPr>
                                  <w:t>Administrateur général (commissaire)</w:t>
                                </w:r>
                              </w:p>
                            </w:txbxContent>
                          </v:textbox>
                        </v:shape>
                        <v:group id="Group 76" o:spid="_x0000_s1043" style="position:absolute;width:32076;height:15073" coordsize="32076,15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Zone de texte 2" o:spid="_x0000_s1044" type="#_x0000_t202" style="position:absolute;width:1438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0Hv8UA&#10;AADbAAAADwAAAGRycy9kb3ducmV2LnhtbESPQWsCMRSE7wX/Q3hCL6JZhVZZjSJK6dLSQ1U8PzbP&#10;zeLmZUmirv31TUHocZiZb5jFqrONuJIPtWMF41EGgrh0uuZKwWH/NpyBCBFZY+OYFNwpwGrZe1pg&#10;rt2Nv+m6i5VIEA45KjAxtrmUoTRkMYxcS5y8k/MWY5K+ktrjLcFtIydZ9iot1pwWDLa0MVSedxer&#10;4OWnm262g8K/t2ZfHD8/mq+7Hiv13O/WcxCRuvgffrQLrWA2gb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7Qe/xQAAANsAAAAPAAAAAAAAAAAAAAAAAJgCAABkcnMv&#10;ZG93bnJldi54bWxQSwUGAAAAAAQABAD1AAAAigMAAAAA&#10;" fillcolor="white [3201]" strokecolor="#0070c0" strokeweight="2.25pt">
                            <v:textbox>
                              <w:txbxContent>
                                <w:p w:rsidR="00402DD6" w:rsidRPr="00FA2731" w:rsidRDefault="00402DD6" w:rsidP="00E36556">
                                  <w:pPr>
                                    <w:pStyle w:val="NormalWeb"/>
                                    <w:spacing w:before="0" w:beforeAutospacing="0" w:after="0" w:afterAutospacing="0"/>
                                    <w:jc w:val="center"/>
                                    <w:rPr>
                                      <w:sz w:val="16"/>
                                      <w:szCs w:val="16"/>
                                    </w:rPr>
                                  </w:pPr>
                                  <w:r w:rsidRPr="00FA2731">
                                    <w:rPr>
                                      <w:rFonts w:ascii="Arial" w:hAnsi="Arial"/>
                                      <w:sz w:val="16"/>
                                      <w:szCs w:val="16"/>
                                    </w:rPr>
                                    <w:t>Plan d’action GO 2014-2016</w:t>
                                  </w:r>
                                </w:p>
                              </w:txbxContent>
                            </v:textbox>
                          </v:shape>
                          <v:shape id="Zone de texte 3" o:spid="_x0000_s1045" type="#_x0000_t202" style="position:absolute;left:17694;width:1438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iJMYA&#10;AADbAAAADwAAAGRycy9kb3ducmV2LnhtbESPT2sCMRTE74V+h/AKvZSaVamVrVGKIi6KB//g+bF5&#10;3SzdvCxJqquf3hQKPQ4z8xtmMutsI87kQ+1YQb+XgSAuna65UnA8LF/HIEJE1tg4JgVXCjCbPj5M&#10;MNfuwjs672MlEoRDjgpMjG0uZSgNWQw91xIn78t5izFJX0nt8ZLgtpGDLBtJizWnBYMtzQ2V3/sf&#10;q+Dt1r3PFy+FX7XmUJw262Z71X2lnp+6zw8Qkbr4H/5rF1rBeAi/X9IP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GiJMYAAADbAAAADwAAAAAAAAAAAAAAAACYAgAAZHJz&#10;L2Rvd25yZXYueG1sUEsFBgAAAAAEAAQA9QAAAIsDAAAAAA==&#10;" fillcolor="white [3201]" strokecolor="#0070c0" strokeweight="2.25pt">
                            <v:textbox>
                              <w:txbxContent>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Cadre de responsabilisation</w:t>
                                  </w:r>
                                </w:p>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de gestion (CRG)</w:t>
                                  </w:r>
                                </w:p>
                              </w:txbxContent>
                            </v:textbox>
                          </v:shape>
                          <v:oval id="Ellipse 7" o:spid="_x0000_s1046" style="position:absolute;left:8787;top:9262;width:14383;height: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1nsIA&#10;AADbAAAADwAAAGRycy9kb3ducmV2LnhtbESPS4vCMBSF9wP+h3AFd2OqDiLVKCL4YEBB68bdtbm2&#10;1eamNFE7/34iCC4P5/FxJrPGlOJBtSssK+h1IxDEqdUFZwqOyfJ7BMJ5ZI2lZVLwRw5m09bXBGNt&#10;n7ynx8FnIoywi1FB7n0VS+nSnAy6rq2Ig3extUEfZJ1JXeMzjJtS9qNoKA0WHAg5VrTIKb0d7iZw&#10;L6v1CX9318QgXs9bP9gnx7VSnXYzH4Pw1PhP+N3eaAWjH3h9CT9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HWewgAAANsAAAAPAAAAAAAAAAAAAAAAAJgCAABkcnMvZG93&#10;bnJldi54bWxQSwUGAAAAAAQABAD1AAAAhwMAAAAA&#10;" filled="f" strokecolor="red" strokeweight="2.25pt"/>
                          <v:shapetype id="_x0000_t32" coordsize="21600,21600" o:spt="32" o:oned="t" path="m,l21600,21600e" filled="f">
                            <v:path arrowok="t" fillok="f" o:connecttype="none"/>
                            <o:lock v:ext="edit" shapetype="t"/>
                          </v:shapetype>
                          <v:shape id="Connecteur droit avec flèche 18" o:spid="_x0000_s1047" type="#_x0000_t32" style="position:absolute;left:6650;top:6175;width:5048;height:3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QptMEAAADbAAAADwAAAGRycy9kb3ducmV2LnhtbESPzWoCMRSF94W+Q7gFN1IzCrUyNUoR&#10;BDcuqn2Ay+Q2CU5uhiQ6M29vBKHLw/n5OOvt4Ftxo5hcYAXzWQWCuAnasVHwe96/r0CkjKyxDUwK&#10;Rkqw3by+rLHWoecfup2yEWWEU40KbM5dLWVqLHlMs9ARF+8vRI+5yGikjtiXcd/KRVUtpUfHhWCx&#10;o52l5nK6+sIdr7Zvpu5y+DSO7bg7GhOPSk3ehu8vEJmG/B9+tg9aweoDHl/KD5Cb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FCm0wQAAANsAAAAPAAAAAAAAAAAAAAAA&#10;AKECAABkcnMvZG93bnJldi54bWxQSwUGAAAAAAQABAD5AAAAjwMAAAAA&#10;" strokecolor="#0070c0" strokeweight="2.25pt">
                            <v:stroke endarrow="open"/>
                          </v:shape>
                          <v:shape id="Connecteur droit avec flèche 19" o:spid="_x0000_s1048" type="#_x0000_t32" style="position:absolute;left:20188;top:6175;width:4953;height:3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dJksUAAADbAAAADwAAAGRycy9kb3ducmV2LnhtbESPT2vCQBTE7wW/w/KE3upGxT+kriKC&#10;4KGgTYVeH9nXbGz2bcyuJvrpXaHQ4zAzv2EWq85W4kqNLx0rGA4SEMS50yUXCo5f27c5CB+QNVaO&#10;ScGNPKyWvZcFptq1/EnXLBQiQtinqMCEUKdS+tyQRT9wNXH0flxjMUTZFFI32Ea4reQoSabSYslx&#10;wWBNG0P5b3axCsaT822fzdrxfVMadzh9f+Dpkiv12u/W7yACdeE//NfeaQXzKTy/xB8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dJksUAAADbAAAADwAAAAAAAAAA&#10;AAAAAAChAgAAZHJzL2Rvd25yZXYueG1sUEsFBgAAAAAEAAQA+QAAAJMDAAAAAA==&#10;" strokecolor="#0070c0" strokeweight="2.25pt">
                            <v:stroke endarrow="open"/>
                          </v:shape>
                        </v:group>
                        <v:shape id="Connecteur droit avec flèche 20" o:spid="_x0000_s1049" type="#_x0000_t32" style="position:absolute;left:15794;top:14962;width:0;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9if8EAAADbAAAADwAAAGRycy9kb3ducmV2LnhtbESPzWoCMRSF90LfIdxCN1Iz7cKRqVGK&#10;UHDjwp8HuExuk+DkZkiiM/P2TUFweTg/H2e9HX0n7hSTC6zgY1GBIG6DdmwUXM4/7ysQKSNr7AKT&#10;gokSbDcvszU2Ogx8pPspG1FGODWowObcN1Km1pLHtAg9cfF+Q/SYi4xG6ohDGfed/KyqpfTouBAs&#10;9rSz1F5PN1+4080O7dxd97VxbKfdwZh4UOrtdfz+ApFpzM/wo73XCuoa/r+UHyA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X2J/wQAAANsAAAAPAAAAAAAAAAAAAAAA&#10;AKECAABkcnMvZG93bnJldi54bWxQSwUGAAAAAAQABAD5AAAAjwMAAAAA&#10;" strokecolor="#0070c0" strokeweight="2.25pt">
                          <v:stroke endarrow="open"/>
                        </v:shape>
                        <v:shape id="Connecteur droit avec flèche 22" o:spid="_x0000_s1050" type="#_x0000_t32" style="position:absolute;left:22681;top:21256;width:400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IXMEAAADbAAAADwAAAGRycy9kb3ducmV2LnhtbERPz2vCMBS+D/wfwhO8zVRlU6pRRBA8&#10;CNs6weujeTbV5qU20Vb/enMY7Pjx/V6sOluJOzW+dKxgNExAEOdOl1woOPxu32cgfEDWWDkmBQ/y&#10;sFr23haYatfyD92zUIgYwj5FBSaEOpXS54Ys+qGriSN3co3FEGFTSN1gG8NtJcdJ8iktlhwbDNa0&#10;MZRfsptVMPm4Pr6yaTt5bkrjvs/HPZ5vuVKDfreegwjUhX/xn3unFUzj2Pgl/gC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8QhcwQAAANsAAAAPAAAAAAAAAAAAAAAA&#10;AKECAABkcnMvZG93bnJldi54bWxQSwUGAAAAAAQABAD5AAAAjwMAAAAA&#10;" strokecolor="#0070c0" strokeweight="2.25pt">
                          <v:stroke endarrow="open"/>
                        </v:shape>
                        <v:shape id="Connecteur droit avec flèche 23" o:spid="_x0000_s1051" type="#_x0000_t32" style="position:absolute;left:41207;top:21138;width:400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2tx8UAAADbAAAADwAAAGRycy9kb3ducmV2LnhtbESPQWvCQBSE74X+h+UJvdWNFZsaXaUI&#10;hR4Kalro9ZF9ZqPZt2l2NdFf7woFj8PMfMPMl72txYlaXzlWMBomIIgLpysuFfx8fzy/gfABWWPt&#10;mBScycNy8fgwx0y7jrd0ykMpIoR9hgpMCE0mpS8MWfRD1xBHb+daiyHKtpS6xS7CbS1fkuRVWqw4&#10;LhhsaGWoOORHq2A8+Tuv87QbX1aVcZv97xfuj4VST4P+fQYiUB/u4f/2p1aQTuH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2tx8UAAADbAAAADwAAAAAAAAAA&#10;AAAAAAChAgAAZHJzL2Rvd25yZXYueG1sUEsFBgAAAAAEAAQA+QAAAJMDAAAAAA==&#10;" strokecolor="#0070c0" strokeweight="2.25pt">
                          <v:stroke endarrow="open"/>
                        </v:shape>
                        <v:line id="Connecteur droit 9" o:spid="_x0000_s1052" style="position:absolute;flip:y;visibility:visible;mso-wrap-style:square" from="52370,12469" to="52370,1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4qAsEAAADbAAAADwAAAGRycy9kb3ducmV2LnhtbERPS2rDMBDdF3oHMYHsajkpFMeJbEpL&#10;aRbpIk4OMLEmlqk1ci01tm8fLQpdPt5/V062EzcafOtYwSpJQRDXTrfcKDifPp4yED4ga+wck4KZ&#10;PJTF48MOc+1GPtKtCo2IIexzVGBC6HMpfW3Iok9cTxy5qxsshgiHRuoBxxhuO7lO0xdpseXYYLCn&#10;N0P1d/VrFbiOPo/r59n4n8s5tO9fmabNQanlYnrdggg0hX/xn3uvFWRxffwSf4As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PioCwQAAANsAAAAPAAAAAAAAAAAAAAAA&#10;AKECAABkcnMvZG93bnJldi54bWxQSwUGAAAAAAQABAD5AAAAjwMAAAAA&#10;" strokecolor="#4579b8 [3044]" strokeweight="2.25pt">
                          <v:stroke dashstyle="1 1"/>
                        </v:line>
                        <v:shape id="Zone de texte 24" o:spid="_x0000_s1053" type="#_x0000_t202" style="position:absolute;left:27669;top:10212;width:22098;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402DD6" w:rsidRPr="00FA2731" w:rsidRDefault="00402DD6" w:rsidP="00E36556">
                                <w:pPr>
                                  <w:pStyle w:val="NormalWeb"/>
                                  <w:spacing w:before="0" w:beforeAutospacing="0" w:after="0" w:afterAutospacing="0"/>
                                  <w:jc w:val="center"/>
                                  <w:rPr>
                                    <w:sz w:val="16"/>
                                    <w:szCs w:val="16"/>
                                  </w:rPr>
                                </w:pPr>
                                <w:r w:rsidRPr="00FA2731">
                                  <w:rPr>
                                    <w:rFonts w:ascii="Arial" w:hAnsi="Arial"/>
                                    <w:sz w:val="16"/>
                                    <w:szCs w:val="16"/>
                                  </w:rPr>
                                  <w:t>Révision annuelle du PM</w:t>
                                </w:r>
                                <w:r>
                                  <w:rPr>
                                    <w:rFonts w:ascii="Arial" w:hAnsi="Arial"/>
                                    <w:sz w:val="16"/>
                                    <w:szCs w:val="16"/>
                                  </w:rPr>
                                  <w:t>O</w:t>
                                </w:r>
                                <w:r w:rsidRPr="00FA2731">
                                  <w:rPr>
                                    <w:rFonts w:ascii="Arial" w:hAnsi="Arial"/>
                                    <w:sz w:val="16"/>
                                    <w:szCs w:val="16"/>
                                  </w:rPr>
                                  <w:t>GO</w:t>
                                </w:r>
                              </w:p>
                            </w:txbxContent>
                          </v:textbox>
                        </v:shape>
                      </v:group>
                    </v:group>
                    <v:shape id="Connecteur droit avec flèche 16" o:spid="_x0000_s1054" type="#_x0000_t32" style="position:absolute;left:23156;top:12350;width:290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EuFsQAAADbAAAADwAAAGRycy9kb3ducmV2LnhtbESPzWrDMBCE74G8g9hAb4mcFpLgRgkl&#10;kDa9FGKHnLfW1ja2VkaSf/r2VaHQ4zAz3zD742RaMZDztWUF61UCgriwuuZSwS0/L3cgfEDW2Fom&#10;Bd/k4XiYz/aYajvylYYslCJC2KeooAqhS6X0RUUG/cp2xNH7ss5giNKVUjscI9y08jFJNtJgzXGh&#10;wo5OFRVN1hsF9/v40bj8te9Pb5kenqz9bN4vSj0sppdnEIGm8B/+a1+0gs0Wfr/EHyA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cS4WxAAAANsAAAAPAAAAAAAAAAAA&#10;AAAAAKECAABkcnMvZG93bnJldi54bWxQSwUGAAAAAAQABAD5AAAAkgMAAAAA&#10;" strokecolor="#4579b8 [3044]" strokeweight="2.25pt">
                      <v:stroke dashstyle="1 1" endarrow="open"/>
                    </v:shape>
                  </v:group>
                  <v:shape id="Zone de texte 8" o:spid="_x0000_s1055" type="#_x0000_t202" style="position:absolute;left:11162;top:10212;width:1000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4UMUA&#10;AADbAAAADwAAAGRycy9kb3ducmV2LnhtbESPT2sCMRTE7wW/Q3iCl1KzldaW1SgiCHvYi38Qents&#10;npvFzcuapOv67ZtCocdhZn7DLNeDbUVPPjSOFbxOMxDEldMN1wpOx93LJ4gQkTW2jknBgwKsV6On&#10;Jeba3XlP/SHWIkE45KjAxNjlUobKkMUwdR1x8i7OW4xJ+lpqj/cEt62cZdlcWmw4LRjsaGuouh6+&#10;rYL+XLzpfW+if96WRVZcy9vHV6nUZDxsFiAiDfE//NcutIL5O/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PhQxQAAANsAAAAPAAAAAAAAAAAAAAAAAJgCAABkcnMv&#10;ZG93bnJldi54bWxQSwUGAAAAAAQABAD1AAAAigMAAAAA&#10;" filled="f" stroked="f" strokeweight=".5pt">
                    <v:textbox>
                      <w:txbxContent>
                        <w:p w:rsidR="00402DD6" w:rsidRPr="00FA2731" w:rsidRDefault="00402DD6" w:rsidP="00E36556">
                          <w:pPr>
                            <w:pStyle w:val="NormalWeb"/>
                            <w:spacing w:before="0" w:beforeAutospacing="0" w:after="0" w:afterAutospacing="0"/>
                            <w:jc w:val="center"/>
                            <w:rPr>
                              <w:sz w:val="16"/>
                              <w:szCs w:val="16"/>
                            </w:rPr>
                          </w:pPr>
                          <w:r w:rsidRPr="00FA2731">
                            <w:rPr>
                              <w:rFonts w:ascii="Arial" w:hAnsi="Arial"/>
                              <w:sz w:val="16"/>
                              <w:szCs w:val="16"/>
                            </w:rPr>
                            <w:t>Analyse</w:t>
                          </w:r>
                        </w:p>
                      </w:txbxContent>
                    </v:textbox>
                  </v:shape>
                </v:group>
                <w10:anchorlock/>
              </v:group>
            </w:pict>
          </mc:Fallback>
        </mc:AlternateContent>
      </w:r>
    </w:p>
    <w:p w:rsidR="00826264" w:rsidRDefault="00E36556" w:rsidP="00FA2731">
      <w:pPr>
        <w:pStyle w:val="Caption"/>
        <w:rPr>
          <w:lang w:val="fr-CA"/>
        </w:rPr>
      </w:pPr>
      <w:bookmarkStart w:id="25" w:name="_Ref431481395"/>
      <w:bookmarkStart w:id="26" w:name="_GoBack"/>
      <w:bookmarkEnd w:id="26"/>
      <w:r w:rsidRPr="00FA2731">
        <w:rPr>
          <w:lang w:val="fr-CA"/>
        </w:rPr>
        <w:t xml:space="preserve">Figure </w:t>
      </w:r>
      <w:r>
        <w:rPr>
          <w:b w:val="0"/>
          <w:bCs w:val="0"/>
        </w:rPr>
        <w:fldChar w:fldCharType="begin"/>
      </w:r>
      <w:r w:rsidRPr="00FA2731">
        <w:rPr>
          <w:lang w:val="fr-CA"/>
        </w:rPr>
        <w:instrText xml:space="preserve"> SEQ Figure \* ARABIC </w:instrText>
      </w:r>
      <w:r>
        <w:rPr>
          <w:b w:val="0"/>
          <w:bCs w:val="0"/>
        </w:rPr>
        <w:fldChar w:fldCharType="separate"/>
      </w:r>
      <w:r w:rsidR="004B2796">
        <w:rPr>
          <w:noProof/>
          <w:lang w:val="fr-CA"/>
        </w:rPr>
        <w:t>3</w:t>
      </w:r>
      <w:r>
        <w:rPr>
          <w:b w:val="0"/>
          <w:bCs w:val="0"/>
        </w:rPr>
        <w:fldChar w:fldCharType="end"/>
      </w:r>
      <w:bookmarkEnd w:id="25"/>
      <w:r>
        <w:rPr>
          <w:lang w:val="fr-CA"/>
        </w:rPr>
        <w:t> :</w:t>
      </w:r>
      <w:r w:rsidRPr="00FA2731">
        <w:rPr>
          <w:lang w:val="fr-CA"/>
        </w:rPr>
        <w:t xml:space="preserve"> Plan de mise en </w:t>
      </w:r>
      <w:r w:rsidRPr="00025606">
        <w:rPr>
          <w:lang w:val="fr-CA"/>
        </w:rPr>
        <w:t>œuvre</w:t>
      </w:r>
      <w:r w:rsidRPr="00FA2731">
        <w:rPr>
          <w:lang w:val="fr-CA"/>
        </w:rPr>
        <w:t xml:space="preserve"> pour un gouvernement ouvert (PMOGO)</w:t>
      </w:r>
      <w:r w:rsidR="00480ED8">
        <w:rPr>
          <w:lang w:val="fr-CA"/>
        </w:rPr>
        <w:t xml:space="preserve"> </w:t>
      </w:r>
      <w:r w:rsidRPr="00FA2731">
        <w:rPr>
          <w:lang w:val="fr-CA"/>
        </w:rPr>
        <w:t>: approche et gouvernance à l'ONF</w:t>
      </w:r>
    </w:p>
    <w:p w:rsidR="00E36556" w:rsidRDefault="00E36556" w:rsidP="004B1359">
      <w:pPr>
        <w:pStyle w:val="Heading4"/>
        <w:rPr>
          <w:rStyle w:val="Emphasis"/>
          <w:sz w:val="22"/>
        </w:rPr>
      </w:pPr>
    </w:p>
    <w:p w:rsidR="008D5153" w:rsidRPr="004B1359" w:rsidRDefault="004E56A5" w:rsidP="00025606">
      <w:pPr>
        <w:pStyle w:val="Heading4"/>
        <w:rPr>
          <w:rStyle w:val="Emphasis"/>
          <w:b w:val="0"/>
          <w:bCs w:val="0"/>
          <w:iCs/>
          <w:color w:val="auto"/>
          <w:sz w:val="22"/>
          <w:szCs w:val="24"/>
        </w:rPr>
      </w:pPr>
      <w:r w:rsidRPr="00FA2731">
        <w:rPr>
          <w:rStyle w:val="Emphasis"/>
          <w:i w:val="0"/>
          <w:iCs/>
        </w:rPr>
        <w:t>Processus</w:t>
      </w:r>
      <w:r w:rsidR="005223C1">
        <w:rPr>
          <w:rStyle w:val="Emphasis"/>
          <w:i w:val="0"/>
          <w:sz w:val="22"/>
        </w:rPr>
        <w:t xml:space="preserve"> d’approbation et</w:t>
      </w:r>
      <w:r w:rsidR="009959E0">
        <w:rPr>
          <w:rStyle w:val="Emphasis"/>
          <w:i w:val="0"/>
          <w:sz w:val="22"/>
        </w:rPr>
        <w:t xml:space="preserve"> de publication des livrables du PMOGO</w:t>
      </w:r>
      <w:r w:rsidR="005223C1">
        <w:rPr>
          <w:rStyle w:val="Emphasis"/>
          <w:i w:val="0"/>
          <w:sz w:val="22"/>
        </w:rPr>
        <w:t xml:space="preserve"> de l’ONF</w:t>
      </w:r>
    </w:p>
    <w:p w:rsidR="00F776C8" w:rsidRDefault="00932F0A" w:rsidP="004B1359">
      <w:pPr>
        <w:rPr>
          <w:lang w:val="fr-CA"/>
        </w:rPr>
      </w:pPr>
      <w:r w:rsidRPr="004B1359">
        <w:rPr>
          <w:lang w:val="fr-CA"/>
        </w:rPr>
        <w:t xml:space="preserve">Comme l’illustre la </w:t>
      </w:r>
      <w:r w:rsidR="00E36556">
        <w:rPr>
          <w:lang w:val="fr-CA"/>
        </w:rPr>
        <w:fldChar w:fldCharType="begin"/>
      </w:r>
      <w:r w:rsidR="00E36556">
        <w:rPr>
          <w:lang w:val="fr-CA"/>
        </w:rPr>
        <w:instrText xml:space="preserve"> REF _Ref430787264 \h </w:instrText>
      </w:r>
      <w:r w:rsidR="00E36556">
        <w:rPr>
          <w:lang w:val="fr-CA"/>
        </w:rPr>
      </w:r>
      <w:r w:rsidR="00E36556">
        <w:rPr>
          <w:lang w:val="fr-CA"/>
        </w:rPr>
        <w:fldChar w:fldCharType="separate"/>
      </w:r>
      <w:r w:rsidR="004B2796" w:rsidRPr="00FA2731">
        <w:rPr>
          <w:lang w:val="fr-CA"/>
        </w:rPr>
        <w:t xml:space="preserve">Figure </w:t>
      </w:r>
      <w:r w:rsidR="004B2796">
        <w:rPr>
          <w:noProof/>
          <w:lang w:val="fr-CA"/>
        </w:rPr>
        <w:t>4</w:t>
      </w:r>
      <w:r w:rsidR="00E36556">
        <w:rPr>
          <w:lang w:val="fr-CA"/>
        </w:rPr>
        <w:fldChar w:fldCharType="end"/>
      </w:r>
      <w:r w:rsidRPr="004B1359">
        <w:rPr>
          <w:lang w:val="fr-CA"/>
        </w:rPr>
        <w:t>, les livrables</w:t>
      </w:r>
      <w:r w:rsidR="00097F10" w:rsidRPr="004B1359">
        <w:rPr>
          <w:lang w:val="fr-CA"/>
        </w:rPr>
        <w:t xml:space="preserve"> </w:t>
      </w:r>
      <w:r w:rsidR="002F6AD1" w:rsidRPr="004B1359">
        <w:rPr>
          <w:lang w:val="fr-CA"/>
        </w:rPr>
        <w:t>de</w:t>
      </w:r>
      <w:r w:rsidR="00097F10" w:rsidRPr="004B1359">
        <w:rPr>
          <w:lang w:val="fr-CA"/>
        </w:rPr>
        <w:t xml:space="preserve"> l’ONF dans le cadre du gouvernement ouvert (tels que mentionnés dans le </w:t>
      </w:r>
      <w:r w:rsidR="00097F10" w:rsidRPr="004B1359">
        <w:rPr>
          <w:i/>
          <w:lang w:val="fr-CA"/>
        </w:rPr>
        <w:t>Tableau de planification</w:t>
      </w:r>
      <w:r w:rsidR="00097F10" w:rsidRPr="004B1359">
        <w:rPr>
          <w:lang w:val="fr-CA"/>
        </w:rPr>
        <w:t xml:space="preserve"> de la section </w:t>
      </w:r>
      <w:r w:rsidR="000F2F7B">
        <w:rPr>
          <w:lang w:val="fr-CA"/>
        </w:rPr>
        <w:fldChar w:fldCharType="begin"/>
      </w:r>
      <w:r w:rsidR="000F2F7B">
        <w:rPr>
          <w:lang w:val="fr-CA"/>
        </w:rPr>
        <w:instrText xml:space="preserve"> REF _Ref430789288 \r \h </w:instrText>
      </w:r>
      <w:r w:rsidR="000F2F7B">
        <w:rPr>
          <w:lang w:val="fr-CA"/>
        </w:rPr>
      </w:r>
      <w:r w:rsidR="000F2F7B">
        <w:rPr>
          <w:lang w:val="fr-CA"/>
        </w:rPr>
        <w:fldChar w:fldCharType="separate"/>
      </w:r>
      <w:r w:rsidR="004B2796">
        <w:rPr>
          <w:lang w:val="fr-CA"/>
        </w:rPr>
        <w:t>7</w:t>
      </w:r>
      <w:r w:rsidR="000F2F7B">
        <w:rPr>
          <w:lang w:val="fr-CA"/>
        </w:rPr>
        <w:fldChar w:fldCharType="end"/>
      </w:r>
      <w:r w:rsidR="00097F10" w:rsidRPr="004B1359">
        <w:rPr>
          <w:lang w:val="fr-CA"/>
        </w:rPr>
        <w:t>)</w:t>
      </w:r>
      <w:r w:rsidR="00B03E33" w:rsidRPr="004B1359">
        <w:rPr>
          <w:lang w:val="fr-CA"/>
        </w:rPr>
        <w:t xml:space="preserve"> seront </w:t>
      </w:r>
      <w:r w:rsidR="002F6AD1" w:rsidRPr="004B1359">
        <w:rPr>
          <w:lang w:val="fr-CA"/>
        </w:rPr>
        <w:t>analysés et priorisés</w:t>
      </w:r>
      <w:r w:rsidR="00B03E33" w:rsidRPr="004B1359">
        <w:rPr>
          <w:lang w:val="fr-CA"/>
        </w:rPr>
        <w:t xml:space="preserve"> par</w:t>
      </w:r>
      <w:r w:rsidR="003B27EC" w:rsidRPr="004B1359">
        <w:rPr>
          <w:lang w:val="fr-CA"/>
        </w:rPr>
        <w:t xml:space="preserve"> le </w:t>
      </w:r>
      <w:r w:rsidR="00480ED8">
        <w:rPr>
          <w:lang w:val="fr-CA"/>
        </w:rPr>
        <w:t>g</w:t>
      </w:r>
      <w:r w:rsidR="00480ED8" w:rsidRPr="004B1359">
        <w:rPr>
          <w:lang w:val="fr-CA"/>
        </w:rPr>
        <w:t xml:space="preserve">roupe </w:t>
      </w:r>
      <w:r w:rsidR="003B27EC" w:rsidRPr="004B1359">
        <w:rPr>
          <w:lang w:val="fr-CA"/>
        </w:rPr>
        <w:t>d’orientation</w:t>
      </w:r>
      <w:r w:rsidR="00B03E33" w:rsidRPr="004B1359">
        <w:rPr>
          <w:lang w:val="fr-CA"/>
        </w:rPr>
        <w:t xml:space="preserve"> avec </w:t>
      </w:r>
      <w:r w:rsidR="008E6D32" w:rsidRPr="004B1359">
        <w:rPr>
          <w:lang w:val="fr-CA"/>
        </w:rPr>
        <w:t>la collaboration</w:t>
      </w:r>
      <w:r w:rsidR="00B03E33" w:rsidRPr="004B1359">
        <w:rPr>
          <w:lang w:val="fr-CA"/>
        </w:rPr>
        <w:t xml:space="preserve"> du </w:t>
      </w:r>
      <w:r w:rsidR="00480ED8">
        <w:rPr>
          <w:lang w:val="fr-CA"/>
        </w:rPr>
        <w:t>c</w:t>
      </w:r>
      <w:r w:rsidR="00480ED8" w:rsidRPr="00480ED8">
        <w:rPr>
          <w:lang w:val="fr-CA"/>
        </w:rPr>
        <w:t xml:space="preserve">omité </w:t>
      </w:r>
      <w:r w:rsidR="00172E51" w:rsidRPr="00480ED8">
        <w:rPr>
          <w:lang w:val="fr-CA"/>
        </w:rPr>
        <w:t>AccèsGO</w:t>
      </w:r>
      <w:r w:rsidR="008E6D32" w:rsidRPr="00480ED8">
        <w:rPr>
          <w:lang w:val="fr-CA"/>
        </w:rPr>
        <w:t>,</w:t>
      </w:r>
      <w:r w:rsidR="008E6D32" w:rsidRPr="004B1359">
        <w:rPr>
          <w:lang w:val="fr-CA"/>
        </w:rPr>
        <w:t xml:space="preserve"> </w:t>
      </w:r>
      <w:r w:rsidR="001B63B6">
        <w:rPr>
          <w:lang w:val="fr-CA"/>
        </w:rPr>
        <w:t>à partir des</w:t>
      </w:r>
      <w:r w:rsidR="002F6AD1" w:rsidRPr="004B1359">
        <w:rPr>
          <w:lang w:val="fr-CA"/>
        </w:rPr>
        <w:t xml:space="preserve"> </w:t>
      </w:r>
      <w:r w:rsidR="007A0FE3">
        <w:rPr>
          <w:lang w:val="fr-CA"/>
        </w:rPr>
        <w:t>différents répertoires de données et de l’information</w:t>
      </w:r>
      <w:r w:rsidR="00822C60" w:rsidRPr="004B1359">
        <w:rPr>
          <w:lang w:val="fr-CA"/>
        </w:rPr>
        <w:t xml:space="preserve"> </w:t>
      </w:r>
      <w:r w:rsidR="007A0FE3" w:rsidRPr="009C0026">
        <w:rPr>
          <w:lang w:val="fr-CA"/>
        </w:rPr>
        <w:t>préparé</w:t>
      </w:r>
      <w:r w:rsidR="002F6AD1" w:rsidRPr="004B1359">
        <w:rPr>
          <w:lang w:val="fr-CA"/>
        </w:rPr>
        <w:t xml:space="preserve">s </w:t>
      </w:r>
      <w:r w:rsidR="00822C60" w:rsidRPr="004B1359">
        <w:rPr>
          <w:lang w:val="fr-CA"/>
        </w:rPr>
        <w:t>par chacune des divisions de l’ONF.</w:t>
      </w:r>
      <w:r w:rsidR="00FB0EC4" w:rsidRPr="004B1359">
        <w:rPr>
          <w:lang w:val="fr-CA"/>
        </w:rPr>
        <w:t xml:space="preserve"> Tous les livrables seront revus et approuvés par</w:t>
      </w:r>
      <w:r w:rsidR="002F6AD1" w:rsidRPr="004B1359">
        <w:rPr>
          <w:lang w:val="fr-CA"/>
        </w:rPr>
        <w:t xml:space="preserve"> le </w:t>
      </w:r>
      <w:r w:rsidR="001B63B6">
        <w:rPr>
          <w:lang w:val="fr-CA"/>
        </w:rPr>
        <w:t>d</w:t>
      </w:r>
      <w:r w:rsidR="001B63B6" w:rsidRPr="004B1359">
        <w:rPr>
          <w:lang w:val="fr-CA"/>
        </w:rPr>
        <w:t xml:space="preserve">irigeant </w:t>
      </w:r>
      <w:r w:rsidR="002F6AD1" w:rsidRPr="004B1359">
        <w:rPr>
          <w:lang w:val="fr-CA"/>
        </w:rPr>
        <w:t xml:space="preserve">principal de l’information (DPI) </w:t>
      </w:r>
      <w:r w:rsidR="00FB0EC4" w:rsidRPr="004B1359">
        <w:rPr>
          <w:lang w:val="fr-CA"/>
        </w:rPr>
        <w:t xml:space="preserve">avant leur </w:t>
      </w:r>
      <w:r w:rsidR="00EE5101" w:rsidRPr="004B1359">
        <w:rPr>
          <w:lang w:val="fr-CA"/>
        </w:rPr>
        <w:t>publication</w:t>
      </w:r>
      <w:r w:rsidR="00BD48C5" w:rsidRPr="004B1359">
        <w:rPr>
          <w:lang w:val="fr-CA"/>
        </w:rPr>
        <w:t xml:space="preserve"> sur le portail</w:t>
      </w:r>
      <w:r w:rsidR="00BD48C5">
        <w:rPr>
          <w:lang w:val="fr-CA"/>
        </w:rPr>
        <w:t xml:space="preserve"> </w:t>
      </w:r>
      <w:r w:rsidR="00900AEA">
        <w:rPr>
          <w:rFonts w:asciiTheme="minorHAnsi" w:hAnsiTheme="minorHAnsi"/>
          <w:szCs w:val="20"/>
          <w:lang w:val="fr-CA"/>
        </w:rPr>
        <w:t>du gouvernement ouvert</w:t>
      </w:r>
      <w:r w:rsidR="00BD48C5">
        <w:rPr>
          <w:rFonts w:asciiTheme="minorHAnsi" w:hAnsiTheme="minorHAnsi"/>
          <w:szCs w:val="20"/>
          <w:lang w:val="fr-CA"/>
        </w:rPr>
        <w:t xml:space="preserve"> (ouvert.canada.ca)</w:t>
      </w:r>
      <w:r w:rsidR="00FB0EC4" w:rsidRPr="004B1359">
        <w:rPr>
          <w:lang w:val="fr-CA"/>
        </w:rPr>
        <w:t>.</w:t>
      </w:r>
    </w:p>
    <w:p w:rsidR="00E36556" w:rsidRDefault="00E36556" w:rsidP="00FA2731">
      <w:pPr>
        <w:keepNext/>
      </w:pPr>
      <w:r>
        <w:rPr>
          <w:noProof/>
          <w:lang w:val="fr-CA" w:eastAsia="fr-CA"/>
        </w:rPr>
        <w:lastRenderedPageBreak/>
        <mc:AlternateContent>
          <mc:Choice Requires="wpc">
            <w:drawing>
              <wp:inline distT="0" distB="0" distL="0" distR="0" wp14:anchorId="06FB39FF" wp14:editId="6EECB271">
                <wp:extent cx="5486400" cy="2958860"/>
                <wp:effectExtent l="19050" t="19050" r="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89" name="Group 89"/>
                        <wpg:cNvGrpSpPr/>
                        <wpg:grpSpPr>
                          <a:xfrm>
                            <a:off x="0" y="0"/>
                            <a:ext cx="5486400" cy="2855343"/>
                            <a:chOff x="0" y="0"/>
                            <a:chExt cx="7019925" cy="2914650"/>
                          </a:xfrm>
                        </wpg:grpSpPr>
                        <wpg:grpSp>
                          <wpg:cNvPr id="90" name="Group 90"/>
                          <wpg:cNvGrpSpPr/>
                          <wpg:grpSpPr>
                            <a:xfrm>
                              <a:off x="0" y="0"/>
                              <a:ext cx="6981825" cy="2914650"/>
                              <a:chOff x="0" y="0"/>
                              <a:chExt cx="6981825" cy="2914650"/>
                            </a:xfrm>
                          </wpg:grpSpPr>
                          <wpg:grpSp>
                            <wpg:cNvPr id="92" name="Group 92"/>
                            <wpg:cNvGrpSpPr/>
                            <wpg:grpSpPr>
                              <a:xfrm>
                                <a:off x="0" y="0"/>
                                <a:ext cx="6981825" cy="2914650"/>
                                <a:chOff x="0" y="0"/>
                                <a:chExt cx="6981825" cy="2914650"/>
                              </a:xfrm>
                            </wpg:grpSpPr>
                            <wps:wsp>
                              <wps:cNvPr id="94" name="Zone de texte 3"/>
                              <wps:cNvSpPr txBox="1"/>
                              <wps:spPr>
                                <a:xfrm>
                                  <a:off x="1838325" y="2295525"/>
                                  <a:ext cx="1438275" cy="619125"/>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02DD6" w:rsidRPr="00FA2731" w:rsidRDefault="00402DD6" w:rsidP="00E36556">
                                    <w:pPr>
                                      <w:pStyle w:val="NormalWeb"/>
                                      <w:spacing w:before="0" w:beforeAutospacing="0" w:after="0" w:afterAutospacing="0"/>
                                      <w:jc w:val="center"/>
                                      <w:rPr>
                                        <w:sz w:val="16"/>
                                        <w:szCs w:val="16"/>
                                      </w:rPr>
                                    </w:pPr>
                                    <w:r w:rsidRPr="00FA2731">
                                      <w:rPr>
                                        <w:rFonts w:ascii="Arial" w:hAnsi="Arial"/>
                                        <w:sz w:val="16"/>
                                        <w:szCs w:val="16"/>
                                      </w:rPr>
                                      <w:t>Comité AccèsGO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Zone de texte 10"/>
                              <wps:cNvSpPr txBox="1"/>
                              <wps:spPr>
                                <a:xfrm>
                                  <a:off x="5419725" y="1352550"/>
                                  <a:ext cx="1438275" cy="619125"/>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Dirigeant principal de l’information</w:t>
                                    </w:r>
                                  </w:p>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(DPI)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Connecteur droit avec flèche 19"/>
                              <wps:cNvCnPr/>
                              <wps:spPr>
                                <a:xfrm flipV="1">
                                  <a:off x="2562225" y="1990726"/>
                                  <a:ext cx="0" cy="294640"/>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97" name="Connecteur droit avec flèche 21"/>
                              <wps:cNvCnPr/>
                              <wps:spPr>
                                <a:xfrm>
                                  <a:off x="4991100" y="1666876"/>
                                  <a:ext cx="427355" cy="0"/>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98" name="Connecteur droit avec flèche 69"/>
                              <wps:cNvCnPr/>
                              <wps:spPr>
                                <a:xfrm>
                                  <a:off x="3295650" y="1685925"/>
                                  <a:ext cx="486410" cy="0"/>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g:grpSp>
                              <wpg:cNvPr id="99" name="Groupe 71"/>
                              <wpg:cNvGrpSpPr/>
                              <wpg:grpSpPr>
                                <a:xfrm>
                                  <a:off x="3800475" y="1171576"/>
                                  <a:ext cx="1181100" cy="1066800"/>
                                  <a:chOff x="3800475" y="1171575"/>
                                  <a:chExt cx="1181100" cy="1066800"/>
                                </a:xfrm>
                              </wpg:grpSpPr>
                              <wps:wsp>
                                <wps:cNvPr id="122" name="Organigramme : Document 27"/>
                                <wps:cNvSpPr/>
                                <wps:spPr>
                                  <a:xfrm>
                                    <a:off x="3800475" y="1171575"/>
                                    <a:ext cx="1181100" cy="1066800"/>
                                  </a:xfrm>
                                  <a:prstGeom prst="flowChartDocument">
                                    <a:avLst/>
                                  </a:prstGeom>
                                  <a:solidFill>
                                    <a:schemeClr val="bg1">
                                      <a:lumMod val="8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3" name="Zone de texte 28"/>
                                <wps:cNvSpPr txBox="1"/>
                                <wps:spPr>
                                  <a:xfrm>
                                    <a:off x="3857626" y="1219200"/>
                                    <a:ext cx="1057274" cy="7715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 xml:space="preserve">Livrables GO </w:t>
                                      </w:r>
                                    </w:p>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à publier en priorité</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00" name="Zone de texte 84"/>
                              <wps:cNvSpPr txBox="1"/>
                              <wps:spPr>
                                <a:xfrm>
                                  <a:off x="1828800" y="1419226"/>
                                  <a:ext cx="147637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2DD6" w:rsidRPr="00FA2731" w:rsidRDefault="00402DD6" w:rsidP="00E36556">
                                    <w:pPr>
                                      <w:pStyle w:val="NormalWeb"/>
                                      <w:spacing w:before="0" w:beforeAutospacing="0" w:after="0" w:afterAutospacing="0"/>
                                      <w:jc w:val="center"/>
                                      <w:rPr>
                                        <w:sz w:val="16"/>
                                        <w:szCs w:val="16"/>
                                      </w:rPr>
                                    </w:pPr>
                                    <w:r w:rsidRPr="00FA2731">
                                      <w:rPr>
                                        <w:rFonts w:ascii="Arial" w:hAnsi="Arial"/>
                                        <w:sz w:val="16"/>
                                        <w:szCs w:val="16"/>
                                      </w:rPr>
                                      <w:t>Analyse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Connecteur droit avec flèche 107"/>
                              <wps:cNvCnPr/>
                              <wps:spPr>
                                <a:xfrm>
                                  <a:off x="1381125" y="1685925"/>
                                  <a:ext cx="486410" cy="0"/>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102" name="Connecteur droit avec flèche 110"/>
                              <wps:cNvCnPr/>
                              <wps:spPr>
                                <a:xfrm flipV="1">
                                  <a:off x="6143626" y="933450"/>
                                  <a:ext cx="0" cy="419101"/>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103" name="Nuage 111"/>
                              <wps:cNvSpPr/>
                              <wps:spPr>
                                <a:xfrm>
                                  <a:off x="5257800" y="66675"/>
                                  <a:ext cx="1724025" cy="866775"/>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04" name="Group 104"/>
                              <wpg:cNvGrpSpPr/>
                              <wpg:grpSpPr>
                                <a:xfrm>
                                  <a:off x="0" y="0"/>
                                  <a:ext cx="5610224" cy="2305050"/>
                                  <a:chOff x="0" y="0"/>
                                  <a:chExt cx="5610225" cy="2305050"/>
                                </a:xfrm>
                              </wpg:grpSpPr>
                              <wps:wsp>
                                <wps:cNvPr id="105" name="Zone de texte 2"/>
                                <wps:cNvSpPr txBox="1"/>
                                <wps:spPr>
                                  <a:xfrm>
                                    <a:off x="1866901" y="457200"/>
                                    <a:ext cx="1438275" cy="619125"/>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02DD6" w:rsidRPr="00FA2731" w:rsidRDefault="00402DD6" w:rsidP="00E36556">
                                      <w:pPr>
                                        <w:pStyle w:val="NormalWeb"/>
                                        <w:spacing w:before="0" w:beforeAutospacing="0" w:after="0" w:afterAutospacing="0"/>
                                        <w:jc w:val="center"/>
                                        <w:rPr>
                                          <w:sz w:val="16"/>
                                          <w:szCs w:val="16"/>
                                        </w:rPr>
                                      </w:pPr>
                                      <w:r w:rsidRPr="00FA2731">
                                        <w:rPr>
                                          <w:rFonts w:ascii="Arial" w:hAnsi="Arial"/>
                                          <w:sz w:val="16"/>
                                          <w:szCs w:val="16"/>
                                        </w:rPr>
                                        <w:t>Groupe d’orientation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Connecteur droit avec flèche 18"/>
                                <wps:cNvCnPr/>
                                <wps:spPr>
                                  <a:xfrm>
                                    <a:off x="2562226" y="1095375"/>
                                    <a:ext cx="0" cy="314325"/>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g:grpSp>
                                <wpg:cNvPr id="107" name="Groupe 98"/>
                                <wpg:cNvGrpSpPr/>
                                <wpg:grpSpPr>
                                  <a:xfrm>
                                    <a:off x="190500" y="1238250"/>
                                    <a:ext cx="1181100" cy="1066800"/>
                                    <a:chOff x="190500" y="1238250"/>
                                    <a:chExt cx="1181100" cy="1066800"/>
                                  </a:xfrm>
                                </wpg:grpSpPr>
                                <wps:wsp>
                                  <wps:cNvPr id="120" name="Organigramme : Document 99"/>
                                  <wps:cNvSpPr/>
                                  <wps:spPr>
                                    <a:xfrm>
                                      <a:off x="190500" y="1238250"/>
                                      <a:ext cx="1181100" cy="1066800"/>
                                    </a:xfrm>
                                    <a:prstGeom prst="flowChartDocument">
                                      <a:avLst/>
                                    </a:prstGeom>
                                    <a:solidFill>
                                      <a:schemeClr val="bg1">
                                        <a:lumMod val="8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1" name="Zone de texte 100"/>
                                  <wps:cNvSpPr txBox="1"/>
                                  <wps:spPr>
                                    <a:xfrm>
                                      <a:off x="247649" y="1285876"/>
                                      <a:ext cx="1057275" cy="771524"/>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Ensemble des listes des livrables GO pour l’ONF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08" name="Groupe 101"/>
                                <wpg:cNvGrpSpPr/>
                                <wpg:grpSpPr>
                                  <a:xfrm>
                                    <a:off x="123825" y="1181100"/>
                                    <a:ext cx="1181100" cy="1066800"/>
                                    <a:chOff x="123825" y="1181100"/>
                                    <a:chExt cx="1181100" cy="1066800"/>
                                  </a:xfrm>
                                </wpg:grpSpPr>
                                <wps:wsp>
                                  <wps:cNvPr id="118" name="Organigramme : Document 102"/>
                                  <wps:cNvSpPr/>
                                  <wps:spPr>
                                    <a:xfrm>
                                      <a:off x="123825" y="1181100"/>
                                      <a:ext cx="1181100" cy="1066800"/>
                                    </a:xfrm>
                                    <a:prstGeom prst="flowChartDocument">
                                      <a:avLst/>
                                    </a:prstGeom>
                                    <a:solidFill>
                                      <a:schemeClr val="bg1">
                                        <a:lumMod val="8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 name="Zone de texte 103"/>
                                  <wps:cNvSpPr txBox="1"/>
                                  <wps:spPr>
                                    <a:xfrm>
                                      <a:off x="180974" y="1228725"/>
                                      <a:ext cx="1057275" cy="7715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Ensemble des listes des livrables GO pour l’ONF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09" name="Groupe 104"/>
                                <wpg:cNvGrpSpPr/>
                                <wpg:grpSpPr>
                                  <a:xfrm>
                                    <a:off x="57149" y="1123951"/>
                                    <a:ext cx="1181100" cy="1066800"/>
                                    <a:chOff x="57150" y="1123950"/>
                                    <a:chExt cx="1181100" cy="1066800"/>
                                  </a:xfrm>
                                </wpg:grpSpPr>
                                <wps:wsp>
                                  <wps:cNvPr id="116" name="Organigramme : Document 105"/>
                                  <wps:cNvSpPr/>
                                  <wps:spPr>
                                    <a:xfrm>
                                      <a:off x="57150" y="1123950"/>
                                      <a:ext cx="1181100" cy="1066800"/>
                                    </a:xfrm>
                                    <a:prstGeom prst="flowChartDocument">
                                      <a:avLst/>
                                    </a:prstGeom>
                                    <a:solidFill>
                                      <a:schemeClr val="bg1">
                                        <a:lumMod val="8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7" name="Zone de texte 106"/>
                                  <wps:cNvSpPr txBox="1"/>
                                  <wps:spPr>
                                    <a:xfrm>
                                      <a:off x="114301" y="1171575"/>
                                      <a:ext cx="1057275" cy="7715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Répertoires des données et de l’information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0" name="Group 110"/>
                                <wpg:cNvGrpSpPr/>
                                <wpg:grpSpPr>
                                  <a:xfrm>
                                    <a:off x="0" y="0"/>
                                    <a:ext cx="5610225" cy="1352549"/>
                                    <a:chOff x="0" y="0"/>
                                    <a:chExt cx="5610225" cy="1352549"/>
                                  </a:xfrm>
                                </wpg:grpSpPr>
                                <wps:wsp>
                                  <wps:cNvPr id="111" name="Zone de texte 108"/>
                                  <wps:cNvSpPr txBox="1"/>
                                  <wps:spPr>
                                    <a:xfrm>
                                      <a:off x="0" y="0"/>
                                      <a:ext cx="1438275" cy="619125"/>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02DD6" w:rsidRPr="00FA2731" w:rsidRDefault="00402DD6" w:rsidP="00E36556">
                                        <w:pPr>
                                          <w:pStyle w:val="NormalWeb"/>
                                          <w:spacing w:before="0" w:beforeAutospacing="0" w:after="0" w:afterAutospacing="0"/>
                                          <w:jc w:val="center"/>
                                          <w:rPr>
                                            <w:sz w:val="16"/>
                                            <w:szCs w:val="16"/>
                                          </w:rPr>
                                        </w:pPr>
                                        <w:r w:rsidRPr="00FA2731">
                                          <w:rPr>
                                            <w:rFonts w:ascii="Arial" w:hAnsi="Arial"/>
                                            <w:sz w:val="16"/>
                                            <w:szCs w:val="16"/>
                                          </w:rPr>
                                          <w:t>Toutes les divisions de l’ONF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Connecteur droit avec flèche 109"/>
                                  <wps:cNvCnPr/>
                                  <wps:spPr>
                                    <a:xfrm>
                                      <a:off x="647700" y="619125"/>
                                      <a:ext cx="0" cy="504826"/>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113" name="Connecteur droit avec flèche 16"/>
                                  <wps:cNvCnPr/>
                                  <wps:spPr>
                                    <a:xfrm flipH="1">
                                      <a:off x="1438275" y="276225"/>
                                      <a:ext cx="2905126" cy="0"/>
                                    </a:xfrm>
                                    <a:prstGeom prst="straightConnector1">
                                      <a:avLst/>
                                    </a:prstGeom>
                                    <a:ln w="28575">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14" name="Connecteur droit 9"/>
                                  <wps:cNvCnPr/>
                                  <wps:spPr>
                                    <a:xfrm flipH="1" flipV="1">
                                      <a:off x="4343400" y="276225"/>
                                      <a:ext cx="1266825" cy="1076324"/>
                                    </a:xfrm>
                                    <a:prstGeom prst="line">
                                      <a:avLst/>
                                    </a:prstGeom>
                                    <a:ln w="28575">
                                      <a:prstDash val="sysDot"/>
                                    </a:ln>
                                  </wps:spPr>
                                  <wps:style>
                                    <a:lnRef idx="1">
                                      <a:schemeClr val="accent1"/>
                                    </a:lnRef>
                                    <a:fillRef idx="0">
                                      <a:schemeClr val="accent1"/>
                                    </a:fillRef>
                                    <a:effectRef idx="0">
                                      <a:schemeClr val="accent1"/>
                                    </a:effectRef>
                                    <a:fontRef idx="minor">
                                      <a:schemeClr val="tx1"/>
                                    </a:fontRef>
                                  </wps:style>
                                  <wps:bodyPr/>
                                </wps:wsp>
                                <wps:wsp>
                                  <wps:cNvPr id="115" name="Zone de texte 24"/>
                                  <wps:cNvSpPr txBox="1"/>
                                  <wps:spPr>
                                    <a:xfrm>
                                      <a:off x="1609725" y="66675"/>
                                      <a:ext cx="3171826" cy="2381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Actualisation annuelle des répertoires et livrables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s:wsp>
                            <wps:cNvPr id="93" name="Ellipse 7"/>
                            <wps:cNvSpPr/>
                            <wps:spPr>
                              <a:xfrm>
                                <a:off x="1847850" y="1400175"/>
                                <a:ext cx="1438276" cy="581026"/>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91" name="Zone de texte 112"/>
                          <wps:cNvSpPr txBox="1"/>
                          <wps:spPr>
                            <a:xfrm>
                              <a:off x="5143500" y="9525"/>
                              <a:ext cx="1876425"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2DD6" w:rsidRPr="00FA2731" w:rsidRDefault="00402DD6" w:rsidP="00E36556">
                                <w:pPr>
                                  <w:pStyle w:val="NormalWeb"/>
                                  <w:spacing w:before="0" w:beforeAutospacing="0" w:after="0" w:afterAutospacing="0"/>
                                  <w:jc w:val="center"/>
                                  <w:rPr>
                                    <w:sz w:val="16"/>
                                    <w:szCs w:val="16"/>
                                  </w:rPr>
                                </w:pPr>
                                <w:r w:rsidRPr="00FA2731">
                                  <w:rPr>
                                    <w:rFonts w:ascii="Arial" w:hAnsi="Arial"/>
                                    <w:b/>
                                    <w:bCs/>
                                    <w:color w:val="FFFFFF"/>
                                    <w:sz w:val="16"/>
                                    <w:szCs w:val="16"/>
                                  </w:rPr>
                                  <w:t>Diffusion sur ouvert.canada.ca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id="Canvas 7" o:spid="_x0000_s1056" editas="canvas" style="width:6in;height:233pt;mso-position-horizontal-relative:char;mso-position-vertical-relative:line" coordsize="54864,29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">
                <v:shape id="_x0000_s1057" type="#_x0000_t75" style="position:absolute;width:54864;height:29584;visibility:visible;mso-wrap-style:square">
                  <v:fill o:detectmouseclick="t"/>
                  <v:path o:connecttype="none"/>
                </v:shape>
                <v:group id="Group 89" o:spid="_x0000_s1058" style="position:absolute;width:54864;height:28553" coordsize="70199,29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group id="Group 90" o:spid="_x0000_s1059" style="position:absolute;width:69818;height:29146" coordsize="69818,29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92" o:spid="_x0000_s1060" style="position:absolute;width:69818;height:29146" coordsize="69818,29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Zone de texte 3" o:spid="_x0000_s1061" type="#_x0000_t202" style="position:absolute;left:18383;top:22955;width:14383;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sjcYA&#10;AADbAAAADwAAAGRycy9kb3ducmV2LnhtbESPT2sCMRTE7wW/Q3iFXopmlbbqahSxlC4tPfgHz4/N&#10;62Zx87Ikqa5+elMo9DjMzG+Y+bKzjTiRD7VjBcNBBoK4dLrmSsF+99afgAgRWWPjmBRcKMBy0bub&#10;Y67dmTd02sZKJAiHHBWYGNtcylAashgGriVO3rfzFmOSvpLa4znBbSNHWfYiLdacFgy2tDZUHrc/&#10;VsHztRuvXx8L/96aXXH4/Gi+Lnqo1MN9t5qBiNTF//Bfu9AKpk/w+yX9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GsjcYAAADbAAAADwAAAAAAAAAAAAAAAACYAgAAZHJz&#10;L2Rvd25yZXYueG1sUEsFBgAAAAAEAAQA9QAAAIsDAAAAAA==&#10;" fillcolor="white [3201]" strokecolor="#0070c0" strokeweight="2.25pt">
                        <v:textbox>
                          <w:txbxContent>
                            <w:p w:rsidR="00402DD6" w:rsidRPr="00FA2731" w:rsidRDefault="00402DD6" w:rsidP="00E36556">
                              <w:pPr>
                                <w:pStyle w:val="NormalWeb"/>
                                <w:spacing w:before="0" w:beforeAutospacing="0" w:after="0" w:afterAutospacing="0"/>
                                <w:jc w:val="center"/>
                                <w:rPr>
                                  <w:sz w:val="16"/>
                                  <w:szCs w:val="16"/>
                                </w:rPr>
                              </w:pPr>
                              <w:r w:rsidRPr="00FA2731">
                                <w:rPr>
                                  <w:rFonts w:ascii="Arial" w:hAnsi="Arial"/>
                                  <w:sz w:val="16"/>
                                  <w:szCs w:val="16"/>
                                </w:rPr>
                                <w:t>Comité AccèsGO</w:t>
                              </w:r>
                            </w:p>
                          </w:txbxContent>
                        </v:textbox>
                      </v:shape>
                      <v:shape id="Zone de texte 10" o:spid="_x0000_s1062" type="#_x0000_t202" style="position:absolute;left:54197;top:13525;width:14383;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0JFsUA&#10;AADbAAAADwAAAGRycy9kb3ducmV2LnhtbESPQWsCMRSE7wX/Q3hCL1KzFrR1axRRShfFQ1V6fmxe&#10;N0s3L0uS6tpfbwShx2FmvmFmi8424kQ+1I4VjIYZCOLS6ZorBcfD+9MriBCRNTaOScGFAizmvYcZ&#10;5tqd+ZNO+1iJBOGQowITY5tLGUpDFsPQtcTJ+3beYkzSV1J7PCe4beRzlk2kxZrTgsGWVobKn/2v&#10;VTD+615W60HhP1pzKL62m2Z30SOlHvvd8g1EpC7+h+/tQiuYjuH2Jf0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QkWxQAAANsAAAAPAAAAAAAAAAAAAAAAAJgCAABkcnMv&#10;ZG93bnJldi54bWxQSwUGAAAAAAQABAD1AAAAigMAAAAA&#10;" fillcolor="white [3201]" strokecolor="#0070c0" strokeweight="2.25pt">
                        <v:textbox>
                          <w:txbxContent>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Dirigeant principal de l’information</w:t>
                              </w:r>
                            </w:p>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(DPI)</w:t>
                              </w:r>
                            </w:p>
                          </w:txbxContent>
                        </v:textbox>
                      </v:shape>
                      <v:shape id="Connecteur droit avec flèche 19" o:spid="_x0000_s1063" type="#_x0000_t32" style="position:absolute;left:25622;top:19907;width:0;height:29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7fT8UAAADbAAAADwAAAGRycy9kb3ducmV2LnhtbESPQWvCQBSE74L/YXmCN92oaNvUVUQo&#10;eBBs00Kvj+xrNpp9m2ZXE/31rlDocZiZb5jlurOVuFDjS8cKJuMEBHHudMmFgq/Pt9EzCB+QNVaO&#10;ScGVPKxX/d4SU+1a/qBLFgoRIexTVGBCqFMpfW7Ioh+7mjh6P66xGKJsCqkbbCPcVnKaJAtpseS4&#10;YLCmraH8lJ2tgtn893rIntrZbVsa93783uPxnCs1HHSbVxCBuvAf/mvvtIKXBTy+x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7fT8UAAADbAAAADwAAAAAAAAAA&#10;AAAAAAChAgAAZHJzL2Rvd25yZXYueG1sUEsFBgAAAAAEAAQA+QAAAJMDAAAAAA==&#10;" strokecolor="#0070c0" strokeweight="2.25pt">
                        <v:stroke endarrow="open"/>
                      </v:shape>
                      <v:shape id="Connecteur droit avec flèche 21" o:spid="_x0000_s1064" type="#_x0000_t32" style="position:absolute;left:49911;top:16668;width:42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OEhcEAAADbAAAADwAAAGRycy9kb3ducmV2LnhtbESPzWoCMRSF90LfIdxCN1Iz7aK2o1GK&#10;ILhxUe0DXCbXJDi5GZLozLy9EQSXh/PzcZbrwbfiSjG5wAo+ZhUI4iZox0bB/3H7/g0iZWSNbWBS&#10;MFKC9eplssRah57/6HrIRpQRTjUqsDl3tZSpseQxzUJHXLxTiB5zkdFIHbEv476Vn1X1JT06LgSL&#10;HW0sNefDxRfueLF9M3Xn3dw4tuNmb0zcK/X2OvwuQGQa8jP8aO+0gp853L+UHy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U4SFwQAAANsAAAAPAAAAAAAAAAAAAAAA&#10;AKECAABkcnMvZG93bnJldi54bWxQSwUGAAAAAAQABAD5AAAAjwMAAAAA&#10;" strokecolor="#0070c0" strokeweight="2.25pt">
                        <v:stroke endarrow="open"/>
                      </v:shape>
                      <v:shape id="Connecteur droit avec flèche 69" o:spid="_x0000_s1065" type="#_x0000_t32" style="position:absolute;left:32956;top:16859;width:4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wQ978AAADbAAAADwAAAGRycy9kb3ducmV2LnhtbERPS2rDMBDdF3oHMYVsSiM3i37cKKEE&#10;CtlkkbQHGKypJGKNjKTE9u07i0CXj/dfb6fYqyvlEhIbeF42oIi7ZAM7Az/fX09voEpFttgnJgMz&#10;Fdhu7u/W2No08pGup+qUhHBp0YCvdWi1Lp2niGWZBmLhflOOWAVmp23GUcJjr1dN86IjBpYGjwPt&#10;PHXn0yVK73zxY/cYzvtXF9jPu4Nz+WDM4mH6/ABVaar/4pt7bw28y1j5Ij9Ab/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MwQ978AAADbAAAADwAAAAAAAAAAAAAAAACh&#10;AgAAZHJzL2Rvd25yZXYueG1sUEsFBgAAAAAEAAQA+QAAAI0DAAAAAA==&#10;" strokecolor="#0070c0" strokeweight="2.25pt">
                        <v:stroke endarrow="open"/>
                      </v:shape>
                      <v:group id="Groupe 71" o:spid="_x0000_s1066" style="position:absolute;left:38004;top:11715;width:11811;height:10668" coordorigin="38004,11715" coordsize="11811,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Organigramme : Document 27" o:spid="_x0000_s1067" type="#_x0000_t114" style="position:absolute;left:38004;top:11715;width:11811;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59sQA&#10;AADcAAAADwAAAGRycy9kb3ducmV2LnhtbERPTWvCQBC9F/wPywje6sZIpU1dRWwL9VBEqwdvQ3aa&#10;DWZnY3Zj0n/vFoTe5vE+Z77sbSWu1PjSsYLJOAFBnDtdcqHg8P3x+AzCB2SNlWNS8EselovBwxwz&#10;7Tre0XUfChFD2GeowIRQZ1L63JBFP3Y1ceR+XGMxRNgUUjfYxXBbyTRJZtJiybHBYE1rQ/l531oF&#10;7+1kmsjjk9wevk6bt3Z3MS8dKjUa9qtXEIH68C++uz91nJ+m8Pd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EOfbEAAAA3AAAAA8AAAAAAAAAAAAAAAAAmAIAAGRycy9k&#10;b3ducmV2LnhtbFBLBQYAAAAABAAEAPUAAACJAwAAAAA=&#10;" fillcolor="#d8d8d8 [2732]" strokecolor="#0070c0" strokeweight="2pt"/>
                        <v:shape id="Zone de texte 28" o:spid="_x0000_s1068" type="#_x0000_t202" style="position:absolute;left:38576;top:12192;width:10573;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KM8EA&#10;AADcAAAADwAAAGRycy9kb3ducmV2LnhtbERPTYvCMBC9C/6HMII3m2ph0WpaRBDWy8pWwevQjG2x&#10;mZQmW+u/NwsLe5vH+5xdPppWDNS7xrKCZRSDIC6tbrhScL0cF2sQziNrbC2Tghc5yLPpZIeptk/+&#10;pqHwlQgh7FJUUHvfpVK6siaDLrIdceDutjfoA+wrqXt8hnDTylUcf0iDDYeGGjs61FQ+ih+jIEli&#10;/DoPt9vpVayLU3vfnK8HrdR8Nu63IDyN/l/85/7UYf4qgd9nwgU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1CjPBAAAA3AAAAA8AAAAAAAAAAAAAAAAAmAIAAGRycy9kb3du&#10;cmV2LnhtbFBLBQYAAAAABAAEAPUAAACGAwAAAAA=&#10;" fillcolor="#d8d8d8 [2732]" stroked="f" strokeweight=".5pt">
                          <v:textbox>
                            <w:txbxContent>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 xml:space="preserve">Livrables GO </w:t>
                                </w:r>
                              </w:p>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à publier en priorité</w:t>
                                </w:r>
                              </w:p>
                            </w:txbxContent>
                          </v:textbox>
                        </v:shape>
                      </v:group>
                      <v:shape id="Zone de texte 84" o:spid="_x0000_s1069" type="#_x0000_t202" style="position:absolute;left:18288;top:14192;width:14763;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6MUA&#10;AADcAAAADwAAAGRycy9kb3ducmV2LnhtbESPQUsDMRCF74L/IYzgRWxiEZW1aSmFwh720iqCt2Ez&#10;bpZuJtskbtd/7xwEbzO8N+99s9rMYVATpdxHtvCwMKCI2+h67iy8v+3vX0DlguxwiEwWfijDZn19&#10;tcLKxQsfaDqWTkkI5wot+FLGSuvcegqYF3EkFu0rpoBF1tRpl/Ai4WHQS2OedMCepcHjSDtP7en4&#10;HSxMH/WjO0y+pLtdU5v61JyfPxtrb2/m7SuoQnP5N/9d107wj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D7oxQAAANwAAAAPAAAAAAAAAAAAAAAAAJgCAABkcnMv&#10;ZG93bnJldi54bWxQSwUGAAAAAAQABAD1AAAAigMAAAAA&#10;" filled="f" stroked="f" strokeweight=".5pt">
                        <v:textbox>
                          <w:txbxContent>
                            <w:p w:rsidR="00402DD6" w:rsidRPr="00FA2731" w:rsidRDefault="00402DD6" w:rsidP="00E36556">
                              <w:pPr>
                                <w:pStyle w:val="NormalWeb"/>
                                <w:spacing w:before="0" w:beforeAutospacing="0" w:after="0" w:afterAutospacing="0"/>
                                <w:jc w:val="center"/>
                                <w:rPr>
                                  <w:sz w:val="16"/>
                                  <w:szCs w:val="16"/>
                                </w:rPr>
                              </w:pPr>
                              <w:r w:rsidRPr="00FA2731">
                                <w:rPr>
                                  <w:rFonts w:ascii="Arial" w:hAnsi="Arial"/>
                                  <w:sz w:val="16"/>
                                  <w:szCs w:val="16"/>
                                </w:rPr>
                                <w:t>Analyse</w:t>
                              </w:r>
                            </w:p>
                          </w:txbxContent>
                        </v:textbox>
                      </v:shape>
                      <v:shape id="Connecteur droit avec flèche 107" o:spid="_x0000_s1070" type="#_x0000_t32" style="position:absolute;left:13811;top:16859;width:4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hYG8IAAADcAAAADwAAAGRycy9kb3ducmV2LnhtbESPQWsCMRCF70L/Q5hCL9LN2oPKahQR&#10;Cl48VPsDhs00CW4mSxLd3X/fFITeZnhv3vdmux99Jx4UkwusYFHVIIjboB0bBd/Xz/c1iJSRNXaB&#10;ScFECfa7l9kWGx0G/qLHJRtRQjg1qMDm3DdSptaSx1SFnrhoPyF6zGWNRuqIQwn3nfyo66X06LgQ&#10;LPZ0tNTeLndfuNPdDu3c3U4r49hOx7Mx8azU2+t42IDINOZ/8/P6pEv9egF/z5QJ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hYG8IAAADcAAAADwAAAAAAAAAAAAAA&#10;AAChAgAAZHJzL2Rvd25yZXYueG1sUEsFBgAAAAAEAAQA+QAAAJADAAAAAA==&#10;" strokecolor="#0070c0" strokeweight="2.25pt">
                        <v:stroke endarrow="open"/>
                      </v:shape>
                      <v:shape id="Connecteur droit avec flèche 110" o:spid="_x0000_s1071" type="#_x0000_t32" style="position:absolute;left:61436;top:9334;width:0;height:4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35WMMAAADcAAAADwAAAGRycy9kb3ducmV2LnhtbERPTWvCQBC9C/6HZQredFOltqRuRATB&#10;Q6E1LfQ6ZKfZpNnZmF1N7K/vCoK3ebzPWa0H24gzdb5yrOBxloAgLpyuuFTw9bmbvoDwAVlj45gU&#10;XMjDOhuPVphq1/OBznkoRQxhn6ICE0KbSukLQxb9zLXEkftxncUQYVdK3WEfw20j50mylBYrjg0G&#10;W9oaKn7zk1WweDpe3vPnfvG3rYz7qL/fsD4VSk0ehs0riEBDuItv7r2O85M5XJ+JF8j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t+VjDAAAA3AAAAA8AAAAAAAAAAAAA&#10;AAAAoQIAAGRycy9kb3ducmV2LnhtbFBLBQYAAAAABAAEAPkAAACRAwAAAAA=&#10;" strokecolor="#0070c0" strokeweight="2.25pt">
                        <v:stroke endarrow="open"/>
                      </v:shape>
                      <v:shape id="Nuage 111" o:spid="_x0000_s1072" style="position:absolute;left:52578;top:666;width:17240;height:8668;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hMMA&#10;AADcAAAADwAAAGRycy9kb3ducmV2LnhtbERPTWvCQBC9C/0PyxR6KXWjRZGYjRRpoQcRjfXgbcxO&#10;k2B2NuxuTfrvu0LB2zze52SrwbTiSs43lhVMxgkI4tLqhisFX4ePlwUIH5A1tpZJwS95WOUPowxT&#10;bXve07UIlYgh7FNUUIfQpVL6siaDfmw74sh9W2cwROgqqR32Mdy0cpokc2mw4dhQY0frmspL8WMU&#10;PE9nAy3Kzbl/pw3vjt6dLlun1NPj8LYEEWgId/G/+1PH+ckr3J6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bhMMAAADcAAAADwAAAAAAAAAAAAAAAACYAgAAZHJzL2Rv&#10;d25yZXYueG1sUEsFBgAAAAAEAAQA9QAAAIg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path arrowok="t" o:connecttype="custom" o:connectlocs="187288,525222;86201,509230;276483,700222;232264,707866;657604,784311;630945,749399;1150428,697252;1139772,735555;1362020,460554;1491761,603733;1668074,308066;1610287,361758;1529434,108869;1532467,134230;1160444,79294;1190056,46950;883603,94703;897930,66814;558712,104174;610592,131220;164700,316794;155641,288323" o:connectangles="0,0,0,0,0,0,0,0,0,0,0,0,0,0,0,0,0,0,0,0,0,0"/>
                      </v:shape>
                      <v:group id="Group 104" o:spid="_x0000_s1073" style="position:absolute;width:56102;height:23050" coordsize="56102,2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Zone de texte 2" o:spid="_x0000_s1074" type="#_x0000_t202" style="position:absolute;left:18669;top:4572;width:1438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wucMA&#10;AADcAAAADwAAAGRycy9kb3ducmV2LnhtbERPS2sCMRC+F/wPYYReimYVrLIaRSzSpcWDDzwPm3Gz&#10;uJksSaprf31TKPQ2H99zFqvONuJGPtSOFYyGGQji0umaKwWn43YwAxEissbGMSl4UIDVsve0wFy7&#10;O+/pdoiVSCEcclRgYmxzKUNpyGIYupY4cRfnLcYEfSW1x3sKt40cZ9mrtFhzajDY0sZQeT18WQWT&#10;7266eXsp/HtrjsX586PZPfRIqed+t56DiNTFf/Gfu9BpfjaB32fS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bwucMAAADcAAAADwAAAAAAAAAAAAAAAACYAgAAZHJzL2Rv&#10;d25yZXYueG1sUEsFBgAAAAAEAAQA9QAAAIgDAAAAAA==&#10;" fillcolor="white [3201]" strokecolor="#0070c0" strokeweight="2.25pt">
                          <v:textbox>
                            <w:txbxContent>
                              <w:p w:rsidR="00402DD6" w:rsidRPr="00FA2731" w:rsidRDefault="00402DD6" w:rsidP="00E36556">
                                <w:pPr>
                                  <w:pStyle w:val="NormalWeb"/>
                                  <w:spacing w:before="0" w:beforeAutospacing="0" w:after="0" w:afterAutospacing="0"/>
                                  <w:jc w:val="center"/>
                                  <w:rPr>
                                    <w:sz w:val="16"/>
                                    <w:szCs w:val="16"/>
                                  </w:rPr>
                                </w:pPr>
                                <w:r w:rsidRPr="00FA2731">
                                  <w:rPr>
                                    <w:rFonts w:ascii="Arial" w:hAnsi="Arial"/>
                                    <w:sz w:val="16"/>
                                    <w:szCs w:val="16"/>
                                  </w:rPr>
                                  <w:t>Groupe d’orientation</w:t>
                                </w:r>
                              </w:p>
                            </w:txbxContent>
                          </v:textbox>
                        </v:shape>
                        <v:shape id="Connecteur droit avec flèche 18" o:spid="_x0000_s1075" type="#_x0000_t32" style="position:absolute;left:25622;top:10953;width:0;height: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HAb8IAAADcAAAADwAAAGRycy9kb3ducmV2LnhtbESPQWsCMRCF70L/Q5hCL9LNtgeV1Sgi&#10;FLx4qPoDhs00CW4mSxLd3X/fFITeZnhv3vdmsxt9Jx4Ukwus4KOqQRC3QTs2Cq6Xr/cViJSRNXaB&#10;ScFECXbbl9kGGx0G/qbHORtRQjg1qMDm3DdSptaSx1SFnrhoPyF6zGWNRuqIQwn3nfys64X06LgQ&#10;LPZ0sNTezndfuNPdDu3c3Y5L49hOh5Mx8aTU2+u4X4PINOZ/8/P6qEv9egF/z5QJ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HAb8IAAADcAAAADwAAAAAAAAAAAAAA&#10;AAChAgAAZHJzL2Rvd25yZXYueG1sUEsFBgAAAAAEAAQA+QAAAJADAAAAAA==&#10;" strokecolor="#0070c0" strokeweight="2.25pt">
                          <v:stroke endarrow="open"/>
                        </v:shape>
                        <v:group id="Groupe 98" o:spid="_x0000_s1076" style="position:absolute;left:1905;top:12382;width:11811;height:10668" coordorigin="1905,12382" coordsize="11811,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Organigramme : Document 99" o:spid="_x0000_s1077" type="#_x0000_t114" style="position:absolute;left:1905;top:12382;width:11811;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oCGscA&#10;AADcAAAADwAAAGRycy9kb3ducmV2LnhtbESPT2/CMAzF75P2HSIj7TZSmJi2QkDT/kjjME0wOHCz&#10;GtNUNE7XpLR8e3yYtJut9/zez4vV4Gt1pjZWgQ1Mxhko4iLYiksDu5+P+ydQMSFbrAOTgQtFWC1v&#10;bxaY29Dzhs7bVCoJ4ZijAZdSk2sdC0ce4zg0xKIdQ+sxydqW2rbYS7iv9TTLHrXHiqXBYUOvjorT&#10;tvMG3rvJQ6b3M/29+zqs37rNr3vu0Zi70fAyB5VoSP/mv+tPK/hTwZdnZAK9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AhrHAAAA3AAAAA8AAAAAAAAAAAAAAAAAmAIAAGRy&#10;cy9kb3ducmV2LnhtbFBLBQYAAAAABAAEAPUAAACMAwAAAAA=&#10;" fillcolor="#d8d8d8 [2732]" strokecolor="#0070c0" strokeweight="2pt"/>
                          <v:shape id="Zone de texte 100" o:spid="_x0000_s1078" type="#_x0000_t202" style="position:absolute;left:2476;top:12858;width:10573;height:7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x374A&#10;AADcAAAADwAAAGRycy9kb3ducmV2LnhtbERPzQrCMAy+C75DieBNOxVEp1VEEPSiOAWvYY3bcE3H&#10;Wud8eysI3vLx/Wa5bk0pGqpdYVnBaBiBIE6tLjhTcL3sBjMQziNrLC2Tgjc5WK+6nSXG2r74TE3i&#10;MxFC2MWoIPe+iqV0aU4G3dBWxIG729qgD7DOpK7xFcJNKcdRNJUGCw4NOVa0zSl9JE+jYDKJ8Hhq&#10;brfDO5klh/I+P123Wql+r90sQHhq/V/8c+91mD8ewfeZcIF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rMd++AAAA3AAAAA8AAAAAAAAAAAAAAAAAmAIAAGRycy9kb3ducmV2&#10;LnhtbFBLBQYAAAAABAAEAPUAAACDAwAAAAA=&#10;" fillcolor="#d8d8d8 [2732]" stroked="f" strokeweight=".5pt">
                            <v:textbox>
                              <w:txbxContent>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Ensemble des listes des livrables GO pour l’ONF</w:t>
                                  </w:r>
                                </w:p>
                              </w:txbxContent>
                            </v:textbox>
                          </v:shape>
                        </v:group>
                        <v:group id="Groupe 101" o:spid="_x0000_s1079" style="position:absolute;left:1238;top:11811;width:11811;height:10668" coordorigin="1238,11811" coordsize="11811,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Organigramme : Document 102" o:spid="_x0000_s1080" type="#_x0000_t114" style="position:absolute;left:1238;top:11811;width:11811;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EoccA&#10;AADcAAAADwAAAGRycy9kb3ducmV2LnhtbESPQU/DMAyF70j8h8hIu7G0m0BQlk2IbdI4oGljHLhZ&#10;jWkqGqdr0rX8e3xA4mbrPb/3ebEafaMu1MU6sIF8moEiLoOtuTJwet/ePoCKCdliE5gM/FCE1fL6&#10;aoGFDQMf6HJMlZIQjgUacCm1hdaxdOQxTkNLLNpX6DwmWbtK2w4HCfeNnmXZvfZYszQ4bOnFUfl9&#10;7L2BTZ/PM/1xp/ent8/XdX84u8cBjZncjM9PoBKN6d/8d72zgp8LrTwj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xKHHAAAA3AAAAA8AAAAAAAAAAAAAAAAAmAIAAGRy&#10;cy9kb3ducmV2LnhtbFBLBQYAAAAABAAEAPUAAACMAwAAAAA=&#10;" fillcolor="#d8d8d8 [2732]" strokecolor="#0070c0" strokeweight="2pt"/>
                          <v:shape id="Zone de texte 103" o:spid="_x0000_s1081" type="#_x0000_t202" style="position:absolute;left:1809;top:12287;width:10573;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3ZL4A&#10;AADcAAAADwAAAGRycy9kb3ducmV2LnhtbERPzQrCMAy+C75DieBNOxVEp1VEEPSiOAWvYY3bcE3H&#10;Wud8eysI3vLx/Wa5bk0pGqpdYVnBaBiBIE6tLjhTcL3sBjMQziNrLC2Tgjc5WK+6nSXG2r74TE3i&#10;MxFC2MWoIPe+iqV0aU4G3dBWxIG729qgD7DOpK7xFcJNKcdRNJUGCw4NOVa0zSl9JE+jYDKJ8Hhq&#10;brfDO5klh/I+P123Wql+r90sQHhq/V/8c+91mD+aw/eZcIF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0x92S+AAAA3AAAAA8AAAAAAAAAAAAAAAAAmAIAAGRycy9kb3ducmV2&#10;LnhtbFBLBQYAAAAABAAEAPUAAACDAwAAAAA=&#10;" fillcolor="#d8d8d8 [2732]" stroked="f" strokeweight=".5pt">
                            <v:textbox>
                              <w:txbxContent>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Ensemble des listes des livrables GO pour l’ONF</w:t>
                                  </w:r>
                                </w:p>
                              </w:txbxContent>
                            </v:textbox>
                          </v:shape>
                        </v:group>
                        <v:group id="Groupe 104" o:spid="_x0000_s1082" style="position:absolute;left:571;top:11239;width:11811;height:10668" coordorigin="571,11239" coordsize="11811,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Organigramme : Document 105" o:spid="_x0000_s1083" type="#_x0000_t114" style="position:absolute;left:571;top:11239;width:11811;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P1SMQA&#10;AADcAAAADwAAAGRycy9kb3ducmV2LnhtbERPS2vCQBC+F/wPywi91U1alBpdRfoAeyji6+BtyI7Z&#10;YHY2zW5M+u9dodDbfHzPmS97W4krNb50rCAdJSCIc6dLLhQc9p9PryB8QNZYOSYFv+RhuRg8zDHT&#10;ruMtXXehEDGEfYYKTAh1JqXPDVn0I1cTR+7sGoshwqaQusEuhttKPifJRFosOTYYrOnNUH7ZtVbB&#10;R5u+JPI4lpvD9+nrvd3+mGmHSj0O+9UMRKA+/Iv/3Gsd56cTuD8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T9UjEAAAA3AAAAA8AAAAAAAAAAAAAAAAAmAIAAGRycy9k&#10;b3ducmV2LnhtbFBLBQYAAAAABAAEAPUAAACJAwAAAAA=&#10;" fillcolor="#d8d8d8 [2732]" strokecolor="#0070c0" strokeweight="2pt"/>
                          <v:shape id="Zone de texte 106" o:spid="_x0000_s1084" type="#_x0000_t202" style="position:absolute;left:1143;top:11715;width:10572;height:7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jcEA&#10;AADcAAAADwAAAGRycy9kb3ducmV2LnhtbERPTYvCMBC9C/sfwix401QFt9ttKiIIelG2K3gdmrEt&#10;20xKE2v990YQvM3jfU66GkwjeupcbVnBbBqBIC6srrlUcPrbTmIQziNrbCyTgjs5WGUfoxQTbW/8&#10;S33uSxFC2CWooPK+TaR0RUUG3dS2xIG72M6gD7Arpe7wFsJNI+dRtJQGaw4NFba0qaj4z69GwWIR&#10;4eHYn8/7ex7n++byfTxttFLjz2H9A8LT4N/il3unw/zZFzyfCRf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ixo3BAAAA3AAAAA8AAAAAAAAAAAAAAAAAmAIAAGRycy9kb3du&#10;cmV2LnhtbFBLBQYAAAAABAAEAPUAAACGAwAAAAA=&#10;" fillcolor="#d8d8d8 [2732]" stroked="f" strokeweight=".5pt">
                            <v:textbox>
                              <w:txbxContent>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Répertoires des données et de l’information</w:t>
                                  </w:r>
                                </w:p>
                              </w:txbxContent>
                            </v:textbox>
                          </v:shape>
                        </v:group>
                        <v:group id="Group 110" o:spid="_x0000_s1085" style="position:absolute;width:56102;height:13525" coordsize="56102,1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Zone de texte 108" o:spid="_x0000_s1086" type="#_x0000_t202" style="position:absolute;width:1438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gZ8QA&#10;AADcAAAADwAAAGRycy9kb3ducmV2LnhtbERPS2sCMRC+F/ofwhR6Ec1uoVVWoxRL6dLiwQeeh824&#10;WdxMliTV1V9vCkJv8/E9Z7bobStO5EPjWEE+ykAQV043XCvYbT+HExAhImtsHZOCCwVYzB8fZlho&#10;d+Y1nTaxFimEQ4EKTIxdIWWoDFkMI9cRJ+7gvMWYoK+l9nhO4baVL1n2Ji02nBoMdrQ0VB03v1bB&#10;67UfLz8Gpf/qzLbc/3y3q4vOlXp+6t+nICL18V98d5c6zc9z+HsmXS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kYGfEAAAA3AAAAA8AAAAAAAAAAAAAAAAAmAIAAGRycy9k&#10;b3ducmV2LnhtbFBLBQYAAAAABAAEAPUAAACJAwAAAAA=&#10;" fillcolor="white [3201]" strokecolor="#0070c0" strokeweight="2.25pt">
                            <v:textbox>
                              <w:txbxContent>
                                <w:p w:rsidR="00402DD6" w:rsidRPr="00FA2731" w:rsidRDefault="00402DD6" w:rsidP="00E36556">
                                  <w:pPr>
                                    <w:pStyle w:val="NormalWeb"/>
                                    <w:spacing w:before="0" w:beforeAutospacing="0" w:after="0" w:afterAutospacing="0"/>
                                    <w:jc w:val="center"/>
                                    <w:rPr>
                                      <w:sz w:val="16"/>
                                      <w:szCs w:val="16"/>
                                    </w:rPr>
                                  </w:pPr>
                                  <w:r w:rsidRPr="00FA2731">
                                    <w:rPr>
                                      <w:rFonts w:ascii="Arial" w:hAnsi="Arial"/>
                                      <w:sz w:val="16"/>
                                      <w:szCs w:val="16"/>
                                    </w:rPr>
                                    <w:t>Toutes les divisions de l’ONF</w:t>
                                  </w:r>
                                </w:p>
                              </w:txbxContent>
                            </v:textbox>
                          </v:shape>
                          <v:shape id="Connecteur droit avec flèche 109" o:spid="_x0000_s1087" type="#_x0000_t32" style="position:absolute;left:6477;top:6191;width:0;height:5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NQscMAAADcAAAADwAAAGRycy9kb3ducmV2LnhtbESPQWsCMRCF74X+hzCCl9LN6qGWrVFE&#10;KHjxUOsPGDbTJLiZLEl0d/+9EYTeZnhv3vdmvR19J24UkwusYFHVIIjboB0bBeff7/dPECkja+wC&#10;k4KJEmw3ry9rbHQY+Idup2xECeHUoAKbc99ImVpLHlMVeuKi/YXoMZc1GqkjDiXcd3JZ1x/So+NC&#10;sNjT3lJ7OV194U5XO7Rv7nJYGcd22h+NiUel5rNx9wUi05j/zc/rgy71F0t4PFMm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TULHDAAAA3AAAAA8AAAAAAAAAAAAA&#10;AAAAoQIAAGRycy9kb3ducmV2LnhtbFBLBQYAAAAABAAEAPkAAACRAwAAAAA=&#10;" strokecolor="#0070c0" strokeweight="2.25pt">
                            <v:stroke endarrow="open"/>
                          </v:shape>
                          <v:shape id="Connecteur droit avec flèche 16" o:spid="_x0000_s1088" type="#_x0000_t32" style="position:absolute;left:14382;top:2762;width:290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NPwcEAAADcAAAADwAAAGRycy9kb3ducmV2LnhtbERPS2vCQBC+F/wPywi91Y0VpERXEcFW&#10;L4VG8TxmxyQkOxt2Nw//fVco9DYf33PW29E0oifnK8sK5rMEBHFudcWFgsv58PYBwgdkjY1lUvAg&#10;D9vN5GWNqbYD/1CfhULEEPYpKihDaFMpfV6SQT+zLXHk7tYZDBG6QmqHQww3jXxPkqU0WHFsKLGl&#10;fUl5nXVGwfU6fNfu/Nl1+69M9wtrb/XpqNTrdNytQAQaw7/4z33Ucf58Ac9n4gV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80/BwQAAANwAAAAPAAAAAAAAAAAAAAAA&#10;AKECAABkcnMvZG93bnJldi54bWxQSwUGAAAAAAQABAD5AAAAjwMAAAAA&#10;" strokecolor="#4579b8 [3044]" strokeweight="2.25pt">
                            <v:stroke dashstyle="1 1" endarrow="open"/>
                          </v:shape>
                          <v:line id="Connecteur droit 9" o:spid="_x0000_s1089" style="position:absolute;flip:x y;visibility:visible;mso-wrap-style:square" from="43434,2762" to="56102,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O+lMMAAADcAAAADwAAAGRycy9kb3ducmV2LnhtbERPTWvCQBC9C/0PyxR6kboxFBNSVymF&#10;UEF6MPHibciO2djsbMhuNf77bqHQ2zze56y3k+3FlUbfOVawXCQgiBunO24VHOvyOQfhA7LG3jEp&#10;uJOH7eZhtsZCuxsf6FqFVsQQ9gUqMCEMhZS+MWTRL9xAHLmzGy2GCMdW6hFvMdz2Mk2SlbTYcWww&#10;ONC7oear+rYKPliWmbGn6tNlWXqa13t3yfdKPT1Ob68gAk3hX/zn3uk4f/kCv8/EC+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zvpTDAAAA3AAAAA8AAAAAAAAAAAAA&#10;AAAAoQIAAGRycy9kb3ducmV2LnhtbFBLBQYAAAAABAAEAPkAAACRAwAAAAA=&#10;" strokecolor="#4579b8 [3044]" strokeweight="2.25pt">
                            <v:stroke dashstyle="1 1"/>
                          </v:line>
                          <v:shape id="Zone de texte 24" o:spid="_x0000_s1090" type="#_x0000_t202" style="position:absolute;left:16097;top:666;width:31718;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sMA&#10;AADcAAAADwAAAGRycy9kb3ducmV2LnhtbERPS4vCMBC+L/gfwgje1lTBRappkYK4yHrwcfE2NmNb&#10;bCa1yWrXX78RBG/z8T1nnnamFjdqXWVZwWgYgSDOra64UHDYLz+nIJxH1lhbJgV/5CBNeh9zjLW9&#10;85ZuO1+IEMIuRgWl900spctLMuiGtiEO3Nm2Bn2AbSF1i/cQbmo5jqIvabDi0FBiQ1lJ+WX3axSs&#10;s+UGt6exmT7qbPVzXjTXw3Gi1KDfLWYgPHX+LX65v3WYP5rA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RsMAAADcAAAADwAAAAAAAAAAAAAAAACYAgAAZHJzL2Rv&#10;d25yZXYueG1sUEsFBgAAAAAEAAQA9QAAAIgDAAAAAA==&#10;" filled="f" stroked="f" strokeweight=".5pt">
                            <v:textbox>
                              <w:txbxContent>
                                <w:p w:rsidR="00402DD6" w:rsidRPr="00FA2731" w:rsidRDefault="00402DD6" w:rsidP="00E36556">
                                  <w:pPr>
                                    <w:pStyle w:val="NormalWeb"/>
                                    <w:spacing w:before="0" w:beforeAutospacing="0" w:after="0" w:afterAutospacing="0"/>
                                    <w:jc w:val="center"/>
                                    <w:rPr>
                                      <w:sz w:val="16"/>
                                      <w:szCs w:val="16"/>
                                      <w:lang w:val="fr-CA"/>
                                    </w:rPr>
                                  </w:pPr>
                                  <w:r w:rsidRPr="00FA2731">
                                    <w:rPr>
                                      <w:rFonts w:ascii="Arial" w:hAnsi="Arial"/>
                                      <w:sz w:val="16"/>
                                      <w:szCs w:val="16"/>
                                      <w:lang w:val="fr-CA"/>
                                    </w:rPr>
                                    <w:t>Actualisation annuelle des répertoires et livrables</w:t>
                                  </w:r>
                                </w:p>
                              </w:txbxContent>
                            </v:textbox>
                          </v:shape>
                        </v:group>
                      </v:group>
                    </v:group>
                    <v:oval id="Ellipse 7" o:spid="_x0000_s1091" style="position:absolute;left:18478;top:14001;width:14383;height: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7N8IA&#10;AADbAAAADwAAAGRycy9kb3ducmV2LnhtbESPzYrCMBSF9wO+Q7iCuzF1hEGrUUQYlQEFrRt31+ba&#10;Vpub0kStb28EweXh/Hyc8bQxpbhR7QrLCnrdCARxanXBmYJ98vc9AOE8ssbSMil4kIPppPU1xljb&#10;O2/ptvOZCCPsYlSQe1/FUro0J4Ouayvi4J1sbdAHWWdS13gP46aUP1H0Kw0WHAg5VjTPKb3sriZw&#10;T4vlAf8358Qgno9r398m+6VSnXYzG4Hw1PhP+N1eaQXDPry+hB8gJ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Hs3wgAAANsAAAAPAAAAAAAAAAAAAAAAAJgCAABkcnMvZG93&#10;bnJldi54bWxQSwUGAAAAAAQABAD1AAAAhwMAAAAA&#10;" filled="f" strokecolor="red" strokeweight="2.25pt"/>
                  </v:group>
                  <v:shape id="Zone de texte 112" o:spid="_x0000_s1092" type="#_x0000_t202" style="position:absolute;left:51435;top:95;width:18764;height:8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KOdMUA&#10;AADbAAAADwAAAGRycy9kb3ducmV2LnhtbESPT2sCMRTE7wW/Q3gFL6VmlVLr1ihFEPawF/8geHts&#10;npvFzcuapOv67ZtCocdhZn7DLNeDbUVPPjSOFUwnGQjiyumGawXHw/b1A0SIyBpbx6TgQQHWq9HT&#10;EnPt7ryjfh9rkSAcclRgYuxyKUNlyGKYuI44eRfnLcYkfS21x3uC21bOsuxdWmw4LRjsaGOouu6/&#10;rYL+VLzpXW+if9mURVZcy9v8XCo1fh6+PkFEGuJ/+K9daAWLKf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o50xQAAANsAAAAPAAAAAAAAAAAAAAAAAJgCAABkcnMv&#10;ZG93bnJldi54bWxQSwUGAAAAAAQABAD1AAAAigMAAAAA&#10;" filled="f" stroked="f" strokeweight=".5pt">
                    <v:textbox>
                      <w:txbxContent>
                        <w:p w:rsidR="00402DD6" w:rsidRPr="00FA2731" w:rsidRDefault="00402DD6" w:rsidP="00E36556">
                          <w:pPr>
                            <w:pStyle w:val="NormalWeb"/>
                            <w:spacing w:before="0" w:beforeAutospacing="0" w:after="0" w:afterAutospacing="0"/>
                            <w:jc w:val="center"/>
                            <w:rPr>
                              <w:sz w:val="16"/>
                              <w:szCs w:val="16"/>
                            </w:rPr>
                          </w:pPr>
                          <w:r w:rsidRPr="00FA2731">
                            <w:rPr>
                              <w:rFonts w:ascii="Arial" w:hAnsi="Arial"/>
                              <w:b/>
                              <w:bCs/>
                              <w:color w:val="FFFFFF"/>
                              <w:sz w:val="16"/>
                              <w:szCs w:val="16"/>
                            </w:rPr>
                            <w:t>Diffusion sur ouvert.canada.ca</w:t>
                          </w:r>
                        </w:p>
                      </w:txbxContent>
                    </v:textbox>
                  </v:shape>
                </v:group>
                <w10:anchorlock/>
              </v:group>
            </w:pict>
          </mc:Fallback>
        </mc:AlternateContent>
      </w:r>
    </w:p>
    <w:p w:rsidR="00E36556" w:rsidRDefault="00E36556" w:rsidP="00FA2731">
      <w:pPr>
        <w:pStyle w:val="Caption"/>
        <w:rPr>
          <w:lang w:val="fr-CA"/>
        </w:rPr>
      </w:pPr>
      <w:bookmarkStart w:id="27" w:name="_Ref430787264"/>
      <w:r w:rsidRPr="00FA2731">
        <w:rPr>
          <w:lang w:val="fr-CA"/>
        </w:rPr>
        <w:t xml:space="preserve">Figure </w:t>
      </w:r>
      <w:r w:rsidRPr="00FA2731">
        <w:rPr>
          <w:lang w:val="fr-CA"/>
        </w:rPr>
        <w:fldChar w:fldCharType="begin"/>
      </w:r>
      <w:r w:rsidRPr="00FA2731">
        <w:rPr>
          <w:lang w:val="fr-CA"/>
        </w:rPr>
        <w:instrText xml:space="preserve"> SEQ Figure \* ARABIC </w:instrText>
      </w:r>
      <w:r w:rsidRPr="00FA2731">
        <w:rPr>
          <w:lang w:val="fr-CA"/>
        </w:rPr>
        <w:fldChar w:fldCharType="separate"/>
      </w:r>
      <w:r w:rsidR="004B2796">
        <w:rPr>
          <w:noProof/>
          <w:lang w:val="fr-CA"/>
        </w:rPr>
        <w:t>4</w:t>
      </w:r>
      <w:r w:rsidRPr="00FA2731">
        <w:rPr>
          <w:lang w:val="fr-CA"/>
        </w:rPr>
        <w:fldChar w:fldCharType="end"/>
      </w:r>
      <w:bookmarkEnd w:id="27"/>
      <w:r w:rsidRPr="00FA2731">
        <w:rPr>
          <w:lang w:val="fr-CA"/>
        </w:rPr>
        <w:t xml:space="preserve"> : Processus d'approbation et de publication des livrables GO de l'ONF</w:t>
      </w:r>
    </w:p>
    <w:p w:rsidR="00E36556" w:rsidRPr="00025606" w:rsidRDefault="00E36556">
      <w:pPr>
        <w:rPr>
          <w:lang w:val="fr-CA"/>
        </w:rPr>
      </w:pPr>
    </w:p>
    <w:p w:rsidR="00EF4623" w:rsidRPr="009959E0" w:rsidRDefault="00EF4623" w:rsidP="00FA2731">
      <w:pPr>
        <w:pStyle w:val="Heading3"/>
        <w:rPr>
          <w:rStyle w:val="Emphasis"/>
          <w:i/>
        </w:rPr>
      </w:pPr>
      <w:bookmarkStart w:id="28" w:name="_Toc430787960"/>
      <w:bookmarkStart w:id="29" w:name="_Toc430791508"/>
      <w:bookmarkStart w:id="30" w:name="_Toc430787961"/>
      <w:bookmarkStart w:id="31" w:name="_Toc430791509"/>
      <w:bookmarkStart w:id="32" w:name="_Toc430787962"/>
      <w:bookmarkStart w:id="33" w:name="_Toc430791510"/>
      <w:bookmarkStart w:id="34" w:name="_Toc430785699"/>
      <w:bookmarkStart w:id="35" w:name="_Toc430787963"/>
      <w:bookmarkStart w:id="36" w:name="_Toc430791511"/>
      <w:bookmarkStart w:id="37" w:name="_Toc433974590"/>
      <w:bookmarkEnd w:id="28"/>
      <w:bookmarkEnd w:id="29"/>
      <w:bookmarkEnd w:id="30"/>
      <w:bookmarkEnd w:id="31"/>
      <w:bookmarkEnd w:id="32"/>
      <w:bookmarkEnd w:id="33"/>
      <w:bookmarkEnd w:id="34"/>
      <w:bookmarkEnd w:id="35"/>
      <w:bookmarkEnd w:id="36"/>
      <w:r w:rsidRPr="00EF4623">
        <w:rPr>
          <w:rStyle w:val="Emphasis"/>
          <w:i/>
        </w:rPr>
        <w:t>Rôles et responsabilités –</w:t>
      </w:r>
      <w:r w:rsidR="00902898">
        <w:rPr>
          <w:rStyle w:val="Emphasis"/>
          <w:i/>
        </w:rPr>
        <w:t xml:space="preserve"> </w:t>
      </w:r>
      <w:r w:rsidR="008443CC">
        <w:rPr>
          <w:rStyle w:val="Emphasis"/>
          <w:i/>
        </w:rPr>
        <w:t>I</w:t>
      </w:r>
      <w:r w:rsidRPr="00EF4623">
        <w:rPr>
          <w:rStyle w:val="Emphasis"/>
          <w:i/>
        </w:rPr>
        <w:t>ntervenants clés</w:t>
      </w:r>
      <w:bookmarkEnd w:id="37"/>
    </w:p>
    <w:p w:rsidR="00C5338B" w:rsidRPr="00FA2731" w:rsidRDefault="00C5338B" w:rsidP="00FA2731">
      <w:pPr>
        <w:rPr>
          <w:lang w:val="fr-CA"/>
        </w:rPr>
      </w:pPr>
    </w:p>
    <w:tbl>
      <w:tblPr>
        <w:tblStyle w:val="MediumList1-Accent1"/>
        <w:tblW w:w="0" w:type="auto"/>
        <w:tblLook w:val="04A0" w:firstRow="1" w:lastRow="0" w:firstColumn="1" w:lastColumn="0" w:noHBand="0" w:noVBand="1"/>
      </w:tblPr>
      <w:tblGrid>
        <w:gridCol w:w="1707"/>
        <w:gridCol w:w="7913"/>
      </w:tblGrid>
      <w:tr w:rsidR="00902898" w:rsidTr="00FA27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7" w:type="dxa"/>
          </w:tcPr>
          <w:p w:rsidR="00902898" w:rsidRDefault="00902898" w:rsidP="009C15C1">
            <w:pPr>
              <w:rPr>
                <w:rFonts w:asciiTheme="minorHAnsi" w:hAnsiTheme="minorHAnsi"/>
                <w:szCs w:val="20"/>
                <w:lang w:val="fr-CA"/>
              </w:rPr>
            </w:pPr>
            <w:bookmarkStart w:id="38" w:name="_Toc430585242"/>
            <w:bookmarkEnd w:id="38"/>
            <w:r>
              <w:rPr>
                <w:rFonts w:asciiTheme="minorHAnsi" w:hAnsiTheme="minorHAnsi"/>
                <w:szCs w:val="20"/>
                <w:lang w:val="fr-CA"/>
              </w:rPr>
              <w:t>Acteurs</w:t>
            </w:r>
          </w:p>
        </w:tc>
        <w:tc>
          <w:tcPr>
            <w:tcW w:w="7913" w:type="dxa"/>
          </w:tcPr>
          <w:p w:rsidR="00902898" w:rsidRDefault="00902898" w:rsidP="009C15C1">
            <w:pPr>
              <w:cnfStyle w:val="100000000000" w:firstRow="1" w:lastRow="0" w:firstColumn="0" w:lastColumn="0" w:oddVBand="0" w:evenVBand="0" w:oddHBand="0" w:evenHBand="0" w:firstRowFirstColumn="0" w:firstRowLastColumn="0" w:lastRowFirstColumn="0" w:lastRowLastColumn="0"/>
              <w:rPr>
                <w:rFonts w:asciiTheme="minorHAnsi" w:hAnsiTheme="minorHAnsi"/>
                <w:szCs w:val="20"/>
                <w:lang w:val="fr-CA"/>
              </w:rPr>
            </w:pPr>
            <w:r>
              <w:rPr>
                <w:rFonts w:asciiTheme="minorHAnsi" w:hAnsiTheme="minorHAnsi"/>
                <w:szCs w:val="20"/>
                <w:lang w:val="fr-CA"/>
              </w:rPr>
              <w:t>Responsabilités</w:t>
            </w:r>
          </w:p>
        </w:tc>
      </w:tr>
      <w:tr w:rsidR="00902898" w:rsidRPr="00394C29" w:rsidTr="00FA2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rsidR="00902898" w:rsidRPr="0076626C" w:rsidRDefault="00902898" w:rsidP="009C15C1">
            <w:pPr>
              <w:rPr>
                <w:rFonts w:asciiTheme="minorHAnsi" w:hAnsiTheme="minorHAnsi"/>
                <w:b w:val="0"/>
                <w:szCs w:val="20"/>
                <w:lang w:val="fr-CA"/>
              </w:rPr>
            </w:pPr>
            <w:r>
              <w:rPr>
                <w:rFonts w:asciiTheme="minorHAnsi" w:hAnsiTheme="minorHAnsi"/>
                <w:szCs w:val="20"/>
                <w:lang w:val="fr-CA"/>
              </w:rPr>
              <w:t>Toutes les divisions</w:t>
            </w:r>
          </w:p>
        </w:tc>
        <w:tc>
          <w:tcPr>
            <w:tcW w:w="7913" w:type="dxa"/>
          </w:tcPr>
          <w:p w:rsidR="00902898" w:rsidRPr="00891378" w:rsidRDefault="00902898" w:rsidP="009C15C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fr-CA"/>
              </w:rPr>
            </w:pPr>
            <w:r>
              <w:rPr>
                <w:rFonts w:asciiTheme="minorHAnsi" w:hAnsiTheme="minorHAnsi"/>
                <w:sz w:val="20"/>
                <w:szCs w:val="20"/>
                <w:lang w:val="fr-CA"/>
              </w:rPr>
              <w:t xml:space="preserve">Chaque division est responsable de </w:t>
            </w:r>
            <w:r w:rsidRPr="00891378">
              <w:rPr>
                <w:rFonts w:asciiTheme="minorHAnsi" w:hAnsiTheme="minorHAnsi"/>
                <w:sz w:val="20"/>
                <w:szCs w:val="20"/>
                <w:lang w:val="fr-CA"/>
              </w:rPr>
              <w:t xml:space="preserve">la création et </w:t>
            </w:r>
            <w:r>
              <w:rPr>
                <w:rFonts w:asciiTheme="minorHAnsi" w:hAnsiTheme="minorHAnsi"/>
                <w:sz w:val="20"/>
                <w:szCs w:val="20"/>
                <w:lang w:val="fr-CA"/>
              </w:rPr>
              <w:t>du</w:t>
            </w:r>
            <w:r w:rsidRPr="00891378">
              <w:rPr>
                <w:rFonts w:asciiTheme="minorHAnsi" w:hAnsiTheme="minorHAnsi"/>
                <w:sz w:val="20"/>
                <w:szCs w:val="20"/>
                <w:lang w:val="fr-CA"/>
              </w:rPr>
              <w:t xml:space="preserve"> maintien des répertoires de données et ressources documentaires </w:t>
            </w:r>
            <w:r>
              <w:rPr>
                <w:rFonts w:asciiTheme="minorHAnsi" w:hAnsiTheme="minorHAnsi"/>
                <w:sz w:val="20"/>
                <w:szCs w:val="20"/>
                <w:lang w:val="fr-CA"/>
              </w:rPr>
              <w:t>à</w:t>
            </w:r>
            <w:r w:rsidRPr="00891378">
              <w:rPr>
                <w:rFonts w:asciiTheme="minorHAnsi" w:hAnsiTheme="minorHAnsi"/>
                <w:sz w:val="20"/>
                <w:szCs w:val="20"/>
                <w:lang w:val="fr-CA"/>
              </w:rPr>
              <w:t xml:space="preserve"> valeur opérationnelle détenues par </w:t>
            </w:r>
            <w:r>
              <w:rPr>
                <w:rFonts w:asciiTheme="minorHAnsi" w:hAnsiTheme="minorHAnsi"/>
                <w:sz w:val="20"/>
                <w:szCs w:val="20"/>
                <w:lang w:val="fr-CA"/>
              </w:rPr>
              <w:t>sa division.</w:t>
            </w:r>
          </w:p>
          <w:p w:rsidR="00902898" w:rsidRPr="00A57456" w:rsidRDefault="00902898" w:rsidP="009C15C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fr-CA"/>
              </w:rPr>
            </w:pPr>
            <w:r>
              <w:rPr>
                <w:rFonts w:asciiTheme="minorHAnsi" w:hAnsiTheme="minorHAnsi"/>
                <w:sz w:val="20"/>
                <w:szCs w:val="20"/>
                <w:lang w:val="fr-CA"/>
              </w:rPr>
              <w:t>Chaque division</w:t>
            </w:r>
            <w:r w:rsidR="001B63B6">
              <w:rPr>
                <w:rFonts w:asciiTheme="minorHAnsi" w:hAnsiTheme="minorHAnsi"/>
                <w:sz w:val="20"/>
                <w:szCs w:val="20"/>
                <w:lang w:val="fr-CA"/>
              </w:rPr>
              <w:t xml:space="preserve"> doit</w:t>
            </w:r>
            <w:r>
              <w:rPr>
                <w:rFonts w:asciiTheme="minorHAnsi" w:hAnsiTheme="minorHAnsi"/>
                <w:sz w:val="20"/>
                <w:szCs w:val="20"/>
                <w:lang w:val="fr-CA"/>
              </w:rPr>
              <w:t xml:space="preserve"> identifier les ensembles de données, informations et </w:t>
            </w:r>
            <w:r w:rsidRPr="00891378">
              <w:rPr>
                <w:rFonts w:asciiTheme="minorHAnsi" w:hAnsiTheme="minorHAnsi"/>
                <w:sz w:val="20"/>
                <w:szCs w:val="20"/>
                <w:lang w:val="fr-CA"/>
              </w:rPr>
              <w:t xml:space="preserve">ressources documentaires ayant une valeur opérationnelle </w:t>
            </w:r>
            <w:r>
              <w:rPr>
                <w:rFonts w:asciiTheme="minorHAnsi" w:hAnsiTheme="minorHAnsi"/>
                <w:sz w:val="20"/>
                <w:szCs w:val="20"/>
                <w:lang w:val="fr-CA"/>
              </w:rPr>
              <w:t xml:space="preserve">à publier dans le cadre </w:t>
            </w:r>
            <w:r w:rsidR="00445E29">
              <w:rPr>
                <w:rFonts w:asciiTheme="minorHAnsi" w:hAnsiTheme="minorHAnsi"/>
                <w:sz w:val="20"/>
                <w:szCs w:val="20"/>
                <w:lang w:val="fr-CA"/>
              </w:rPr>
              <w:t xml:space="preserve">du </w:t>
            </w:r>
            <w:r>
              <w:rPr>
                <w:rFonts w:asciiTheme="minorHAnsi" w:hAnsiTheme="minorHAnsi"/>
                <w:sz w:val="20"/>
                <w:szCs w:val="20"/>
                <w:lang w:val="fr-CA"/>
              </w:rPr>
              <w:t xml:space="preserve">gouvernement ouvert, et les communiquer au </w:t>
            </w:r>
            <w:r w:rsidR="001B63B6">
              <w:rPr>
                <w:rFonts w:asciiTheme="minorHAnsi" w:hAnsiTheme="minorHAnsi"/>
                <w:sz w:val="20"/>
                <w:szCs w:val="20"/>
                <w:lang w:val="fr-CA"/>
              </w:rPr>
              <w:t xml:space="preserve">cadre </w:t>
            </w:r>
            <w:r>
              <w:rPr>
                <w:rFonts w:asciiTheme="minorHAnsi" w:hAnsiTheme="minorHAnsi"/>
                <w:sz w:val="20"/>
                <w:szCs w:val="20"/>
                <w:lang w:val="fr-CA"/>
              </w:rPr>
              <w:t>supérieur en gestion de l’information (CSGI) pour publication.</w:t>
            </w:r>
          </w:p>
          <w:p w:rsidR="00902898" w:rsidRPr="00B80456" w:rsidRDefault="00902898" w:rsidP="009C15C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fr-CA"/>
              </w:rPr>
            </w:pPr>
            <w:r>
              <w:rPr>
                <w:rFonts w:asciiTheme="minorHAnsi" w:hAnsiTheme="minorHAnsi"/>
                <w:sz w:val="20"/>
                <w:szCs w:val="20"/>
                <w:lang w:val="fr-CA"/>
              </w:rPr>
              <w:t xml:space="preserve">Chaque division est propriétaire de ses ensembles de données et demeure responsable de </w:t>
            </w:r>
            <w:r w:rsidR="00445E29">
              <w:rPr>
                <w:rFonts w:asciiTheme="minorHAnsi" w:hAnsiTheme="minorHAnsi"/>
                <w:sz w:val="20"/>
                <w:szCs w:val="20"/>
                <w:lang w:val="fr-CA"/>
              </w:rPr>
              <w:t xml:space="preserve">leur </w:t>
            </w:r>
            <w:r>
              <w:rPr>
                <w:rFonts w:asciiTheme="minorHAnsi" w:hAnsiTheme="minorHAnsi"/>
                <w:sz w:val="20"/>
                <w:szCs w:val="20"/>
                <w:lang w:val="fr-CA"/>
              </w:rPr>
              <w:t xml:space="preserve">contenu et de </w:t>
            </w:r>
            <w:r w:rsidR="00445E29">
              <w:rPr>
                <w:rFonts w:asciiTheme="minorHAnsi" w:hAnsiTheme="minorHAnsi"/>
                <w:sz w:val="20"/>
                <w:szCs w:val="20"/>
                <w:lang w:val="fr-CA"/>
              </w:rPr>
              <w:t xml:space="preserve">leur </w:t>
            </w:r>
            <w:r>
              <w:rPr>
                <w:rFonts w:asciiTheme="minorHAnsi" w:hAnsiTheme="minorHAnsi"/>
                <w:sz w:val="20"/>
                <w:szCs w:val="20"/>
                <w:lang w:val="fr-CA"/>
              </w:rPr>
              <w:t>maintenance après publication.</w:t>
            </w:r>
          </w:p>
          <w:p w:rsidR="00902898" w:rsidRPr="00320CB4" w:rsidRDefault="00902898" w:rsidP="009C15C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fr-CA"/>
              </w:rPr>
            </w:pPr>
            <w:r>
              <w:rPr>
                <w:rFonts w:asciiTheme="minorHAnsi" w:hAnsiTheme="minorHAnsi"/>
                <w:sz w:val="20"/>
                <w:szCs w:val="20"/>
                <w:lang w:val="fr-CA"/>
              </w:rPr>
              <w:t xml:space="preserve">Chaque division </w:t>
            </w:r>
            <w:r w:rsidR="00445E29">
              <w:rPr>
                <w:rFonts w:asciiTheme="minorHAnsi" w:hAnsiTheme="minorHAnsi"/>
                <w:sz w:val="20"/>
                <w:szCs w:val="20"/>
                <w:lang w:val="fr-CA"/>
              </w:rPr>
              <w:t>assure</w:t>
            </w:r>
            <w:r>
              <w:rPr>
                <w:rFonts w:asciiTheme="minorHAnsi" w:hAnsiTheme="minorHAnsi"/>
                <w:sz w:val="20"/>
                <w:szCs w:val="20"/>
                <w:lang w:val="fr-CA"/>
              </w:rPr>
              <w:t xml:space="preserve"> la promotion de ses ensembles de données au moyen de divers canaux de communication.</w:t>
            </w:r>
          </w:p>
          <w:p w:rsidR="00902898" w:rsidRPr="00CD400B" w:rsidRDefault="00902898" w:rsidP="00445E29">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fr-CA"/>
              </w:rPr>
            </w:pPr>
            <w:r>
              <w:rPr>
                <w:rFonts w:asciiTheme="minorHAnsi" w:hAnsiTheme="minorHAnsi"/>
                <w:sz w:val="20"/>
                <w:szCs w:val="20"/>
                <w:lang w:val="fr-CA"/>
              </w:rPr>
              <w:t xml:space="preserve">Un représentant de chaque division doit participer aux rencontres du </w:t>
            </w:r>
            <w:r w:rsidR="00445E29">
              <w:rPr>
                <w:rFonts w:asciiTheme="minorHAnsi" w:hAnsiTheme="minorHAnsi"/>
                <w:sz w:val="20"/>
                <w:szCs w:val="20"/>
                <w:lang w:val="fr-CA"/>
              </w:rPr>
              <w:t xml:space="preserve">groupe </w:t>
            </w:r>
            <w:r>
              <w:rPr>
                <w:rFonts w:asciiTheme="minorHAnsi" w:hAnsiTheme="minorHAnsi"/>
                <w:sz w:val="20"/>
                <w:szCs w:val="20"/>
                <w:lang w:val="fr-CA"/>
              </w:rPr>
              <w:t>d’orientation.</w:t>
            </w:r>
          </w:p>
        </w:tc>
      </w:tr>
      <w:tr w:rsidR="00902898" w:rsidRPr="00394C29" w:rsidTr="00FA2731">
        <w:tc>
          <w:tcPr>
            <w:cnfStyle w:val="001000000000" w:firstRow="0" w:lastRow="0" w:firstColumn="1" w:lastColumn="0" w:oddVBand="0" w:evenVBand="0" w:oddHBand="0" w:evenHBand="0" w:firstRowFirstColumn="0" w:firstRowLastColumn="0" w:lastRowFirstColumn="0" w:lastRowLastColumn="0"/>
            <w:tcW w:w="1707" w:type="dxa"/>
          </w:tcPr>
          <w:p w:rsidR="00902898" w:rsidRPr="0076626C" w:rsidRDefault="00902898" w:rsidP="009C15C1">
            <w:pPr>
              <w:rPr>
                <w:rFonts w:asciiTheme="minorHAnsi" w:hAnsiTheme="minorHAnsi"/>
                <w:b w:val="0"/>
                <w:szCs w:val="20"/>
                <w:lang w:val="fr-CA"/>
              </w:rPr>
            </w:pPr>
            <w:r w:rsidRPr="004C7AD1">
              <w:rPr>
                <w:rFonts w:asciiTheme="minorHAnsi" w:hAnsiTheme="minorHAnsi"/>
                <w:szCs w:val="20"/>
                <w:lang w:val="fr-CA"/>
              </w:rPr>
              <w:t>GI/TI</w:t>
            </w:r>
          </w:p>
        </w:tc>
        <w:tc>
          <w:tcPr>
            <w:tcW w:w="7913" w:type="dxa"/>
          </w:tcPr>
          <w:p w:rsidR="00902898" w:rsidRPr="0052574C" w:rsidRDefault="00902898" w:rsidP="009C15C1">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fr-CA"/>
              </w:rPr>
            </w:pPr>
            <w:r w:rsidRPr="0052574C">
              <w:rPr>
                <w:rFonts w:asciiTheme="minorHAnsi" w:hAnsiTheme="minorHAnsi"/>
                <w:b/>
                <w:szCs w:val="20"/>
                <w:lang w:val="fr-CA"/>
              </w:rPr>
              <w:t xml:space="preserve">Coordination et mesure de la performance </w:t>
            </w:r>
            <w:r>
              <w:rPr>
                <w:rFonts w:asciiTheme="minorHAnsi" w:hAnsiTheme="minorHAnsi"/>
                <w:b/>
                <w:szCs w:val="20"/>
                <w:lang w:val="fr-CA"/>
              </w:rPr>
              <w:t>du gouvernement ouvert</w:t>
            </w:r>
          </w:p>
          <w:p w:rsidR="00902898" w:rsidRPr="004854C4" w:rsidRDefault="00445E29"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fr-CA"/>
              </w:rPr>
            </w:pPr>
            <w:r>
              <w:rPr>
                <w:rFonts w:asciiTheme="minorHAnsi" w:hAnsiTheme="minorHAnsi"/>
                <w:sz w:val="20"/>
                <w:szCs w:val="20"/>
                <w:lang w:val="fr-CA"/>
              </w:rPr>
              <w:t>Vérifier</w:t>
            </w:r>
            <w:r w:rsidR="00902898">
              <w:rPr>
                <w:rFonts w:asciiTheme="minorHAnsi" w:hAnsiTheme="minorHAnsi"/>
                <w:sz w:val="20"/>
                <w:szCs w:val="20"/>
                <w:lang w:val="fr-CA"/>
              </w:rPr>
              <w:t xml:space="preserve"> </w:t>
            </w:r>
            <w:r w:rsidR="00902898" w:rsidRPr="0074319F">
              <w:rPr>
                <w:rFonts w:asciiTheme="minorHAnsi" w:hAnsiTheme="minorHAnsi"/>
                <w:sz w:val="20"/>
                <w:szCs w:val="20"/>
                <w:lang w:val="fr-CA"/>
              </w:rPr>
              <w:t xml:space="preserve">la création et le maintien des répertoires de données et de ressources documentaires ayant une valeur opérationnelle </w:t>
            </w:r>
            <w:r w:rsidR="00902898">
              <w:rPr>
                <w:rFonts w:asciiTheme="minorHAnsi" w:hAnsiTheme="minorHAnsi"/>
                <w:sz w:val="20"/>
                <w:szCs w:val="20"/>
                <w:lang w:val="fr-CA"/>
              </w:rPr>
              <w:t xml:space="preserve">par chaque division et compiler les différents répertoires en un seul </w:t>
            </w:r>
            <w:r w:rsidR="00143966">
              <w:rPr>
                <w:rFonts w:asciiTheme="minorHAnsi" w:hAnsiTheme="minorHAnsi"/>
                <w:sz w:val="20"/>
                <w:szCs w:val="20"/>
                <w:lang w:val="fr-CA"/>
              </w:rPr>
              <w:t xml:space="preserve">référentiel </w:t>
            </w:r>
            <w:r w:rsidR="00902898">
              <w:rPr>
                <w:rFonts w:asciiTheme="minorHAnsi" w:hAnsiTheme="minorHAnsi"/>
                <w:sz w:val="20"/>
                <w:szCs w:val="20"/>
                <w:lang w:val="fr-CA"/>
              </w:rPr>
              <w:t>pour l’ONF.</w:t>
            </w:r>
          </w:p>
          <w:p w:rsidR="00902898" w:rsidRDefault="00902898"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BC1A29">
              <w:rPr>
                <w:rFonts w:asciiTheme="minorHAnsi" w:hAnsiTheme="minorHAnsi"/>
                <w:sz w:val="20"/>
                <w:szCs w:val="20"/>
                <w:lang w:val="fr-CA"/>
              </w:rPr>
              <w:t>Être le point</w:t>
            </w:r>
            <w:r>
              <w:rPr>
                <w:rFonts w:asciiTheme="minorHAnsi" w:hAnsiTheme="minorHAnsi"/>
                <w:sz w:val="20"/>
                <w:szCs w:val="20"/>
                <w:lang w:val="fr-CA"/>
              </w:rPr>
              <w:t xml:space="preserve"> de contact central (interne/externe) pour la planification et la reddition de comptes.</w:t>
            </w:r>
          </w:p>
          <w:p w:rsidR="00902898" w:rsidRDefault="00D12859"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Pr>
                <w:rFonts w:asciiTheme="minorHAnsi" w:hAnsiTheme="minorHAnsi"/>
                <w:sz w:val="20"/>
                <w:szCs w:val="20"/>
                <w:lang w:val="fr-CA"/>
              </w:rPr>
              <w:t>Élaborer</w:t>
            </w:r>
            <w:r w:rsidR="00902898">
              <w:rPr>
                <w:rFonts w:asciiTheme="minorHAnsi" w:hAnsiTheme="minorHAnsi"/>
                <w:sz w:val="20"/>
                <w:szCs w:val="20"/>
                <w:lang w:val="fr-CA"/>
              </w:rPr>
              <w:t xml:space="preserve"> et mettre à jour le PMOGO annuel de l’ONF.</w:t>
            </w:r>
          </w:p>
          <w:p w:rsidR="00902898" w:rsidRPr="00BC1A29" w:rsidRDefault="00902898"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Pr>
                <w:rFonts w:asciiTheme="minorHAnsi" w:hAnsiTheme="minorHAnsi"/>
                <w:sz w:val="20"/>
                <w:szCs w:val="20"/>
                <w:lang w:val="fr-CA"/>
              </w:rPr>
              <w:t xml:space="preserve">Compiler les statuts sur la publication des livrables </w:t>
            </w:r>
            <w:r w:rsidR="00900AEA">
              <w:rPr>
                <w:rFonts w:asciiTheme="minorHAnsi" w:hAnsiTheme="minorHAnsi"/>
                <w:sz w:val="20"/>
                <w:szCs w:val="20"/>
                <w:lang w:val="fr-CA"/>
              </w:rPr>
              <w:t>du gouvernement ouvert</w:t>
            </w:r>
            <w:r>
              <w:rPr>
                <w:rFonts w:asciiTheme="minorHAnsi" w:hAnsiTheme="minorHAnsi"/>
                <w:sz w:val="20"/>
                <w:szCs w:val="20"/>
                <w:lang w:val="fr-CA"/>
              </w:rPr>
              <w:t>.</w:t>
            </w:r>
          </w:p>
          <w:p w:rsidR="00902898" w:rsidRPr="00EC1786" w:rsidRDefault="00902898" w:rsidP="009C15C1">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fr-CA"/>
              </w:rPr>
            </w:pPr>
            <w:r w:rsidRPr="00EC1786">
              <w:rPr>
                <w:rFonts w:asciiTheme="minorHAnsi" w:hAnsiTheme="minorHAnsi"/>
                <w:b/>
                <w:szCs w:val="20"/>
                <w:lang w:val="fr-CA"/>
              </w:rPr>
              <w:t>Gestion des normes et de la communication</w:t>
            </w:r>
          </w:p>
          <w:p w:rsidR="00902898" w:rsidRDefault="00902898"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C104DC">
              <w:rPr>
                <w:rFonts w:asciiTheme="minorHAnsi" w:hAnsiTheme="minorHAnsi"/>
                <w:sz w:val="20"/>
                <w:szCs w:val="20"/>
                <w:lang w:val="fr-CA"/>
              </w:rPr>
              <w:t>Mettre en place des processus pour la publication des ensembles de données et informations</w:t>
            </w:r>
            <w:r>
              <w:rPr>
                <w:rFonts w:asciiTheme="minorHAnsi" w:hAnsiTheme="minorHAnsi"/>
                <w:sz w:val="20"/>
                <w:szCs w:val="20"/>
                <w:lang w:val="fr-CA"/>
              </w:rPr>
              <w:t>.</w:t>
            </w:r>
          </w:p>
          <w:p w:rsidR="00902898" w:rsidRPr="00C104DC" w:rsidRDefault="00902898"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Pr>
                <w:rFonts w:asciiTheme="minorHAnsi" w:hAnsiTheme="minorHAnsi"/>
                <w:sz w:val="20"/>
                <w:szCs w:val="20"/>
                <w:lang w:val="fr-CA"/>
              </w:rPr>
              <w:t>Diriger la production de lignes directrices, gabarits, protocoles, méthodologies, etc.</w:t>
            </w:r>
          </w:p>
          <w:p w:rsidR="00902898" w:rsidRPr="00C67AEE" w:rsidRDefault="00902898" w:rsidP="009C15C1">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fr-CA"/>
              </w:rPr>
            </w:pPr>
            <w:r w:rsidRPr="00C67AEE">
              <w:rPr>
                <w:rFonts w:asciiTheme="minorHAnsi" w:hAnsiTheme="minorHAnsi"/>
                <w:b/>
                <w:szCs w:val="20"/>
                <w:lang w:val="fr-CA"/>
              </w:rPr>
              <w:t>Assurance qualité</w:t>
            </w:r>
          </w:p>
          <w:p w:rsidR="00902898" w:rsidRPr="00346469" w:rsidRDefault="00902898"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346469">
              <w:rPr>
                <w:rFonts w:asciiTheme="minorHAnsi" w:hAnsiTheme="minorHAnsi"/>
                <w:sz w:val="20"/>
                <w:szCs w:val="20"/>
                <w:lang w:val="fr-CA"/>
              </w:rPr>
              <w:lastRenderedPageBreak/>
              <w:t xml:space="preserve">Veiller à la qualité des ensembles de données et informations soumises au CSGI par le </w:t>
            </w:r>
            <w:r w:rsidR="003F4E80">
              <w:rPr>
                <w:rFonts w:asciiTheme="minorHAnsi" w:hAnsiTheme="minorHAnsi"/>
                <w:sz w:val="20"/>
                <w:szCs w:val="20"/>
                <w:lang w:val="fr-CA"/>
              </w:rPr>
              <w:t xml:space="preserve">groupe </w:t>
            </w:r>
            <w:r>
              <w:rPr>
                <w:rFonts w:asciiTheme="minorHAnsi" w:hAnsiTheme="minorHAnsi"/>
                <w:sz w:val="20"/>
                <w:szCs w:val="20"/>
                <w:lang w:val="fr-CA"/>
              </w:rPr>
              <w:t>d’orientation.</w:t>
            </w:r>
          </w:p>
          <w:p w:rsidR="00902898" w:rsidRPr="00067A02" w:rsidRDefault="00902898"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067A02">
              <w:rPr>
                <w:rFonts w:asciiTheme="minorHAnsi" w:hAnsiTheme="minorHAnsi"/>
                <w:sz w:val="20"/>
                <w:szCs w:val="20"/>
                <w:lang w:val="fr-CA"/>
              </w:rPr>
              <w:t>Fournir une assurance qualité pour les ensembles de données et informations, selon le</w:t>
            </w:r>
            <w:r>
              <w:rPr>
                <w:rFonts w:asciiTheme="minorHAnsi" w:hAnsiTheme="minorHAnsi"/>
                <w:sz w:val="20"/>
                <w:szCs w:val="20"/>
                <w:lang w:val="fr-CA"/>
              </w:rPr>
              <w:t>s</w:t>
            </w:r>
            <w:r w:rsidRPr="00067A02">
              <w:rPr>
                <w:rFonts w:asciiTheme="minorHAnsi" w:hAnsiTheme="minorHAnsi"/>
                <w:sz w:val="20"/>
                <w:szCs w:val="20"/>
                <w:lang w:val="fr-CA"/>
              </w:rPr>
              <w:t xml:space="preserve"> normes et lignes directrices de l’ONF ainsi que les directives, normes et lignes directrices du </w:t>
            </w:r>
            <w:r>
              <w:rPr>
                <w:rFonts w:asciiTheme="minorHAnsi" w:hAnsiTheme="minorHAnsi"/>
                <w:sz w:val="20"/>
                <w:szCs w:val="20"/>
                <w:lang w:val="fr-CA"/>
              </w:rPr>
              <w:t xml:space="preserve">Secrétariat du Conseil du </w:t>
            </w:r>
            <w:r w:rsidR="003F4E80">
              <w:rPr>
                <w:rFonts w:asciiTheme="minorHAnsi" w:hAnsiTheme="minorHAnsi"/>
                <w:sz w:val="20"/>
                <w:szCs w:val="20"/>
                <w:lang w:val="fr-CA"/>
              </w:rPr>
              <w:t xml:space="preserve">trésor </w:t>
            </w:r>
            <w:r>
              <w:rPr>
                <w:rFonts w:asciiTheme="minorHAnsi" w:hAnsiTheme="minorHAnsi"/>
                <w:sz w:val="20"/>
                <w:szCs w:val="20"/>
                <w:lang w:val="fr-CA"/>
              </w:rPr>
              <w:t>(</w:t>
            </w:r>
            <w:r w:rsidRPr="00067A02">
              <w:rPr>
                <w:rFonts w:asciiTheme="minorHAnsi" w:hAnsiTheme="minorHAnsi"/>
                <w:sz w:val="20"/>
                <w:szCs w:val="20"/>
                <w:lang w:val="fr-CA"/>
              </w:rPr>
              <w:t>SCT</w:t>
            </w:r>
            <w:r>
              <w:rPr>
                <w:rFonts w:asciiTheme="minorHAnsi" w:hAnsiTheme="minorHAnsi"/>
                <w:sz w:val="20"/>
                <w:szCs w:val="20"/>
                <w:lang w:val="fr-CA"/>
              </w:rPr>
              <w:t>).</w:t>
            </w:r>
          </w:p>
          <w:p w:rsidR="00902898" w:rsidRPr="00C67AEE" w:rsidRDefault="00902898" w:rsidP="009C15C1">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fr-CA"/>
              </w:rPr>
            </w:pPr>
            <w:r w:rsidRPr="00C67AEE">
              <w:rPr>
                <w:rFonts w:asciiTheme="minorHAnsi" w:hAnsiTheme="minorHAnsi"/>
                <w:b/>
                <w:szCs w:val="20"/>
                <w:lang w:val="fr-CA"/>
              </w:rPr>
              <w:t xml:space="preserve">Publication et administration du portail </w:t>
            </w:r>
            <w:r w:rsidR="00900AEA">
              <w:rPr>
                <w:rFonts w:asciiTheme="minorHAnsi" w:hAnsiTheme="minorHAnsi"/>
                <w:b/>
                <w:szCs w:val="20"/>
                <w:lang w:val="fr-CA"/>
              </w:rPr>
              <w:t>du gouvernement ouvert</w:t>
            </w:r>
          </w:p>
          <w:p w:rsidR="00902898" w:rsidRPr="00153770" w:rsidRDefault="00902898"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fr-CA"/>
              </w:rPr>
            </w:pPr>
            <w:r>
              <w:rPr>
                <w:rFonts w:asciiTheme="minorHAnsi" w:hAnsiTheme="minorHAnsi"/>
                <w:sz w:val="20"/>
                <w:szCs w:val="20"/>
                <w:lang w:val="fr-CA"/>
              </w:rPr>
              <w:t xml:space="preserve">Communiquer au CSGI les ensembles </w:t>
            </w:r>
            <w:r w:rsidRPr="00671BB4">
              <w:rPr>
                <w:rFonts w:asciiTheme="minorHAnsi" w:hAnsiTheme="minorHAnsi"/>
                <w:sz w:val="20"/>
                <w:szCs w:val="20"/>
                <w:lang w:val="fr-CA"/>
              </w:rPr>
              <w:t xml:space="preserve">de données et ressources documentaires ayant une valeur opérationnelle détenues </w:t>
            </w:r>
            <w:r>
              <w:rPr>
                <w:rFonts w:asciiTheme="minorHAnsi" w:hAnsiTheme="minorHAnsi"/>
                <w:sz w:val="20"/>
                <w:szCs w:val="20"/>
                <w:lang w:val="fr-CA"/>
              </w:rPr>
              <w:t>par l’ONF, avant publication.</w:t>
            </w:r>
          </w:p>
          <w:p w:rsidR="00902898" w:rsidRPr="0056756C" w:rsidRDefault="00902898"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fr-CA"/>
              </w:rPr>
            </w:pPr>
            <w:r>
              <w:rPr>
                <w:rFonts w:asciiTheme="minorHAnsi" w:hAnsiTheme="minorHAnsi"/>
                <w:sz w:val="20"/>
                <w:szCs w:val="20"/>
                <w:lang w:val="fr-CA"/>
              </w:rPr>
              <w:t xml:space="preserve">Publier les ensembles de données et informations de l’ONF sur le portail </w:t>
            </w:r>
            <w:r w:rsidR="00900AEA">
              <w:rPr>
                <w:rFonts w:asciiTheme="minorHAnsi" w:hAnsiTheme="minorHAnsi"/>
                <w:sz w:val="20"/>
                <w:szCs w:val="20"/>
                <w:lang w:val="fr-CA"/>
              </w:rPr>
              <w:t>du gouvernement ouvert (ouvert.canada.ca)</w:t>
            </w:r>
            <w:r>
              <w:rPr>
                <w:rFonts w:asciiTheme="minorHAnsi" w:hAnsiTheme="minorHAnsi"/>
                <w:sz w:val="20"/>
                <w:szCs w:val="20"/>
                <w:lang w:val="fr-CA"/>
              </w:rPr>
              <w:t>.</w:t>
            </w:r>
          </w:p>
          <w:p w:rsidR="00902898" w:rsidRPr="000330F1" w:rsidRDefault="00902898" w:rsidP="009C15C1">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fr-CA"/>
              </w:rPr>
            </w:pPr>
            <w:r w:rsidRPr="000330F1">
              <w:rPr>
                <w:rFonts w:asciiTheme="minorHAnsi" w:hAnsiTheme="minorHAnsi"/>
                <w:b/>
                <w:szCs w:val="20"/>
                <w:lang w:val="fr-CA"/>
              </w:rPr>
              <w:t>Sécurité</w:t>
            </w:r>
          </w:p>
          <w:p w:rsidR="00902898" w:rsidRPr="00E30F87" w:rsidRDefault="00902898"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A"/>
              </w:rPr>
            </w:pPr>
            <w:r w:rsidRPr="00E30F87">
              <w:rPr>
                <w:rFonts w:asciiTheme="minorHAnsi" w:hAnsiTheme="minorHAnsi"/>
                <w:sz w:val="20"/>
                <w:szCs w:val="20"/>
                <w:lang w:val="fr-CA"/>
              </w:rPr>
              <w:t>Offrir des conseils et du soutien aux unités administratives en ce qui concerne la sécurité des ensembles de données et informations</w:t>
            </w:r>
            <w:r>
              <w:rPr>
                <w:rFonts w:asciiTheme="minorHAnsi" w:hAnsiTheme="minorHAnsi"/>
                <w:sz w:val="20"/>
                <w:szCs w:val="20"/>
                <w:lang w:val="fr-CA"/>
              </w:rPr>
              <w:t>.</w:t>
            </w:r>
          </w:p>
        </w:tc>
      </w:tr>
      <w:tr w:rsidR="00902898" w:rsidRPr="00394C29" w:rsidTr="00FA2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rsidR="00902898" w:rsidRDefault="00902898" w:rsidP="009C15C1">
            <w:pPr>
              <w:rPr>
                <w:rFonts w:asciiTheme="minorHAnsi" w:hAnsiTheme="minorHAnsi"/>
                <w:b w:val="0"/>
                <w:szCs w:val="20"/>
                <w:lang w:val="fr-CA"/>
              </w:rPr>
            </w:pPr>
            <w:r>
              <w:rPr>
                <w:rFonts w:asciiTheme="minorHAnsi" w:hAnsiTheme="minorHAnsi"/>
                <w:szCs w:val="20"/>
                <w:lang w:val="fr-CA"/>
              </w:rPr>
              <w:lastRenderedPageBreak/>
              <w:t>RH</w:t>
            </w:r>
          </w:p>
        </w:tc>
        <w:tc>
          <w:tcPr>
            <w:tcW w:w="7913" w:type="dxa"/>
          </w:tcPr>
          <w:p w:rsidR="00902898" w:rsidRDefault="00902898" w:rsidP="003F4E80">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Pr>
                <w:rFonts w:asciiTheme="minorHAnsi" w:hAnsiTheme="minorHAnsi"/>
                <w:sz w:val="20"/>
                <w:szCs w:val="20"/>
                <w:lang w:val="fr-CA"/>
              </w:rPr>
              <w:t xml:space="preserve">Accompagner le changement culturel interne et </w:t>
            </w:r>
            <w:r w:rsidR="003F4E80">
              <w:rPr>
                <w:rFonts w:asciiTheme="minorHAnsi" w:hAnsiTheme="minorHAnsi"/>
                <w:sz w:val="20"/>
                <w:szCs w:val="20"/>
                <w:lang w:val="fr-CA"/>
              </w:rPr>
              <w:t xml:space="preserve">organiser </w:t>
            </w:r>
            <w:r>
              <w:rPr>
                <w:rFonts w:asciiTheme="minorHAnsi" w:hAnsiTheme="minorHAnsi"/>
                <w:sz w:val="20"/>
                <w:szCs w:val="20"/>
                <w:lang w:val="fr-CA"/>
              </w:rPr>
              <w:t xml:space="preserve">des activités de communication, </w:t>
            </w:r>
            <w:r w:rsidR="003F4E80">
              <w:rPr>
                <w:rFonts w:asciiTheme="minorHAnsi" w:hAnsiTheme="minorHAnsi"/>
                <w:sz w:val="20"/>
                <w:szCs w:val="20"/>
                <w:lang w:val="fr-CA"/>
              </w:rPr>
              <w:t xml:space="preserve">de </w:t>
            </w:r>
            <w:r>
              <w:rPr>
                <w:rFonts w:asciiTheme="minorHAnsi" w:hAnsiTheme="minorHAnsi"/>
                <w:sz w:val="20"/>
                <w:szCs w:val="20"/>
                <w:lang w:val="fr-CA"/>
              </w:rPr>
              <w:t xml:space="preserve">sensibilisation et </w:t>
            </w:r>
            <w:r w:rsidR="003F4E80">
              <w:rPr>
                <w:rFonts w:asciiTheme="minorHAnsi" w:hAnsiTheme="minorHAnsi"/>
                <w:sz w:val="20"/>
                <w:szCs w:val="20"/>
                <w:lang w:val="fr-CA"/>
              </w:rPr>
              <w:t xml:space="preserve">de </w:t>
            </w:r>
            <w:r>
              <w:rPr>
                <w:rFonts w:asciiTheme="minorHAnsi" w:hAnsiTheme="minorHAnsi"/>
                <w:sz w:val="20"/>
                <w:szCs w:val="20"/>
                <w:lang w:val="fr-CA"/>
              </w:rPr>
              <w:t>mobilisation.</w:t>
            </w:r>
          </w:p>
        </w:tc>
      </w:tr>
      <w:tr w:rsidR="00902898" w:rsidRPr="00394C29" w:rsidTr="00FA2731">
        <w:tc>
          <w:tcPr>
            <w:cnfStyle w:val="001000000000" w:firstRow="0" w:lastRow="0" w:firstColumn="1" w:lastColumn="0" w:oddVBand="0" w:evenVBand="0" w:oddHBand="0" w:evenHBand="0" w:firstRowFirstColumn="0" w:firstRowLastColumn="0" w:lastRowFirstColumn="0" w:lastRowLastColumn="0"/>
            <w:tcW w:w="1707" w:type="dxa"/>
          </w:tcPr>
          <w:p w:rsidR="00902898" w:rsidRPr="0076626C" w:rsidRDefault="00902898" w:rsidP="009C15C1">
            <w:pPr>
              <w:rPr>
                <w:rFonts w:asciiTheme="minorHAnsi" w:hAnsiTheme="minorHAnsi"/>
                <w:b w:val="0"/>
                <w:szCs w:val="20"/>
                <w:lang w:val="fr-CA"/>
              </w:rPr>
            </w:pPr>
            <w:r>
              <w:rPr>
                <w:rFonts w:asciiTheme="minorHAnsi" w:hAnsiTheme="minorHAnsi"/>
                <w:szCs w:val="20"/>
                <w:lang w:val="fr-CA"/>
              </w:rPr>
              <w:t>Communications</w:t>
            </w:r>
          </w:p>
        </w:tc>
        <w:tc>
          <w:tcPr>
            <w:tcW w:w="7913" w:type="dxa"/>
          </w:tcPr>
          <w:p w:rsidR="00902898" w:rsidRPr="001C66A5" w:rsidRDefault="00902898"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fr-CA"/>
              </w:rPr>
            </w:pPr>
            <w:r>
              <w:rPr>
                <w:rFonts w:asciiTheme="minorHAnsi" w:hAnsiTheme="minorHAnsi"/>
                <w:sz w:val="20"/>
                <w:szCs w:val="20"/>
                <w:lang w:val="fr-CA"/>
              </w:rPr>
              <w:t>Gérer les</w:t>
            </w:r>
            <w:r w:rsidRPr="001F407F">
              <w:rPr>
                <w:rFonts w:asciiTheme="minorHAnsi" w:hAnsiTheme="minorHAnsi"/>
                <w:sz w:val="20"/>
                <w:szCs w:val="20"/>
                <w:lang w:val="fr-CA"/>
              </w:rPr>
              <w:t xml:space="preserve"> demandes de renseignements du public relativement aux données et aux renseignements publiés </w:t>
            </w:r>
            <w:r>
              <w:rPr>
                <w:rFonts w:asciiTheme="minorHAnsi" w:hAnsiTheme="minorHAnsi"/>
                <w:sz w:val="20"/>
                <w:szCs w:val="20"/>
                <w:lang w:val="fr-CA"/>
              </w:rPr>
              <w:t xml:space="preserve">par l’ONF </w:t>
            </w:r>
            <w:r w:rsidRPr="001F407F">
              <w:rPr>
                <w:rFonts w:asciiTheme="minorHAnsi" w:hAnsiTheme="minorHAnsi"/>
                <w:sz w:val="20"/>
                <w:szCs w:val="20"/>
                <w:lang w:val="fr-CA"/>
              </w:rPr>
              <w:t xml:space="preserve">sur les sites Web du gouvernement du Canada et dans le cadre des services désignés par le Secrétariat du Conseil du </w:t>
            </w:r>
            <w:r w:rsidR="003F4E80">
              <w:rPr>
                <w:rFonts w:asciiTheme="minorHAnsi" w:hAnsiTheme="minorHAnsi"/>
                <w:sz w:val="20"/>
                <w:szCs w:val="20"/>
                <w:lang w:val="fr-CA"/>
              </w:rPr>
              <w:t>t</w:t>
            </w:r>
            <w:r w:rsidRPr="001F407F">
              <w:rPr>
                <w:rFonts w:asciiTheme="minorHAnsi" w:hAnsiTheme="minorHAnsi"/>
                <w:sz w:val="20"/>
                <w:szCs w:val="20"/>
                <w:lang w:val="fr-CA"/>
              </w:rPr>
              <w:t xml:space="preserve">résor </w:t>
            </w:r>
            <w:r>
              <w:rPr>
                <w:rFonts w:asciiTheme="minorHAnsi" w:hAnsiTheme="minorHAnsi"/>
                <w:sz w:val="20"/>
                <w:szCs w:val="20"/>
                <w:lang w:val="fr-CA"/>
              </w:rPr>
              <w:t>(SCT).</w:t>
            </w:r>
          </w:p>
        </w:tc>
      </w:tr>
      <w:tr w:rsidR="00902898" w:rsidRPr="00394C29" w:rsidTr="00FA2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rsidR="00902898" w:rsidRPr="0076626C" w:rsidRDefault="00902898" w:rsidP="009C15C1">
            <w:pPr>
              <w:rPr>
                <w:rFonts w:asciiTheme="minorHAnsi" w:hAnsiTheme="minorHAnsi"/>
                <w:b w:val="0"/>
                <w:szCs w:val="20"/>
                <w:lang w:val="fr-CA"/>
              </w:rPr>
            </w:pPr>
            <w:r>
              <w:rPr>
                <w:rFonts w:asciiTheme="minorHAnsi" w:hAnsiTheme="minorHAnsi"/>
                <w:szCs w:val="20"/>
                <w:lang w:val="fr-CA"/>
              </w:rPr>
              <w:t>Achats</w:t>
            </w:r>
          </w:p>
        </w:tc>
        <w:tc>
          <w:tcPr>
            <w:tcW w:w="7913" w:type="dxa"/>
          </w:tcPr>
          <w:p w:rsidR="00902898" w:rsidRPr="00155562" w:rsidRDefault="00902898" w:rsidP="00900AE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fr-CA"/>
              </w:rPr>
            </w:pPr>
            <w:r>
              <w:rPr>
                <w:rFonts w:asciiTheme="minorHAnsi" w:hAnsiTheme="minorHAnsi"/>
                <w:sz w:val="20"/>
                <w:szCs w:val="20"/>
                <w:lang w:val="fr-CA"/>
              </w:rPr>
              <w:t>Participe</w:t>
            </w:r>
            <w:r w:rsidR="003F4E80">
              <w:rPr>
                <w:rFonts w:asciiTheme="minorHAnsi" w:hAnsiTheme="minorHAnsi"/>
                <w:sz w:val="20"/>
                <w:szCs w:val="20"/>
                <w:lang w:val="fr-CA"/>
              </w:rPr>
              <w:t>r</w:t>
            </w:r>
            <w:r>
              <w:rPr>
                <w:rFonts w:asciiTheme="minorHAnsi" w:hAnsiTheme="minorHAnsi"/>
                <w:sz w:val="20"/>
                <w:szCs w:val="20"/>
                <w:lang w:val="fr-CA"/>
              </w:rPr>
              <w:t xml:space="preserve"> à l’établissement des</w:t>
            </w:r>
            <w:r w:rsidRPr="000725A9">
              <w:rPr>
                <w:rFonts w:asciiTheme="minorHAnsi" w:hAnsiTheme="minorHAnsi"/>
                <w:sz w:val="20"/>
                <w:szCs w:val="20"/>
                <w:lang w:val="fr-CA"/>
              </w:rPr>
              <w:t xml:space="preserve"> jalons </w:t>
            </w:r>
            <w:r w:rsidR="00900AEA">
              <w:rPr>
                <w:rFonts w:asciiTheme="minorHAnsi" w:hAnsiTheme="minorHAnsi"/>
                <w:sz w:val="20"/>
                <w:szCs w:val="20"/>
                <w:lang w:val="fr-CA"/>
              </w:rPr>
              <w:t>du PMOGO</w:t>
            </w:r>
            <w:r w:rsidRPr="000725A9">
              <w:rPr>
                <w:rFonts w:asciiTheme="minorHAnsi" w:hAnsiTheme="minorHAnsi"/>
                <w:sz w:val="20"/>
                <w:szCs w:val="20"/>
                <w:lang w:val="fr-CA"/>
              </w:rPr>
              <w:t xml:space="preserve"> en ce qui concerne la publication des informations et données contractuelles</w:t>
            </w:r>
            <w:r>
              <w:rPr>
                <w:rFonts w:asciiTheme="minorHAnsi" w:hAnsiTheme="minorHAnsi"/>
                <w:sz w:val="20"/>
                <w:szCs w:val="20"/>
                <w:lang w:val="fr-CA"/>
              </w:rPr>
              <w:t>.</w:t>
            </w:r>
          </w:p>
        </w:tc>
      </w:tr>
      <w:tr w:rsidR="00902898" w:rsidRPr="00394C29" w:rsidTr="00FA2731">
        <w:tc>
          <w:tcPr>
            <w:cnfStyle w:val="001000000000" w:firstRow="0" w:lastRow="0" w:firstColumn="1" w:lastColumn="0" w:oddVBand="0" w:evenVBand="0" w:oddHBand="0" w:evenHBand="0" w:firstRowFirstColumn="0" w:firstRowLastColumn="0" w:lastRowFirstColumn="0" w:lastRowLastColumn="0"/>
            <w:tcW w:w="1707" w:type="dxa"/>
          </w:tcPr>
          <w:p w:rsidR="00902898" w:rsidRPr="0076626C" w:rsidRDefault="00900AEA" w:rsidP="00900AEA">
            <w:pPr>
              <w:rPr>
                <w:rFonts w:asciiTheme="minorHAnsi" w:hAnsiTheme="minorHAnsi"/>
                <w:b w:val="0"/>
                <w:szCs w:val="20"/>
                <w:lang w:val="fr-CA"/>
              </w:rPr>
            </w:pPr>
            <w:r>
              <w:rPr>
                <w:rFonts w:asciiTheme="minorHAnsi" w:hAnsiTheme="minorHAnsi"/>
                <w:szCs w:val="20"/>
                <w:lang w:val="fr-CA"/>
              </w:rPr>
              <w:t>Gestion financière</w:t>
            </w:r>
            <w:r w:rsidR="00902898">
              <w:rPr>
                <w:rFonts w:asciiTheme="minorHAnsi" w:hAnsiTheme="minorHAnsi"/>
                <w:szCs w:val="20"/>
                <w:lang w:val="fr-CA"/>
              </w:rPr>
              <w:t xml:space="preserve"> et administrative</w:t>
            </w:r>
          </w:p>
        </w:tc>
        <w:tc>
          <w:tcPr>
            <w:tcW w:w="7913" w:type="dxa"/>
          </w:tcPr>
          <w:p w:rsidR="00902898" w:rsidRPr="00155562" w:rsidRDefault="00902898" w:rsidP="00900AE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fr-CA"/>
              </w:rPr>
            </w:pPr>
            <w:r>
              <w:rPr>
                <w:rFonts w:asciiTheme="minorHAnsi" w:hAnsiTheme="minorHAnsi"/>
                <w:sz w:val="20"/>
                <w:szCs w:val="20"/>
                <w:lang w:val="fr-CA"/>
              </w:rPr>
              <w:t>Participe</w:t>
            </w:r>
            <w:r w:rsidR="003F4E80">
              <w:rPr>
                <w:rFonts w:asciiTheme="minorHAnsi" w:hAnsiTheme="minorHAnsi"/>
                <w:sz w:val="20"/>
                <w:szCs w:val="20"/>
                <w:lang w:val="fr-CA"/>
              </w:rPr>
              <w:t>r</w:t>
            </w:r>
            <w:r>
              <w:rPr>
                <w:rFonts w:asciiTheme="minorHAnsi" w:hAnsiTheme="minorHAnsi"/>
                <w:sz w:val="20"/>
                <w:szCs w:val="20"/>
                <w:lang w:val="fr-CA"/>
              </w:rPr>
              <w:t xml:space="preserve"> à l’établissement des</w:t>
            </w:r>
            <w:r w:rsidRPr="000725A9">
              <w:rPr>
                <w:rFonts w:asciiTheme="minorHAnsi" w:hAnsiTheme="minorHAnsi"/>
                <w:sz w:val="20"/>
                <w:szCs w:val="20"/>
                <w:lang w:val="fr-CA"/>
              </w:rPr>
              <w:t xml:space="preserve"> jalons </w:t>
            </w:r>
            <w:r w:rsidR="00900AEA">
              <w:rPr>
                <w:rFonts w:asciiTheme="minorHAnsi" w:hAnsiTheme="minorHAnsi"/>
                <w:sz w:val="20"/>
                <w:szCs w:val="20"/>
                <w:lang w:val="fr-CA"/>
              </w:rPr>
              <w:t>du PMOGO</w:t>
            </w:r>
            <w:r w:rsidRPr="000725A9">
              <w:rPr>
                <w:rFonts w:asciiTheme="minorHAnsi" w:hAnsiTheme="minorHAnsi"/>
                <w:sz w:val="20"/>
                <w:szCs w:val="20"/>
                <w:lang w:val="fr-CA"/>
              </w:rPr>
              <w:t xml:space="preserve"> en ce qui concerne la publication des informations et données</w:t>
            </w:r>
            <w:r>
              <w:rPr>
                <w:rFonts w:asciiTheme="minorHAnsi" w:hAnsiTheme="minorHAnsi"/>
                <w:sz w:val="20"/>
                <w:szCs w:val="20"/>
                <w:lang w:val="fr-CA"/>
              </w:rPr>
              <w:t xml:space="preserve"> financières.</w:t>
            </w:r>
          </w:p>
        </w:tc>
      </w:tr>
      <w:tr w:rsidR="00C5338B" w:rsidRPr="00394C29" w:rsidTr="00FA2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rsidR="00C5338B" w:rsidRPr="00900AEA" w:rsidRDefault="00C5338B" w:rsidP="009C15C1">
            <w:pPr>
              <w:rPr>
                <w:rFonts w:asciiTheme="minorHAnsi" w:hAnsiTheme="minorHAnsi"/>
                <w:szCs w:val="20"/>
                <w:lang w:val="fr-CA"/>
              </w:rPr>
            </w:pPr>
            <w:r w:rsidRPr="00900AEA">
              <w:rPr>
                <w:rFonts w:asciiTheme="minorHAnsi" w:hAnsiTheme="minorHAnsi"/>
                <w:szCs w:val="20"/>
                <w:lang w:val="fr-CA"/>
              </w:rPr>
              <w:t>Marketing</w:t>
            </w:r>
          </w:p>
        </w:tc>
        <w:tc>
          <w:tcPr>
            <w:tcW w:w="7913" w:type="dxa"/>
          </w:tcPr>
          <w:p w:rsidR="00C5338B" w:rsidRDefault="00C5338B" w:rsidP="00900AE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CA"/>
              </w:rPr>
            </w:pPr>
            <w:r>
              <w:rPr>
                <w:rFonts w:asciiTheme="minorHAnsi" w:hAnsiTheme="minorHAnsi"/>
                <w:sz w:val="20"/>
                <w:szCs w:val="20"/>
                <w:lang w:val="fr-CA"/>
              </w:rPr>
              <w:t>Participe</w:t>
            </w:r>
            <w:r w:rsidR="003F4E80">
              <w:rPr>
                <w:rFonts w:asciiTheme="minorHAnsi" w:hAnsiTheme="minorHAnsi"/>
                <w:sz w:val="20"/>
                <w:szCs w:val="20"/>
                <w:lang w:val="fr-CA"/>
              </w:rPr>
              <w:t>r</w:t>
            </w:r>
            <w:r>
              <w:rPr>
                <w:rFonts w:asciiTheme="minorHAnsi" w:hAnsiTheme="minorHAnsi"/>
                <w:sz w:val="20"/>
                <w:szCs w:val="20"/>
                <w:lang w:val="fr-CA"/>
              </w:rPr>
              <w:t xml:space="preserve"> à l’établissement des</w:t>
            </w:r>
            <w:r w:rsidRPr="000725A9">
              <w:rPr>
                <w:rFonts w:asciiTheme="minorHAnsi" w:hAnsiTheme="minorHAnsi"/>
                <w:sz w:val="20"/>
                <w:szCs w:val="20"/>
                <w:lang w:val="fr-CA"/>
              </w:rPr>
              <w:t xml:space="preserve"> jalons </w:t>
            </w:r>
            <w:r w:rsidR="00900AEA">
              <w:rPr>
                <w:rFonts w:asciiTheme="minorHAnsi" w:hAnsiTheme="minorHAnsi"/>
                <w:sz w:val="20"/>
                <w:szCs w:val="20"/>
                <w:lang w:val="fr-CA"/>
              </w:rPr>
              <w:t>du PMOGO</w:t>
            </w:r>
            <w:r w:rsidRPr="000725A9">
              <w:rPr>
                <w:rFonts w:asciiTheme="minorHAnsi" w:hAnsiTheme="minorHAnsi"/>
                <w:sz w:val="20"/>
                <w:szCs w:val="20"/>
                <w:lang w:val="fr-CA"/>
              </w:rPr>
              <w:t xml:space="preserve"> en ce qui concerne la publication des informations et données </w:t>
            </w:r>
            <w:r>
              <w:rPr>
                <w:rFonts w:asciiTheme="minorHAnsi" w:hAnsiTheme="minorHAnsi"/>
                <w:sz w:val="20"/>
                <w:szCs w:val="20"/>
                <w:lang w:val="fr-CA"/>
              </w:rPr>
              <w:t>concernant l’auditoire.</w:t>
            </w:r>
          </w:p>
        </w:tc>
      </w:tr>
      <w:tr w:rsidR="00902898" w:rsidRPr="00394C29" w:rsidTr="00FA2731">
        <w:tc>
          <w:tcPr>
            <w:cnfStyle w:val="001000000000" w:firstRow="0" w:lastRow="0" w:firstColumn="1" w:lastColumn="0" w:oddVBand="0" w:evenVBand="0" w:oddHBand="0" w:evenHBand="0" w:firstRowFirstColumn="0" w:firstRowLastColumn="0" w:lastRowFirstColumn="0" w:lastRowLastColumn="0"/>
            <w:tcW w:w="1707" w:type="dxa"/>
          </w:tcPr>
          <w:p w:rsidR="00902898" w:rsidRDefault="00902898" w:rsidP="009C15C1">
            <w:pPr>
              <w:rPr>
                <w:rFonts w:asciiTheme="minorHAnsi" w:hAnsiTheme="minorHAnsi"/>
                <w:b w:val="0"/>
                <w:szCs w:val="20"/>
                <w:lang w:val="fr-CA"/>
              </w:rPr>
            </w:pPr>
            <w:r>
              <w:rPr>
                <w:rFonts w:asciiTheme="minorHAnsi" w:hAnsiTheme="minorHAnsi"/>
                <w:szCs w:val="20"/>
                <w:lang w:val="fr-CA"/>
              </w:rPr>
              <w:t xml:space="preserve">Coordonnateur </w:t>
            </w:r>
            <w:r w:rsidRPr="00B15B39">
              <w:rPr>
                <w:rFonts w:asciiTheme="minorHAnsi" w:hAnsiTheme="minorHAnsi"/>
                <w:szCs w:val="20"/>
                <w:lang w:val="fr-CA"/>
              </w:rPr>
              <w:t xml:space="preserve">de </w:t>
            </w:r>
            <w:r>
              <w:rPr>
                <w:rFonts w:asciiTheme="minorHAnsi" w:hAnsiTheme="minorHAnsi"/>
                <w:szCs w:val="20"/>
                <w:lang w:val="fr-CA"/>
              </w:rPr>
              <w:t>l’AIPRP</w:t>
            </w:r>
            <w:r w:rsidR="00900AEA">
              <w:rPr>
                <w:rFonts w:asciiTheme="minorHAnsi" w:hAnsiTheme="minorHAnsi"/>
                <w:szCs w:val="20"/>
                <w:lang w:val="fr-CA"/>
              </w:rPr>
              <w:t xml:space="preserve"> (Accès à l’information et protection des renseignements personnels)</w:t>
            </w:r>
          </w:p>
        </w:tc>
        <w:tc>
          <w:tcPr>
            <w:tcW w:w="7913" w:type="dxa"/>
          </w:tcPr>
          <w:p w:rsidR="00902898" w:rsidRPr="00181A2D" w:rsidRDefault="00902898" w:rsidP="009C15C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fr-CA"/>
              </w:rPr>
            </w:pPr>
            <w:r>
              <w:rPr>
                <w:rFonts w:asciiTheme="minorHAnsi" w:hAnsiTheme="minorHAnsi"/>
                <w:sz w:val="20"/>
                <w:szCs w:val="20"/>
                <w:lang w:val="fr-CA"/>
              </w:rPr>
              <w:t>Participe</w:t>
            </w:r>
            <w:r w:rsidR="003F4E80">
              <w:rPr>
                <w:rFonts w:asciiTheme="minorHAnsi" w:hAnsiTheme="minorHAnsi"/>
                <w:sz w:val="20"/>
                <w:szCs w:val="20"/>
                <w:lang w:val="fr-CA"/>
              </w:rPr>
              <w:t>r</w:t>
            </w:r>
            <w:r>
              <w:rPr>
                <w:rFonts w:asciiTheme="minorHAnsi" w:hAnsiTheme="minorHAnsi"/>
                <w:sz w:val="20"/>
                <w:szCs w:val="20"/>
                <w:lang w:val="fr-CA"/>
              </w:rPr>
              <w:t xml:space="preserve"> à l’établissement des</w:t>
            </w:r>
            <w:r w:rsidRPr="000725A9">
              <w:rPr>
                <w:rFonts w:asciiTheme="minorHAnsi" w:hAnsiTheme="minorHAnsi"/>
                <w:sz w:val="20"/>
                <w:szCs w:val="20"/>
                <w:lang w:val="fr-CA"/>
              </w:rPr>
              <w:t xml:space="preserve"> jalons </w:t>
            </w:r>
            <w:r w:rsidR="00900AEA">
              <w:rPr>
                <w:rFonts w:asciiTheme="minorHAnsi" w:hAnsiTheme="minorHAnsi"/>
                <w:sz w:val="20"/>
                <w:szCs w:val="20"/>
                <w:lang w:val="fr-CA"/>
              </w:rPr>
              <w:t>du PMOGO</w:t>
            </w:r>
            <w:r w:rsidRPr="000725A9">
              <w:rPr>
                <w:rFonts w:asciiTheme="minorHAnsi" w:hAnsiTheme="minorHAnsi"/>
                <w:sz w:val="20"/>
                <w:szCs w:val="20"/>
                <w:lang w:val="fr-CA"/>
              </w:rPr>
              <w:t xml:space="preserve"> en ce qui concerne </w:t>
            </w:r>
            <w:r>
              <w:rPr>
                <w:rFonts w:asciiTheme="minorHAnsi" w:hAnsiTheme="minorHAnsi"/>
                <w:sz w:val="20"/>
                <w:szCs w:val="20"/>
                <w:lang w:val="fr-CA"/>
              </w:rPr>
              <w:t>l’accès à l’information et la protection des renseignements personnels (AIPRP).</w:t>
            </w:r>
          </w:p>
          <w:p w:rsidR="00902898" w:rsidRPr="001179D0" w:rsidRDefault="00902898" w:rsidP="003F4E8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fr-CA"/>
              </w:rPr>
            </w:pPr>
            <w:r>
              <w:rPr>
                <w:rFonts w:asciiTheme="minorHAnsi" w:hAnsiTheme="minorHAnsi"/>
                <w:sz w:val="20"/>
                <w:szCs w:val="20"/>
                <w:lang w:val="fr-CA"/>
              </w:rPr>
              <w:t>Conseille</w:t>
            </w:r>
            <w:r w:rsidR="003F4E80">
              <w:rPr>
                <w:rFonts w:asciiTheme="minorHAnsi" w:hAnsiTheme="minorHAnsi"/>
                <w:sz w:val="20"/>
                <w:szCs w:val="20"/>
                <w:lang w:val="fr-CA"/>
              </w:rPr>
              <w:t>r</w:t>
            </w:r>
            <w:r>
              <w:rPr>
                <w:rFonts w:asciiTheme="minorHAnsi" w:hAnsiTheme="minorHAnsi"/>
                <w:sz w:val="20"/>
                <w:szCs w:val="20"/>
                <w:lang w:val="fr-CA"/>
              </w:rPr>
              <w:t xml:space="preserve"> les usagers pour déterminer si les données et informations peuvent être publiées, en conformité avec la </w:t>
            </w:r>
            <w:r w:rsidR="003F4E80">
              <w:rPr>
                <w:rFonts w:asciiTheme="minorHAnsi" w:hAnsiTheme="minorHAnsi"/>
                <w:i/>
                <w:sz w:val="20"/>
                <w:szCs w:val="20"/>
                <w:lang w:val="fr-CA"/>
              </w:rPr>
              <w:t>L</w:t>
            </w:r>
            <w:r w:rsidR="003F4E80" w:rsidRPr="000855E5">
              <w:rPr>
                <w:rFonts w:asciiTheme="minorHAnsi" w:hAnsiTheme="minorHAnsi"/>
                <w:i/>
                <w:sz w:val="20"/>
                <w:szCs w:val="20"/>
                <w:lang w:val="fr-CA"/>
              </w:rPr>
              <w:t xml:space="preserve">oi </w:t>
            </w:r>
            <w:r w:rsidRPr="000855E5">
              <w:rPr>
                <w:rFonts w:asciiTheme="minorHAnsi" w:hAnsiTheme="minorHAnsi"/>
                <w:i/>
                <w:sz w:val="20"/>
                <w:szCs w:val="20"/>
                <w:lang w:val="fr-CA"/>
              </w:rPr>
              <w:t>sur l’accès à l’information</w:t>
            </w:r>
            <w:r>
              <w:rPr>
                <w:rFonts w:asciiTheme="minorHAnsi" w:hAnsiTheme="minorHAnsi"/>
                <w:sz w:val="20"/>
                <w:szCs w:val="20"/>
                <w:lang w:val="fr-CA"/>
              </w:rPr>
              <w:t xml:space="preserve"> et la </w:t>
            </w:r>
            <w:r w:rsidR="003F4E80">
              <w:rPr>
                <w:rFonts w:asciiTheme="minorHAnsi" w:hAnsiTheme="minorHAnsi"/>
                <w:i/>
                <w:sz w:val="20"/>
                <w:szCs w:val="20"/>
                <w:lang w:val="fr-CA"/>
              </w:rPr>
              <w:t>L</w:t>
            </w:r>
            <w:r w:rsidR="003F4E80" w:rsidRPr="000855E5">
              <w:rPr>
                <w:rFonts w:asciiTheme="minorHAnsi" w:hAnsiTheme="minorHAnsi"/>
                <w:i/>
                <w:sz w:val="20"/>
                <w:szCs w:val="20"/>
                <w:lang w:val="fr-CA"/>
              </w:rPr>
              <w:t xml:space="preserve">oi </w:t>
            </w:r>
            <w:r w:rsidR="000855E5" w:rsidRPr="000855E5">
              <w:rPr>
                <w:rFonts w:asciiTheme="minorHAnsi" w:hAnsiTheme="minorHAnsi"/>
                <w:i/>
                <w:sz w:val="20"/>
                <w:szCs w:val="20"/>
                <w:lang w:val="fr-CA"/>
              </w:rPr>
              <w:t xml:space="preserve">sur la </w:t>
            </w:r>
            <w:r w:rsidRPr="000855E5">
              <w:rPr>
                <w:rFonts w:asciiTheme="minorHAnsi" w:hAnsiTheme="minorHAnsi"/>
                <w:i/>
                <w:sz w:val="20"/>
                <w:szCs w:val="20"/>
                <w:lang w:val="fr-CA"/>
              </w:rPr>
              <w:t>protection des renseignements personnels</w:t>
            </w:r>
            <w:r>
              <w:rPr>
                <w:rFonts w:asciiTheme="minorHAnsi" w:hAnsiTheme="minorHAnsi"/>
                <w:sz w:val="20"/>
                <w:szCs w:val="20"/>
                <w:lang w:val="fr-CA"/>
              </w:rPr>
              <w:t>.</w:t>
            </w:r>
          </w:p>
        </w:tc>
      </w:tr>
      <w:tr w:rsidR="00902898" w:rsidRPr="00394C29" w:rsidTr="00FA2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rsidR="00902898" w:rsidRPr="0076626C" w:rsidRDefault="00902898" w:rsidP="009C15C1">
            <w:pPr>
              <w:rPr>
                <w:rFonts w:asciiTheme="minorHAnsi" w:hAnsiTheme="minorHAnsi"/>
                <w:b w:val="0"/>
                <w:szCs w:val="20"/>
                <w:lang w:val="fr-CA"/>
              </w:rPr>
            </w:pPr>
            <w:r>
              <w:rPr>
                <w:rFonts w:asciiTheme="minorHAnsi" w:hAnsiTheme="minorHAnsi"/>
                <w:szCs w:val="20"/>
                <w:lang w:val="fr-CA"/>
              </w:rPr>
              <w:t>Services juridiques</w:t>
            </w:r>
          </w:p>
        </w:tc>
        <w:tc>
          <w:tcPr>
            <w:tcW w:w="7913" w:type="dxa"/>
          </w:tcPr>
          <w:p w:rsidR="00902898" w:rsidRPr="000D0933" w:rsidRDefault="00902898" w:rsidP="009C15C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fr-CA"/>
              </w:rPr>
            </w:pPr>
            <w:r>
              <w:rPr>
                <w:rFonts w:asciiTheme="minorHAnsi" w:hAnsiTheme="minorHAnsi"/>
                <w:sz w:val="20"/>
                <w:szCs w:val="20"/>
                <w:lang w:val="fr-CA"/>
              </w:rPr>
              <w:t>Participe</w:t>
            </w:r>
            <w:r w:rsidR="003F4E80">
              <w:rPr>
                <w:rFonts w:asciiTheme="minorHAnsi" w:hAnsiTheme="minorHAnsi"/>
                <w:sz w:val="20"/>
                <w:szCs w:val="20"/>
                <w:lang w:val="fr-CA"/>
              </w:rPr>
              <w:t>r</w:t>
            </w:r>
            <w:r>
              <w:rPr>
                <w:rFonts w:asciiTheme="minorHAnsi" w:hAnsiTheme="minorHAnsi"/>
                <w:sz w:val="20"/>
                <w:szCs w:val="20"/>
                <w:lang w:val="fr-CA"/>
              </w:rPr>
              <w:t xml:space="preserve"> à l’établissement des</w:t>
            </w:r>
            <w:r w:rsidRPr="000725A9">
              <w:rPr>
                <w:rFonts w:asciiTheme="minorHAnsi" w:hAnsiTheme="minorHAnsi"/>
                <w:sz w:val="20"/>
                <w:szCs w:val="20"/>
                <w:lang w:val="fr-CA"/>
              </w:rPr>
              <w:t xml:space="preserve"> jalons </w:t>
            </w:r>
            <w:r w:rsidR="00900AEA">
              <w:rPr>
                <w:rFonts w:asciiTheme="minorHAnsi" w:hAnsiTheme="minorHAnsi"/>
                <w:sz w:val="20"/>
                <w:szCs w:val="20"/>
                <w:lang w:val="fr-CA"/>
              </w:rPr>
              <w:t>du PMOGO</w:t>
            </w:r>
            <w:r w:rsidRPr="000725A9">
              <w:rPr>
                <w:rFonts w:asciiTheme="minorHAnsi" w:hAnsiTheme="minorHAnsi"/>
                <w:sz w:val="20"/>
                <w:szCs w:val="20"/>
                <w:lang w:val="fr-CA"/>
              </w:rPr>
              <w:t xml:space="preserve"> en ce qui concerne la publication des informations et données contractuelles</w:t>
            </w:r>
            <w:r w:rsidR="00EA77A4">
              <w:rPr>
                <w:rFonts w:asciiTheme="minorHAnsi" w:hAnsiTheme="minorHAnsi"/>
                <w:sz w:val="20"/>
                <w:szCs w:val="20"/>
                <w:lang w:val="fr-CA"/>
              </w:rPr>
              <w:t>.</w:t>
            </w:r>
          </w:p>
          <w:p w:rsidR="00902898" w:rsidRPr="00155562" w:rsidRDefault="00902898" w:rsidP="00900AE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fr-CA"/>
              </w:rPr>
            </w:pPr>
            <w:r>
              <w:rPr>
                <w:rFonts w:asciiTheme="minorHAnsi" w:hAnsiTheme="minorHAnsi"/>
                <w:sz w:val="20"/>
                <w:szCs w:val="20"/>
                <w:lang w:val="fr-CA"/>
              </w:rPr>
              <w:t>Conseille</w:t>
            </w:r>
            <w:r w:rsidR="003F4E80">
              <w:rPr>
                <w:rFonts w:asciiTheme="minorHAnsi" w:hAnsiTheme="minorHAnsi"/>
                <w:sz w:val="20"/>
                <w:szCs w:val="20"/>
                <w:lang w:val="fr-CA"/>
              </w:rPr>
              <w:t>r</w:t>
            </w:r>
            <w:r>
              <w:rPr>
                <w:rFonts w:asciiTheme="minorHAnsi" w:hAnsiTheme="minorHAnsi"/>
                <w:sz w:val="20"/>
                <w:szCs w:val="20"/>
                <w:lang w:val="fr-CA"/>
              </w:rPr>
              <w:t xml:space="preserve"> les usagers et groupes de travail pour toute question juridique</w:t>
            </w:r>
            <w:r w:rsidR="00EA77A4">
              <w:rPr>
                <w:rFonts w:asciiTheme="minorHAnsi" w:hAnsiTheme="minorHAnsi"/>
                <w:sz w:val="20"/>
                <w:szCs w:val="20"/>
                <w:lang w:val="fr-CA"/>
              </w:rPr>
              <w:t>.</w:t>
            </w:r>
          </w:p>
        </w:tc>
      </w:tr>
    </w:tbl>
    <w:p w:rsidR="007A5D6D" w:rsidRPr="004B1359" w:rsidRDefault="007A5D6D" w:rsidP="004B1359">
      <w:pPr>
        <w:pStyle w:val="Heading4"/>
        <w:rPr>
          <w:rStyle w:val="Emphasis"/>
          <w:i w:val="0"/>
          <w:sz w:val="22"/>
        </w:rPr>
      </w:pPr>
      <w:bookmarkStart w:id="39" w:name="_Toc430585263"/>
      <w:bookmarkEnd w:id="24"/>
      <w:bookmarkEnd w:id="39"/>
    </w:p>
    <w:p w:rsidR="004260BE" w:rsidRPr="00B87E80" w:rsidRDefault="004260BE" w:rsidP="00033331">
      <w:pPr>
        <w:pStyle w:val="Heading3"/>
        <w:rPr>
          <w:rStyle w:val="Emphasis"/>
          <w:i/>
        </w:rPr>
      </w:pPr>
      <w:bookmarkStart w:id="40" w:name="_Toc430785701"/>
      <w:bookmarkStart w:id="41" w:name="_Toc430787965"/>
      <w:bookmarkStart w:id="42" w:name="_Toc430791513"/>
      <w:bookmarkStart w:id="43" w:name="_Toc433974591"/>
      <w:bookmarkStart w:id="44" w:name="_Toc414611107"/>
      <w:bookmarkEnd w:id="40"/>
      <w:bookmarkEnd w:id="41"/>
      <w:bookmarkEnd w:id="42"/>
      <w:r w:rsidRPr="00B87E80">
        <w:rPr>
          <w:rStyle w:val="Emphasis"/>
          <w:i/>
        </w:rPr>
        <w:t>Communication, sensibilisation et mobilisation</w:t>
      </w:r>
      <w:bookmarkEnd w:id="43"/>
      <w:r w:rsidRPr="00B87E80">
        <w:rPr>
          <w:rStyle w:val="Emphasis"/>
          <w:i/>
        </w:rPr>
        <w:t xml:space="preserve"> </w:t>
      </w:r>
      <w:bookmarkEnd w:id="44"/>
    </w:p>
    <w:p w:rsidR="004260BE" w:rsidRDefault="004260BE" w:rsidP="004260BE">
      <w:pPr>
        <w:rPr>
          <w:rStyle w:val="Emphasis"/>
          <w:i w:val="0"/>
          <w:lang w:val="fr-CA"/>
        </w:rPr>
      </w:pPr>
      <w:r>
        <w:rPr>
          <w:rStyle w:val="Emphasis"/>
          <w:i w:val="0"/>
          <w:lang w:val="fr-CA"/>
        </w:rPr>
        <w:t xml:space="preserve">L’ONF </w:t>
      </w:r>
      <w:r w:rsidR="00B24762">
        <w:rPr>
          <w:rStyle w:val="Emphasis"/>
          <w:i w:val="0"/>
          <w:lang w:val="fr-CA"/>
        </w:rPr>
        <w:t xml:space="preserve">prévoit organiser </w:t>
      </w:r>
      <w:r>
        <w:rPr>
          <w:rStyle w:val="Emphasis"/>
          <w:i w:val="0"/>
          <w:lang w:val="fr-CA"/>
        </w:rPr>
        <w:t xml:space="preserve">des activités </w:t>
      </w:r>
      <w:r w:rsidRPr="00AC0281">
        <w:rPr>
          <w:rStyle w:val="Emphasis"/>
          <w:i w:val="0"/>
          <w:lang w:val="fr-CA"/>
        </w:rPr>
        <w:t xml:space="preserve">de communication, de sensibilisation et de mobilisation qui appuieront l’exécution du </w:t>
      </w:r>
      <w:r w:rsidRPr="003F4E80">
        <w:rPr>
          <w:rStyle w:val="Emphasis"/>
          <w:i w:val="0"/>
          <w:lang w:val="fr-CA"/>
        </w:rPr>
        <w:t>Plan de mise en œuvre pour un gouvernement ouvert</w:t>
      </w:r>
      <w:r>
        <w:rPr>
          <w:rStyle w:val="Emphasis"/>
          <w:i w:val="0"/>
          <w:lang w:val="fr-CA"/>
        </w:rPr>
        <w:t xml:space="preserve"> (PMOGO) et faciliteront les changements culturels nécessaires pour l’implantation du gouvernement ouvert à l’ONF.</w:t>
      </w:r>
    </w:p>
    <w:p w:rsidR="004260BE" w:rsidRDefault="004260BE" w:rsidP="004260BE">
      <w:pPr>
        <w:rPr>
          <w:rStyle w:val="Emphasis"/>
          <w:i w:val="0"/>
          <w:lang w:val="fr-CA"/>
        </w:rPr>
      </w:pPr>
    </w:p>
    <w:p w:rsidR="004260BE" w:rsidRDefault="004260BE" w:rsidP="004260BE">
      <w:pPr>
        <w:rPr>
          <w:lang w:val="fr-CA"/>
        </w:rPr>
      </w:pPr>
      <w:r>
        <w:rPr>
          <w:rStyle w:val="Emphasis"/>
          <w:i w:val="0"/>
          <w:lang w:val="fr-CA"/>
        </w:rPr>
        <w:t xml:space="preserve">Un plan de communication va être établi au </w:t>
      </w:r>
      <w:r w:rsidR="00B24762">
        <w:rPr>
          <w:rStyle w:val="Emphasis"/>
          <w:i w:val="0"/>
          <w:lang w:val="fr-CA"/>
        </w:rPr>
        <w:t xml:space="preserve">cours </w:t>
      </w:r>
      <w:r>
        <w:rPr>
          <w:rStyle w:val="Emphasis"/>
          <w:i w:val="0"/>
          <w:lang w:val="fr-CA"/>
        </w:rPr>
        <w:t xml:space="preserve">de </w:t>
      </w:r>
      <w:r w:rsidR="000F2F7B">
        <w:rPr>
          <w:rStyle w:val="Emphasis"/>
          <w:i w:val="0"/>
          <w:lang w:val="fr-CA"/>
        </w:rPr>
        <w:t xml:space="preserve">l’année </w:t>
      </w:r>
      <w:r>
        <w:rPr>
          <w:rStyle w:val="Emphasis"/>
          <w:i w:val="0"/>
          <w:lang w:val="fr-CA"/>
        </w:rPr>
        <w:t>2015-</w:t>
      </w:r>
      <w:r w:rsidR="00B24762">
        <w:rPr>
          <w:rStyle w:val="Emphasis"/>
          <w:i w:val="0"/>
          <w:lang w:val="fr-CA"/>
        </w:rPr>
        <w:t>20</w:t>
      </w:r>
      <w:r>
        <w:rPr>
          <w:rStyle w:val="Emphasis"/>
          <w:i w:val="0"/>
          <w:lang w:val="fr-CA"/>
        </w:rPr>
        <w:t>16 afin</w:t>
      </w:r>
      <w:r w:rsidR="006D42AA">
        <w:rPr>
          <w:rStyle w:val="Emphasis"/>
          <w:i w:val="0"/>
          <w:lang w:val="fr-CA"/>
        </w:rPr>
        <w:t xml:space="preserve"> de</w:t>
      </w:r>
      <w:r>
        <w:rPr>
          <w:rStyle w:val="Emphasis"/>
          <w:i w:val="0"/>
          <w:lang w:val="fr-CA"/>
        </w:rPr>
        <w:t xml:space="preserve"> préciser les activités à </w:t>
      </w:r>
      <w:r w:rsidR="0015046F">
        <w:rPr>
          <w:rStyle w:val="Emphasis"/>
          <w:i w:val="0"/>
          <w:lang w:val="fr-CA"/>
        </w:rPr>
        <w:t>organiser</w:t>
      </w:r>
      <w:r>
        <w:rPr>
          <w:rStyle w:val="Emphasis"/>
          <w:i w:val="0"/>
          <w:lang w:val="fr-CA"/>
        </w:rPr>
        <w:t>, ainsi que les stratégies de sensibilisation et de mobilisation des employés de l’ONF.</w:t>
      </w:r>
    </w:p>
    <w:p w:rsidR="00F70E1F" w:rsidRDefault="00F70E1F" w:rsidP="004260BE">
      <w:pPr>
        <w:rPr>
          <w:lang w:val="fr-CA"/>
        </w:rPr>
        <w:sectPr w:rsidR="00F70E1F" w:rsidSect="004260BE">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134" w:right="1418" w:bottom="1418" w:left="1418" w:header="709" w:footer="709" w:gutter="0"/>
          <w:cols w:space="708"/>
          <w:docGrid w:linePitch="360"/>
        </w:sectPr>
      </w:pPr>
    </w:p>
    <w:p w:rsidR="004260BE" w:rsidRDefault="004260BE" w:rsidP="004260BE">
      <w:pPr>
        <w:rPr>
          <w:rFonts w:ascii="Arial" w:hAnsi="Arial" w:cs="Arial"/>
          <w:b/>
          <w:bCs/>
          <w:i/>
          <w:iCs/>
          <w:szCs w:val="28"/>
          <w:lang w:val="fr-CA"/>
        </w:rPr>
      </w:pPr>
      <w:r>
        <w:rPr>
          <w:lang w:val="fr-CA"/>
        </w:rPr>
        <w:lastRenderedPageBreak/>
        <w:br w:type="page"/>
      </w:r>
    </w:p>
    <w:p w:rsidR="004260BE" w:rsidRPr="004260BE" w:rsidRDefault="004260BE" w:rsidP="00B71B1C">
      <w:pPr>
        <w:pStyle w:val="Heading2"/>
        <w:sectPr w:rsidR="004260BE" w:rsidRPr="004260BE" w:rsidSect="004260BE">
          <w:type w:val="continuous"/>
          <w:pgSz w:w="12240" w:h="15840"/>
          <w:pgMar w:top="1134" w:right="1418" w:bottom="1418" w:left="1418" w:header="709" w:footer="709" w:gutter="0"/>
          <w:cols w:space="708"/>
          <w:docGrid w:linePitch="360"/>
        </w:sectPr>
      </w:pPr>
    </w:p>
    <w:p w:rsidR="004260BE" w:rsidRPr="004B1359" w:rsidRDefault="004260BE" w:rsidP="00D04788">
      <w:pPr>
        <w:pStyle w:val="Heading2"/>
        <w:spacing w:before="0"/>
        <w:ind w:left="357" w:hanging="357"/>
      </w:pPr>
      <w:bookmarkStart w:id="45" w:name="_Ref430789288"/>
      <w:bookmarkStart w:id="46" w:name="_Toc433974592"/>
      <w:r w:rsidRPr="004B1359">
        <w:lastRenderedPageBreak/>
        <w:t>Tableau de planification</w:t>
      </w:r>
      <w:r w:rsidR="00B87E80">
        <w:t xml:space="preserve"> </w:t>
      </w:r>
      <w:r w:rsidR="00656F66" w:rsidRPr="004B1359">
        <w:t xml:space="preserve">: Exigences de la </w:t>
      </w:r>
      <w:r w:rsidR="00656F66" w:rsidRPr="004B1359">
        <w:rPr>
          <w:i/>
        </w:rPr>
        <w:t>Directive sur le gouvernement ouvert</w:t>
      </w:r>
      <w:bookmarkEnd w:id="45"/>
      <w:bookmarkEnd w:id="46"/>
    </w:p>
    <w:p w:rsidR="0014387F" w:rsidRPr="004B1359" w:rsidRDefault="0014387F" w:rsidP="0014387F">
      <w:pPr>
        <w:rPr>
          <w:szCs w:val="20"/>
          <w:lang w:val="fr-CA"/>
        </w:rPr>
      </w:pPr>
      <w:r w:rsidRPr="004B1359">
        <w:rPr>
          <w:szCs w:val="20"/>
          <w:lang w:val="fr-CA"/>
        </w:rPr>
        <w:t xml:space="preserve">L’ONF planifie l’ouverture des données et de l’information sur un horizon de </w:t>
      </w:r>
      <w:r w:rsidR="0015046F">
        <w:rPr>
          <w:szCs w:val="20"/>
          <w:lang w:val="fr-CA"/>
        </w:rPr>
        <w:t>cinq</w:t>
      </w:r>
      <w:r w:rsidR="0015046F" w:rsidRPr="004B1359">
        <w:rPr>
          <w:szCs w:val="20"/>
          <w:lang w:val="fr-CA"/>
        </w:rPr>
        <w:t xml:space="preserve"> </w:t>
      </w:r>
      <w:r w:rsidRPr="004B1359">
        <w:rPr>
          <w:szCs w:val="20"/>
          <w:lang w:val="fr-CA"/>
        </w:rPr>
        <w:t>ans, d’octobre 2014 à mars 2020, suivant le calendrier</w:t>
      </w:r>
      <w:r w:rsidR="0015046F">
        <w:rPr>
          <w:szCs w:val="20"/>
          <w:lang w:val="fr-CA"/>
        </w:rPr>
        <w:t xml:space="preserve"> suivant</w:t>
      </w:r>
      <w:r w:rsidRPr="004B1359">
        <w:rPr>
          <w:szCs w:val="20"/>
          <w:lang w:val="fr-CA"/>
        </w:rPr>
        <w:t> :</w:t>
      </w:r>
    </w:p>
    <w:p w:rsidR="0014387F" w:rsidRPr="004B1359" w:rsidRDefault="0014387F" w:rsidP="0014387F">
      <w:pPr>
        <w:pStyle w:val="ListParagraph"/>
        <w:numPr>
          <w:ilvl w:val="0"/>
          <w:numId w:val="36"/>
        </w:numPr>
        <w:rPr>
          <w:rFonts w:ascii="Calibri" w:eastAsia="Times New Roman" w:hAnsi="Calibri"/>
          <w:sz w:val="20"/>
          <w:szCs w:val="20"/>
          <w:lang w:val="fr-CA" w:eastAsia="en-CA"/>
        </w:rPr>
      </w:pPr>
      <w:r w:rsidRPr="004B1359">
        <w:rPr>
          <w:rFonts w:ascii="Calibri" w:eastAsia="Times New Roman" w:hAnsi="Calibri"/>
          <w:sz w:val="20"/>
          <w:szCs w:val="20"/>
          <w:lang w:val="fr-CA" w:eastAsia="en-CA"/>
        </w:rPr>
        <w:t>Année 1 : octobre 2014 au 31 octobre 2015.</w:t>
      </w:r>
    </w:p>
    <w:p w:rsidR="0014387F" w:rsidRPr="004B1359" w:rsidRDefault="0014387F" w:rsidP="0014387F">
      <w:pPr>
        <w:pStyle w:val="ListParagraph"/>
        <w:numPr>
          <w:ilvl w:val="0"/>
          <w:numId w:val="36"/>
        </w:numPr>
        <w:rPr>
          <w:rFonts w:ascii="Calibri" w:eastAsia="Times New Roman" w:hAnsi="Calibri"/>
          <w:sz w:val="20"/>
          <w:szCs w:val="20"/>
          <w:lang w:val="fr-CA" w:eastAsia="en-CA"/>
        </w:rPr>
      </w:pPr>
      <w:r w:rsidRPr="004B1359">
        <w:rPr>
          <w:rFonts w:ascii="Calibri" w:eastAsia="Times New Roman" w:hAnsi="Calibri"/>
          <w:sz w:val="20"/>
          <w:szCs w:val="20"/>
          <w:lang w:val="fr-CA" w:eastAsia="en-CA"/>
        </w:rPr>
        <w:t>Année 2 : du 1</w:t>
      </w:r>
      <w:r w:rsidRPr="004B1359">
        <w:rPr>
          <w:rFonts w:ascii="Calibri" w:eastAsia="Times New Roman" w:hAnsi="Calibri"/>
          <w:sz w:val="20"/>
          <w:szCs w:val="20"/>
          <w:vertAlign w:val="superscript"/>
          <w:lang w:val="fr-CA" w:eastAsia="en-CA"/>
        </w:rPr>
        <w:t>er</w:t>
      </w:r>
      <w:r w:rsidRPr="004B1359">
        <w:rPr>
          <w:rFonts w:ascii="Calibri" w:eastAsia="Times New Roman" w:hAnsi="Calibri"/>
          <w:sz w:val="20"/>
          <w:szCs w:val="20"/>
          <w:lang w:val="fr-CA" w:eastAsia="en-CA"/>
        </w:rPr>
        <w:t xml:space="preserve"> novembre 2015 au 31 octobre 2016.</w:t>
      </w:r>
    </w:p>
    <w:p w:rsidR="0014387F" w:rsidRPr="004B1359" w:rsidRDefault="0014387F" w:rsidP="0014387F">
      <w:pPr>
        <w:pStyle w:val="ListParagraph"/>
        <w:numPr>
          <w:ilvl w:val="0"/>
          <w:numId w:val="36"/>
        </w:numPr>
        <w:rPr>
          <w:rFonts w:ascii="Calibri" w:eastAsia="Times New Roman" w:hAnsi="Calibri"/>
          <w:sz w:val="20"/>
          <w:szCs w:val="20"/>
          <w:lang w:val="fr-CA" w:eastAsia="en-CA"/>
        </w:rPr>
      </w:pPr>
      <w:r w:rsidRPr="004B1359">
        <w:rPr>
          <w:rFonts w:ascii="Calibri" w:eastAsia="Times New Roman" w:hAnsi="Calibri"/>
          <w:sz w:val="20"/>
          <w:szCs w:val="20"/>
          <w:lang w:val="fr-CA" w:eastAsia="en-CA"/>
        </w:rPr>
        <w:t>Année 3 : du 1</w:t>
      </w:r>
      <w:r w:rsidRPr="004B1359">
        <w:rPr>
          <w:rFonts w:ascii="Calibri" w:eastAsia="Times New Roman" w:hAnsi="Calibri"/>
          <w:sz w:val="20"/>
          <w:szCs w:val="20"/>
          <w:vertAlign w:val="superscript"/>
          <w:lang w:val="fr-CA" w:eastAsia="en-CA"/>
        </w:rPr>
        <w:t>er</w:t>
      </w:r>
      <w:r w:rsidRPr="004B1359">
        <w:rPr>
          <w:rFonts w:ascii="Calibri" w:eastAsia="Times New Roman" w:hAnsi="Calibri"/>
          <w:sz w:val="20"/>
          <w:szCs w:val="20"/>
          <w:lang w:val="fr-CA" w:eastAsia="en-CA"/>
        </w:rPr>
        <w:t xml:space="preserve"> novembre 2016 au 31 octobre 2017.</w:t>
      </w:r>
    </w:p>
    <w:p w:rsidR="0014387F" w:rsidRPr="004B1359" w:rsidRDefault="0014387F" w:rsidP="0014387F">
      <w:pPr>
        <w:pStyle w:val="ListParagraph"/>
        <w:numPr>
          <w:ilvl w:val="0"/>
          <w:numId w:val="36"/>
        </w:numPr>
        <w:rPr>
          <w:rFonts w:ascii="Calibri" w:eastAsia="Times New Roman" w:hAnsi="Calibri"/>
          <w:sz w:val="20"/>
          <w:szCs w:val="20"/>
          <w:lang w:val="fr-CA" w:eastAsia="en-CA"/>
        </w:rPr>
      </w:pPr>
      <w:r w:rsidRPr="004B1359">
        <w:rPr>
          <w:rFonts w:ascii="Calibri" w:eastAsia="Times New Roman" w:hAnsi="Calibri"/>
          <w:sz w:val="20"/>
          <w:szCs w:val="20"/>
          <w:lang w:val="fr-CA" w:eastAsia="en-CA"/>
        </w:rPr>
        <w:t>Année 4 : du 1</w:t>
      </w:r>
      <w:r w:rsidRPr="004B1359">
        <w:rPr>
          <w:rFonts w:ascii="Calibri" w:eastAsia="Times New Roman" w:hAnsi="Calibri"/>
          <w:sz w:val="20"/>
          <w:szCs w:val="20"/>
          <w:vertAlign w:val="superscript"/>
          <w:lang w:val="fr-CA" w:eastAsia="en-CA"/>
        </w:rPr>
        <w:t>er</w:t>
      </w:r>
      <w:r w:rsidRPr="004B1359">
        <w:rPr>
          <w:rFonts w:ascii="Calibri" w:eastAsia="Times New Roman" w:hAnsi="Calibri"/>
          <w:sz w:val="20"/>
          <w:szCs w:val="20"/>
          <w:lang w:val="fr-CA" w:eastAsia="en-CA"/>
        </w:rPr>
        <w:t xml:space="preserve"> novembre 2017 au 31 octobre 2018.</w:t>
      </w:r>
    </w:p>
    <w:p w:rsidR="0014387F" w:rsidRPr="004B1359" w:rsidRDefault="0014387F" w:rsidP="0014387F">
      <w:pPr>
        <w:pStyle w:val="ListParagraph"/>
        <w:numPr>
          <w:ilvl w:val="0"/>
          <w:numId w:val="36"/>
        </w:numPr>
        <w:rPr>
          <w:rFonts w:ascii="Calibri" w:eastAsia="Times New Roman" w:hAnsi="Calibri"/>
          <w:sz w:val="20"/>
          <w:szCs w:val="20"/>
          <w:lang w:val="fr-CA" w:eastAsia="en-CA"/>
        </w:rPr>
      </w:pPr>
      <w:r w:rsidRPr="004B1359">
        <w:rPr>
          <w:rFonts w:ascii="Calibri" w:eastAsia="Times New Roman" w:hAnsi="Calibri"/>
          <w:sz w:val="20"/>
          <w:szCs w:val="20"/>
          <w:lang w:val="fr-CA" w:eastAsia="en-CA"/>
        </w:rPr>
        <w:t>Année 5 : du 1</w:t>
      </w:r>
      <w:r w:rsidRPr="004B1359">
        <w:rPr>
          <w:rFonts w:ascii="Calibri" w:eastAsia="Times New Roman" w:hAnsi="Calibri"/>
          <w:sz w:val="20"/>
          <w:szCs w:val="20"/>
          <w:vertAlign w:val="superscript"/>
          <w:lang w:val="fr-CA" w:eastAsia="en-CA"/>
        </w:rPr>
        <w:t>er</w:t>
      </w:r>
      <w:r w:rsidRPr="004B1359">
        <w:rPr>
          <w:rFonts w:ascii="Calibri" w:eastAsia="Times New Roman" w:hAnsi="Calibri"/>
          <w:sz w:val="20"/>
          <w:szCs w:val="20"/>
          <w:lang w:val="fr-CA" w:eastAsia="en-CA"/>
        </w:rPr>
        <w:t xml:space="preserve"> novembre 2018 au 31 mars 2020.</w:t>
      </w:r>
    </w:p>
    <w:p w:rsidR="005C6DC2" w:rsidRDefault="005C6DC2" w:rsidP="0014387F">
      <w:pPr>
        <w:rPr>
          <w:szCs w:val="20"/>
          <w:lang w:val="fr-CA"/>
        </w:rPr>
      </w:pPr>
    </w:p>
    <w:p w:rsidR="0014387F" w:rsidRPr="004B1359" w:rsidRDefault="0014387F" w:rsidP="0014387F">
      <w:pPr>
        <w:rPr>
          <w:szCs w:val="20"/>
          <w:lang w:val="fr-CA"/>
        </w:rPr>
      </w:pPr>
      <w:r w:rsidRPr="004B1359">
        <w:rPr>
          <w:szCs w:val="20"/>
          <w:lang w:val="fr-CA"/>
        </w:rPr>
        <w:t xml:space="preserve">Le groupe d’orientation ainsi que le comité AccèsGO sont constitués d’employés des différents secteurs de l’ONF. </w:t>
      </w:r>
      <w:r w:rsidR="0015046F">
        <w:rPr>
          <w:szCs w:val="20"/>
          <w:lang w:val="fr-CA"/>
        </w:rPr>
        <w:t>Compte tenu</w:t>
      </w:r>
      <w:r w:rsidRPr="004B1359">
        <w:rPr>
          <w:szCs w:val="20"/>
          <w:lang w:val="fr-CA"/>
        </w:rPr>
        <w:t xml:space="preserve"> de la charge de travail </w:t>
      </w:r>
      <w:r w:rsidR="0015046F">
        <w:rPr>
          <w:szCs w:val="20"/>
          <w:lang w:val="fr-CA"/>
        </w:rPr>
        <w:t>confiée</w:t>
      </w:r>
      <w:r w:rsidR="0015046F" w:rsidRPr="004B1359">
        <w:rPr>
          <w:szCs w:val="20"/>
          <w:lang w:val="fr-CA"/>
        </w:rPr>
        <w:t xml:space="preserve"> </w:t>
      </w:r>
      <w:r w:rsidRPr="004B1359">
        <w:rPr>
          <w:szCs w:val="20"/>
          <w:lang w:val="fr-CA"/>
        </w:rPr>
        <w:t xml:space="preserve">à ces groupes, il se pourrait que certains secteurs doivent embaucher des ressources </w:t>
      </w:r>
      <w:r w:rsidR="00965A85">
        <w:rPr>
          <w:szCs w:val="20"/>
          <w:lang w:val="fr-CA"/>
        </w:rPr>
        <w:t>supplémentaires</w:t>
      </w:r>
      <w:r w:rsidRPr="004B1359">
        <w:rPr>
          <w:szCs w:val="20"/>
          <w:lang w:val="fr-CA"/>
        </w:rPr>
        <w:t xml:space="preserve">. L’ONF précisera les besoins en ressources humaines et financières </w:t>
      </w:r>
      <w:r w:rsidR="0015046F">
        <w:rPr>
          <w:szCs w:val="20"/>
          <w:lang w:val="fr-CA"/>
        </w:rPr>
        <w:t>au moment</w:t>
      </w:r>
      <w:r w:rsidR="0015046F" w:rsidRPr="004B1359">
        <w:rPr>
          <w:szCs w:val="20"/>
          <w:lang w:val="fr-CA"/>
        </w:rPr>
        <w:t xml:space="preserve"> </w:t>
      </w:r>
      <w:r w:rsidRPr="004B1359">
        <w:rPr>
          <w:szCs w:val="20"/>
          <w:lang w:val="fr-CA"/>
        </w:rPr>
        <w:t>de la révision de cet échéancier</w:t>
      </w:r>
      <w:r w:rsidR="007339D9">
        <w:rPr>
          <w:szCs w:val="20"/>
          <w:lang w:val="fr-CA"/>
        </w:rPr>
        <w:t>, qui</w:t>
      </w:r>
      <w:r w:rsidR="007339D9" w:rsidRPr="005105DD">
        <w:rPr>
          <w:szCs w:val="20"/>
          <w:lang w:val="fr-CA"/>
        </w:rPr>
        <w:t xml:space="preserve"> sera </w:t>
      </w:r>
      <w:r w:rsidR="0015046F" w:rsidRPr="005105DD">
        <w:rPr>
          <w:szCs w:val="20"/>
          <w:lang w:val="fr-CA"/>
        </w:rPr>
        <w:t xml:space="preserve">mis </w:t>
      </w:r>
      <w:r w:rsidR="007339D9" w:rsidRPr="005105DD">
        <w:rPr>
          <w:szCs w:val="20"/>
          <w:lang w:val="fr-CA"/>
        </w:rPr>
        <w:t>à jour annuellement.</w:t>
      </w:r>
    </w:p>
    <w:p w:rsidR="0014387F" w:rsidRPr="008C4BF5" w:rsidRDefault="0014387F" w:rsidP="0014387F">
      <w:pPr>
        <w:rPr>
          <w:sz w:val="14"/>
          <w:szCs w:val="14"/>
          <w:lang w:val="fr-CA"/>
        </w:rPr>
      </w:pPr>
    </w:p>
    <w:tbl>
      <w:tblPr>
        <w:tblW w:w="4975" w:type="pct"/>
        <w:tblBorders>
          <w:top w:val="single" w:sz="8" w:space="0" w:color="4F81BD"/>
          <w:bottom w:val="single" w:sz="8" w:space="0" w:color="4F81BD"/>
          <w:insideH w:val="single" w:sz="2" w:space="0" w:color="4F81BD"/>
          <w:insideV w:val="single" w:sz="2" w:space="0" w:color="4F81BD"/>
        </w:tblBorders>
        <w:tblLayout w:type="fixed"/>
        <w:tblLook w:val="04A0" w:firstRow="1" w:lastRow="0" w:firstColumn="1" w:lastColumn="0" w:noHBand="0" w:noVBand="1"/>
      </w:tblPr>
      <w:tblGrid>
        <w:gridCol w:w="972"/>
        <w:gridCol w:w="2681"/>
        <w:gridCol w:w="1985"/>
        <w:gridCol w:w="1134"/>
        <w:gridCol w:w="2408"/>
        <w:gridCol w:w="851"/>
        <w:gridCol w:w="851"/>
        <w:gridCol w:w="2268"/>
        <w:gridCol w:w="1134"/>
      </w:tblGrid>
      <w:tr w:rsidR="0014387F" w:rsidRPr="00A24539" w:rsidTr="004B1359">
        <w:trPr>
          <w:tblHeader/>
        </w:trPr>
        <w:tc>
          <w:tcPr>
            <w:tcW w:w="340" w:type="pct"/>
            <w:tcBorders>
              <w:bottom w:val="single" w:sz="8" w:space="0" w:color="4F81BD"/>
            </w:tcBorders>
            <w:shd w:val="clear" w:color="auto" w:fill="auto"/>
          </w:tcPr>
          <w:p w:rsidR="0014387F" w:rsidRPr="00A24539" w:rsidRDefault="0014387F" w:rsidP="00B94253">
            <w:pPr>
              <w:rPr>
                <w:rFonts w:ascii="Arial Narrow" w:hAnsi="Arial Narrow"/>
                <w:b/>
                <w:bCs/>
                <w:color w:val="336699"/>
                <w:sz w:val="16"/>
                <w:szCs w:val="16"/>
                <w:lang w:val="fr-CA"/>
              </w:rPr>
            </w:pPr>
            <w:r w:rsidRPr="00A24539">
              <w:rPr>
                <w:rFonts w:ascii="Arial Narrow" w:hAnsi="Arial Narrow"/>
                <w:b/>
                <w:bCs/>
                <w:color w:val="336699"/>
                <w:sz w:val="16"/>
                <w:szCs w:val="16"/>
                <w:lang w:val="fr-CA"/>
              </w:rPr>
              <w:t>Référence</w:t>
            </w:r>
          </w:p>
        </w:tc>
        <w:tc>
          <w:tcPr>
            <w:tcW w:w="938" w:type="pct"/>
            <w:tcBorders>
              <w:bottom w:val="single" w:sz="8" w:space="0" w:color="4F81BD"/>
            </w:tcBorders>
            <w:shd w:val="clear" w:color="auto" w:fill="auto"/>
          </w:tcPr>
          <w:p w:rsidR="0014387F" w:rsidRPr="00A24539" w:rsidRDefault="0014387F" w:rsidP="00B94253">
            <w:pPr>
              <w:rPr>
                <w:rFonts w:ascii="Arial Narrow" w:hAnsi="Arial Narrow"/>
                <w:b/>
                <w:bCs/>
                <w:color w:val="336699"/>
                <w:sz w:val="16"/>
                <w:szCs w:val="16"/>
                <w:lang w:val="fr-CA"/>
              </w:rPr>
            </w:pPr>
            <w:r w:rsidRPr="00A24539">
              <w:rPr>
                <w:rFonts w:ascii="Arial Narrow" w:hAnsi="Arial Narrow"/>
                <w:b/>
                <w:bCs/>
                <w:color w:val="336699"/>
                <w:sz w:val="16"/>
                <w:szCs w:val="16"/>
                <w:lang w:val="fr-CA"/>
              </w:rPr>
              <w:t>Exigence de conformité</w:t>
            </w:r>
          </w:p>
        </w:tc>
        <w:tc>
          <w:tcPr>
            <w:tcW w:w="695" w:type="pct"/>
            <w:tcBorders>
              <w:bottom w:val="single" w:sz="8" w:space="0" w:color="4F81BD"/>
            </w:tcBorders>
            <w:shd w:val="clear" w:color="auto" w:fill="auto"/>
          </w:tcPr>
          <w:p w:rsidR="0014387F" w:rsidRPr="00A24539" w:rsidRDefault="0014387F" w:rsidP="00B94253">
            <w:pPr>
              <w:rPr>
                <w:rFonts w:ascii="Arial Narrow" w:hAnsi="Arial Narrow"/>
                <w:b/>
                <w:bCs/>
                <w:color w:val="336699"/>
                <w:sz w:val="16"/>
                <w:szCs w:val="16"/>
                <w:lang w:val="fr-CA"/>
              </w:rPr>
            </w:pPr>
            <w:r w:rsidRPr="00A24539">
              <w:rPr>
                <w:rFonts w:ascii="Arial Narrow" w:hAnsi="Arial Narrow"/>
                <w:b/>
                <w:bCs/>
                <w:color w:val="336699"/>
                <w:sz w:val="16"/>
                <w:szCs w:val="16"/>
                <w:lang w:val="fr-CA"/>
              </w:rPr>
              <w:t>Produits livrables / jalons</w:t>
            </w:r>
          </w:p>
        </w:tc>
        <w:tc>
          <w:tcPr>
            <w:tcW w:w="397" w:type="pct"/>
            <w:tcBorders>
              <w:bottom w:val="single" w:sz="8" w:space="0" w:color="4F81BD"/>
            </w:tcBorders>
            <w:shd w:val="clear" w:color="auto" w:fill="auto"/>
          </w:tcPr>
          <w:p w:rsidR="0014387F" w:rsidRPr="00A24539" w:rsidRDefault="0014387F" w:rsidP="00B94253">
            <w:pPr>
              <w:rPr>
                <w:rFonts w:ascii="Arial Narrow" w:hAnsi="Arial Narrow"/>
                <w:b/>
                <w:bCs/>
                <w:color w:val="336699"/>
                <w:sz w:val="16"/>
                <w:szCs w:val="16"/>
                <w:lang w:val="fr-CA"/>
              </w:rPr>
            </w:pPr>
            <w:r w:rsidRPr="00A24539">
              <w:rPr>
                <w:rFonts w:ascii="Arial Narrow" w:hAnsi="Arial Narrow"/>
                <w:b/>
                <w:bCs/>
                <w:color w:val="336699"/>
                <w:sz w:val="16"/>
                <w:szCs w:val="16"/>
                <w:lang w:val="fr-CA"/>
              </w:rPr>
              <w:t xml:space="preserve">Responsable </w:t>
            </w:r>
          </w:p>
        </w:tc>
        <w:tc>
          <w:tcPr>
            <w:tcW w:w="843" w:type="pct"/>
            <w:tcBorders>
              <w:bottom w:val="single" w:sz="8" w:space="0" w:color="4F81BD"/>
            </w:tcBorders>
          </w:tcPr>
          <w:p w:rsidR="0014387F" w:rsidRPr="00A24539" w:rsidRDefault="0014387F" w:rsidP="00B94253">
            <w:pPr>
              <w:rPr>
                <w:rFonts w:ascii="Arial Narrow" w:hAnsi="Arial Narrow"/>
                <w:b/>
                <w:bCs/>
                <w:color w:val="336699"/>
                <w:sz w:val="16"/>
                <w:szCs w:val="16"/>
                <w:lang w:val="fr-CA"/>
              </w:rPr>
            </w:pPr>
            <w:r w:rsidRPr="00A24539">
              <w:rPr>
                <w:rFonts w:ascii="Arial Narrow" w:hAnsi="Arial Narrow"/>
                <w:b/>
                <w:bCs/>
                <w:color w:val="336699"/>
                <w:sz w:val="16"/>
                <w:szCs w:val="16"/>
                <w:lang w:val="fr-CA"/>
              </w:rPr>
              <w:t>Activités</w:t>
            </w:r>
          </w:p>
        </w:tc>
        <w:tc>
          <w:tcPr>
            <w:tcW w:w="298" w:type="pct"/>
            <w:tcBorders>
              <w:bottom w:val="single" w:sz="8" w:space="0" w:color="4F81BD"/>
            </w:tcBorders>
            <w:shd w:val="clear" w:color="auto" w:fill="auto"/>
          </w:tcPr>
          <w:p w:rsidR="0014387F" w:rsidRPr="00A24539" w:rsidRDefault="0014387F" w:rsidP="00B94253">
            <w:pPr>
              <w:rPr>
                <w:rFonts w:ascii="Arial Narrow" w:hAnsi="Arial Narrow"/>
                <w:b/>
                <w:bCs/>
                <w:color w:val="336699"/>
                <w:sz w:val="16"/>
                <w:szCs w:val="16"/>
                <w:lang w:val="fr-CA"/>
              </w:rPr>
            </w:pPr>
            <w:r w:rsidRPr="00A24539">
              <w:rPr>
                <w:rFonts w:ascii="Arial Narrow" w:hAnsi="Arial Narrow"/>
                <w:b/>
                <w:bCs/>
                <w:color w:val="336699"/>
                <w:sz w:val="16"/>
                <w:szCs w:val="16"/>
                <w:lang w:val="fr-CA"/>
              </w:rPr>
              <w:t>Date du début</w:t>
            </w:r>
          </w:p>
        </w:tc>
        <w:tc>
          <w:tcPr>
            <w:tcW w:w="298" w:type="pct"/>
            <w:tcBorders>
              <w:bottom w:val="single" w:sz="8" w:space="0" w:color="4F81BD"/>
            </w:tcBorders>
            <w:shd w:val="clear" w:color="auto" w:fill="auto"/>
          </w:tcPr>
          <w:p w:rsidR="0014387F" w:rsidRPr="00A24539" w:rsidRDefault="0014387F" w:rsidP="00B94253">
            <w:pPr>
              <w:rPr>
                <w:rFonts w:ascii="Arial Narrow" w:hAnsi="Arial Narrow"/>
                <w:b/>
                <w:bCs/>
                <w:color w:val="336699"/>
                <w:sz w:val="16"/>
                <w:szCs w:val="16"/>
                <w:lang w:val="fr-CA"/>
              </w:rPr>
            </w:pPr>
            <w:r w:rsidRPr="00A24539">
              <w:rPr>
                <w:rFonts w:ascii="Arial Narrow" w:hAnsi="Arial Narrow"/>
                <w:b/>
                <w:bCs/>
                <w:color w:val="336699"/>
                <w:sz w:val="16"/>
                <w:szCs w:val="16"/>
                <w:lang w:val="fr-CA"/>
              </w:rPr>
              <w:t>Date de la fin</w:t>
            </w:r>
          </w:p>
        </w:tc>
        <w:tc>
          <w:tcPr>
            <w:tcW w:w="794" w:type="pct"/>
            <w:tcBorders>
              <w:bottom w:val="single" w:sz="8" w:space="0" w:color="4F81BD"/>
            </w:tcBorders>
            <w:shd w:val="clear" w:color="auto" w:fill="auto"/>
          </w:tcPr>
          <w:p w:rsidR="0014387F" w:rsidRPr="00A24539" w:rsidRDefault="0014387F" w:rsidP="00B94253">
            <w:pPr>
              <w:jc w:val="center"/>
              <w:rPr>
                <w:rFonts w:ascii="Arial Narrow" w:hAnsi="Arial Narrow"/>
                <w:b/>
                <w:bCs/>
                <w:color w:val="336699"/>
                <w:sz w:val="16"/>
                <w:szCs w:val="16"/>
                <w:lang w:val="fr-CA"/>
              </w:rPr>
            </w:pPr>
            <w:r w:rsidRPr="00A24539">
              <w:rPr>
                <w:rFonts w:ascii="Arial Narrow" w:hAnsi="Arial Narrow"/>
                <w:b/>
                <w:bCs/>
                <w:color w:val="336699"/>
                <w:sz w:val="16"/>
                <w:szCs w:val="16"/>
                <w:lang w:val="fr-CA"/>
              </w:rPr>
              <w:t>Ressources</w:t>
            </w:r>
          </w:p>
          <w:p w:rsidR="0014387F" w:rsidRPr="00A24539" w:rsidRDefault="0014387F" w:rsidP="00B94253">
            <w:pPr>
              <w:jc w:val="center"/>
              <w:rPr>
                <w:rFonts w:ascii="Arial Narrow" w:hAnsi="Arial Narrow"/>
                <w:b/>
                <w:bCs/>
                <w:color w:val="336699"/>
                <w:sz w:val="12"/>
                <w:szCs w:val="12"/>
                <w:lang w:val="fr-CA"/>
              </w:rPr>
            </w:pPr>
            <w:r w:rsidRPr="00A24539">
              <w:rPr>
                <w:rFonts w:ascii="Arial Narrow" w:hAnsi="Arial Narrow"/>
                <w:b/>
                <w:bCs/>
                <w:color w:val="336699"/>
                <w:sz w:val="12"/>
                <w:szCs w:val="12"/>
                <w:lang w:val="fr-CA"/>
              </w:rPr>
              <w:t>(humaines et financières)</w:t>
            </w:r>
          </w:p>
        </w:tc>
        <w:tc>
          <w:tcPr>
            <w:tcW w:w="397" w:type="pct"/>
            <w:tcBorders>
              <w:bottom w:val="single" w:sz="8" w:space="0" w:color="4F81BD"/>
            </w:tcBorders>
          </w:tcPr>
          <w:p w:rsidR="0014387F" w:rsidRPr="00A24539" w:rsidRDefault="0014387F" w:rsidP="00B94253">
            <w:pPr>
              <w:rPr>
                <w:rFonts w:ascii="Arial Narrow" w:hAnsi="Arial Narrow"/>
                <w:b/>
                <w:bCs/>
                <w:color w:val="336699"/>
                <w:sz w:val="16"/>
                <w:szCs w:val="16"/>
                <w:lang w:val="fr-CA"/>
              </w:rPr>
            </w:pPr>
            <w:r w:rsidRPr="00A24539">
              <w:rPr>
                <w:rFonts w:ascii="Arial Narrow" w:hAnsi="Arial Narrow"/>
                <w:b/>
                <w:bCs/>
                <w:color w:val="336699"/>
                <w:sz w:val="16"/>
                <w:szCs w:val="16"/>
                <w:lang w:val="fr-CA"/>
              </w:rPr>
              <w:t>État d</w:t>
            </w:r>
            <w:r>
              <w:rPr>
                <w:rFonts w:ascii="Arial Narrow" w:hAnsi="Arial Narrow"/>
                <w:b/>
                <w:bCs/>
                <w:color w:val="336699"/>
                <w:sz w:val="16"/>
                <w:szCs w:val="16"/>
                <w:lang w:val="fr-CA"/>
              </w:rPr>
              <w:t>’</w:t>
            </w:r>
            <w:r w:rsidRPr="00A24539">
              <w:rPr>
                <w:rFonts w:ascii="Arial Narrow" w:hAnsi="Arial Narrow"/>
                <w:b/>
                <w:bCs/>
                <w:color w:val="336699"/>
                <w:sz w:val="16"/>
                <w:szCs w:val="16"/>
                <w:lang w:val="fr-CA"/>
              </w:rPr>
              <w:t>avancement</w:t>
            </w:r>
          </w:p>
        </w:tc>
      </w:tr>
      <w:tr w:rsidR="0014387F" w:rsidRPr="006A52FA" w:rsidTr="004B1359">
        <w:tc>
          <w:tcPr>
            <w:tcW w:w="340" w:type="pct"/>
            <w:vMerge w:val="restart"/>
            <w:tcBorders>
              <w:top w:val="single" w:sz="8"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bCs/>
                <w:color w:val="000000" w:themeColor="text1"/>
                <w:sz w:val="14"/>
                <w:szCs w:val="14"/>
                <w:lang w:val="fr-CA"/>
              </w:rPr>
            </w:pPr>
            <w:r w:rsidRPr="00A24539">
              <w:rPr>
                <w:rFonts w:asciiTheme="minorHAnsi" w:hAnsiTheme="minorHAnsi"/>
                <w:bCs/>
                <w:color w:val="000000" w:themeColor="text1"/>
                <w:sz w:val="14"/>
                <w:szCs w:val="14"/>
                <w:lang w:val="fr-CA"/>
              </w:rPr>
              <w:t>DGO 6.1</w:t>
            </w:r>
          </w:p>
        </w:tc>
        <w:tc>
          <w:tcPr>
            <w:tcW w:w="938" w:type="pct"/>
            <w:vMerge w:val="restart"/>
            <w:tcBorders>
              <w:top w:val="single" w:sz="8" w:space="0" w:color="4F81BD"/>
            </w:tcBorders>
            <w:shd w:val="clear" w:color="auto" w:fill="C6D9F1" w:themeFill="text2" w:themeFillTint="33"/>
            <w:vAlign w:val="center"/>
          </w:tcPr>
          <w:p w:rsidR="0014387F" w:rsidRPr="00A24539" w:rsidRDefault="0014387F" w:rsidP="00965A85">
            <w:pPr>
              <w:spacing w:before="10" w:after="10"/>
              <w:rPr>
                <w:rFonts w:asciiTheme="minorHAnsi" w:hAnsiTheme="minorHAnsi" w:cs="Arial"/>
                <w:color w:val="000000"/>
                <w:sz w:val="14"/>
                <w:szCs w:val="14"/>
                <w:lang w:val="fr-CA"/>
              </w:rPr>
            </w:pPr>
            <w:r w:rsidRPr="006A52FA">
              <w:rPr>
                <w:rFonts w:asciiTheme="minorHAnsi" w:hAnsiTheme="minorHAnsi" w:cs="Arial"/>
                <w:color w:val="000000"/>
                <w:sz w:val="14"/>
                <w:szCs w:val="14"/>
                <w:lang w:val="fr-CA"/>
              </w:rPr>
              <w:t xml:space="preserve">Maximiser la communication des données ouvertes (données structurées) et de l'information ouverte (documents et éléments multimédias non structurés) du gouvernement du Canada aux termes d'une licence ouverte sans restriction, tel que précisé par le Secrétariat du Conseil du </w:t>
            </w:r>
            <w:r w:rsidR="00965A85">
              <w:rPr>
                <w:rFonts w:asciiTheme="minorHAnsi" w:hAnsiTheme="minorHAnsi" w:cs="Arial"/>
                <w:color w:val="000000"/>
                <w:sz w:val="14"/>
                <w:szCs w:val="14"/>
                <w:lang w:val="fr-CA"/>
              </w:rPr>
              <w:t>t</w:t>
            </w:r>
            <w:r w:rsidR="00965A85" w:rsidRPr="006A52FA">
              <w:rPr>
                <w:rFonts w:asciiTheme="minorHAnsi" w:hAnsiTheme="minorHAnsi" w:cs="Arial"/>
                <w:color w:val="000000"/>
                <w:sz w:val="14"/>
                <w:szCs w:val="14"/>
                <w:lang w:val="fr-CA"/>
              </w:rPr>
              <w:t xml:space="preserve">résor </w:t>
            </w:r>
            <w:r w:rsidRPr="006A52FA">
              <w:rPr>
                <w:rFonts w:asciiTheme="minorHAnsi" w:hAnsiTheme="minorHAnsi" w:cs="Arial"/>
                <w:color w:val="000000"/>
                <w:sz w:val="14"/>
                <w:szCs w:val="14"/>
                <w:lang w:val="fr-CA"/>
              </w:rPr>
              <w:t>du Canada.</w:t>
            </w:r>
          </w:p>
        </w:tc>
        <w:tc>
          <w:tcPr>
            <w:tcW w:w="695" w:type="pct"/>
            <w:tcBorders>
              <w:top w:val="single" w:sz="8"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Plan de communication des données de l’ONF</w:t>
            </w:r>
            <w:r w:rsidR="000D5DAB">
              <w:rPr>
                <w:rFonts w:asciiTheme="minorHAnsi" w:hAnsiTheme="minorHAnsi"/>
                <w:color w:val="000000"/>
                <w:sz w:val="14"/>
                <w:szCs w:val="14"/>
                <w:lang w:val="fr-CA"/>
              </w:rPr>
              <w:t>.</w:t>
            </w:r>
          </w:p>
        </w:tc>
        <w:tc>
          <w:tcPr>
            <w:tcW w:w="397" w:type="pct"/>
            <w:tcBorders>
              <w:top w:val="single" w:sz="8"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DPI</w:t>
            </w:r>
          </w:p>
        </w:tc>
        <w:tc>
          <w:tcPr>
            <w:tcW w:w="843" w:type="pct"/>
            <w:tcBorders>
              <w:top w:val="single" w:sz="8" w:space="0" w:color="4F81BD"/>
              <w:bottom w:val="single" w:sz="2" w:space="0" w:color="4F81BD"/>
            </w:tcBorders>
            <w:shd w:val="clear" w:color="auto" w:fill="C6D9F1" w:themeFill="text2" w:themeFillTint="33"/>
            <w:vAlign w:val="center"/>
          </w:tcPr>
          <w:p w:rsidR="00FA2731" w:rsidRDefault="00FA2731"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Préparation du plan de communication des données ouvertes</w:t>
            </w:r>
          </w:p>
          <w:p w:rsidR="00FA2731" w:rsidRDefault="00FA2731"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Publication du plan de communication des données</w:t>
            </w:r>
          </w:p>
          <w:p w:rsidR="00FA2731" w:rsidRPr="00A24539" w:rsidRDefault="00FA2731" w:rsidP="00B94253">
            <w:pPr>
              <w:spacing w:before="10" w:after="10"/>
              <w:rPr>
                <w:rFonts w:asciiTheme="minorHAnsi" w:hAnsiTheme="minorHAnsi"/>
                <w:color w:val="000000"/>
                <w:sz w:val="14"/>
                <w:szCs w:val="14"/>
                <w:lang w:val="fr-CA"/>
              </w:rPr>
            </w:pPr>
          </w:p>
        </w:tc>
        <w:tc>
          <w:tcPr>
            <w:tcW w:w="298" w:type="pct"/>
            <w:tcBorders>
              <w:top w:val="single" w:sz="8"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Année 2</w:t>
            </w:r>
          </w:p>
        </w:tc>
        <w:tc>
          <w:tcPr>
            <w:tcW w:w="298" w:type="pct"/>
            <w:tcBorders>
              <w:top w:val="single" w:sz="8"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sidRPr="00B90256">
              <w:rPr>
                <w:rFonts w:asciiTheme="minorHAnsi" w:hAnsiTheme="minorHAnsi"/>
                <w:color w:val="000000"/>
                <w:sz w:val="14"/>
                <w:szCs w:val="14"/>
                <w:lang w:val="fr-CA"/>
              </w:rPr>
              <w:t xml:space="preserve">Année </w:t>
            </w:r>
            <w:r w:rsidR="00B90256" w:rsidRPr="00B90256">
              <w:rPr>
                <w:rFonts w:asciiTheme="minorHAnsi" w:hAnsiTheme="minorHAnsi"/>
                <w:color w:val="000000"/>
                <w:sz w:val="14"/>
                <w:szCs w:val="14"/>
                <w:lang w:val="fr-CA"/>
              </w:rPr>
              <w:t>3</w:t>
            </w:r>
          </w:p>
        </w:tc>
        <w:tc>
          <w:tcPr>
            <w:tcW w:w="794" w:type="pct"/>
            <w:tcBorders>
              <w:top w:val="single" w:sz="8"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GI : 1 spécialiste GI</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TI : 1 analyste</w:t>
            </w:r>
          </w:p>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Groupe d’orientation</w:t>
            </w:r>
          </w:p>
        </w:tc>
        <w:tc>
          <w:tcPr>
            <w:tcW w:w="397" w:type="pct"/>
            <w:tcBorders>
              <w:top w:val="single" w:sz="8"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FA2731" w:rsidTr="004B1359">
        <w:tc>
          <w:tcPr>
            <w:tcW w:w="340" w:type="pct"/>
            <w:vMerge/>
            <w:shd w:val="clear" w:color="auto" w:fill="C6D9F1" w:themeFill="text2" w:themeFillTint="33"/>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shd w:val="clear" w:color="auto" w:fill="C6D9F1" w:themeFill="text2" w:themeFillTint="33"/>
            <w:vAlign w:val="center"/>
          </w:tcPr>
          <w:p w:rsidR="0014387F" w:rsidRPr="003C24F9" w:rsidRDefault="0014387F" w:rsidP="00B94253">
            <w:pPr>
              <w:spacing w:before="10" w:after="10"/>
              <w:rPr>
                <w:rFonts w:asciiTheme="minorHAnsi" w:hAnsiTheme="minorHAnsi"/>
                <w:bCs/>
                <w:color w:val="000000" w:themeColor="text1"/>
                <w:sz w:val="14"/>
                <w:szCs w:val="14"/>
                <w:lang w:val="fr-CA"/>
              </w:rPr>
            </w:pPr>
          </w:p>
        </w:tc>
        <w:tc>
          <w:tcPr>
            <w:tcW w:w="695" w:type="pct"/>
            <w:tcBorders>
              <w:top w:val="single" w:sz="2" w:space="0" w:color="4F81BD"/>
              <w:bottom w:val="single" w:sz="2" w:space="0" w:color="4F81BD"/>
            </w:tcBorders>
            <w:shd w:val="clear" w:color="auto" w:fill="C6D9F1" w:themeFill="text2" w:themeFillTint="33"/>
            <w:vAlign w:val="center"/>
          </w:tcPr>
          <w:p w:rsidR="0014387F" w:rsidRPr="003C24F9" w:rsidRDefault="0014387F" w:rsidP="00B94253">
            <w:pPr>
              <w:spacing w:before="10" w:after="10"/>
              <w:rPr>
                <w:rFonts w:asciiTheme="minorHAnsi" w:hAnsiTheme="minorHAnsi"/>
                <w:bCs/>
                <w:color w:val="000000" w:themeColor="text1"/>
                <w:sz w:val="14"/>
                <w:szCs w:val="14"/>
                <w:lang w:val="fr-CA"/>
              </w:rPr>
            </w:pPr>
            <w:r>
              <w:rPr>
                <w:rFonts w:asciiTheme="minorHAnsi" w:hAnsiTheme="minorHAnsi"/>
                <w:bCs/>
                <w:color w:val="000000" w:themeColor="text1"/>
                <w:sz w:val="14"/>
                <w:szCs w:val="14"/>
                <w:lang w:val="fr-CA"/>
              </w:rPr>
              <w:t>Plan de communication de l’information de l’ONF</w:t>
            </w:r>
            <w:r w:rsidR="000D5DAB">
              <w:rPr>
                <w:rFonts w:asciiTheme="minorHAnsi" w:hAnsiTheme="minorHAnsi"/>
                <w:bCs/>
                <w:color w:val="000000" w:themeColor="text1"/>
                <w:sz w:val="14"/>
                <w:szCs w:val="14"/>
                <w:lang w:val="fr-CA"/>
              </w:rPr>
              <w:t>.</w:t>
            </w:r>
          </w:p>
        </w:tc>
        <w:tc>
          <w:tcPr>
            <w:tcW w:w="397" w:type="pct"/>
            <w:tcBorders>
              <w:top w:val="single" w:sz="2" w:space="0" w:color="4F81BD"/>
              <w:bottom w:val="single" w:sz="2" w:space="0" w:color="4F81BD"/>
            </w:tcBorders>
            <w:shd w:val="clear" w:color="auto" w:fill="C6D9F1" w:themeFill="text2" w:themeFillTint="33"/>
            <w:vAlign w:val="center"/>
          </w:tcPr>
          <w:p w:rsidR="0014387F" w:rsidRPr="003C24F9" w:rsidRDefault="0014387F" w:rsidP="00B94253">
            <w:pPr>
              <w:spacing w:before="10" w:after="10"/>
              <w:rPr>
                <w:rFonts w:asciiTheme="minorHAnsi" w:hAnsiTheme="minorHAnsi"/>
                <w:bCs/>
                <w:color w:val="000000" w:themeColor="text1"/>
                <w:sz w:val="14"/>
                <w:szCs w:val="14"/>
                <w:lang w:val="fr-CA"/>
              </w:rPr>
            </w:pPr>
            <w:r>
              <w:rPr>
                <w:rFonts w:asciiTheme="minorHAnsi" w:hAnsiTheme="minorHAnsi"/>
                <w:bCs/>
                <w:color w:val="000000" w:themeColor="text1"/>
                <w:sz w:val="14"/>
                <w:szCs w:val="14"/>
                <w:lang w:val="fr-CA"/>
              </w:rPr>
              <w:t>DPI</w:t>
            </w:r>
          </w:p>
        </w:tc>
        <w:tc>
          <w:tcPr>
            <w:tcW w:w="843" w:type="pct"/>
            <w:tcBorders>
              <w:top w:val="single" w:sz="2" w:space="0" w:color="4F81BD"/>
              <w:bottom w:val="single" w:sz="2" w:space="0" w:color="4F81BD"/>
            </w:tcBorders>
            <w:shd w:val="clear" w:color="auto" w:fill="C6D9F1" w:themeFill="text2" w:themeFillTint="33"/>
            <w:vAlign w:val="center"/>
          </w:tcPr>
          <w:p w:rsidR="00FA2731" w:rsidRDefault="00FA2731"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Préparation du plan de communication de l’information ouverte</w:t>
            </w:r>
          </w:p>
          <w:p w:rsidR="00FA2731" w:rsidRDefault="00FA2731"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Publication du plan de communication de l’information</w:t>
            </w:r>
          </w:p>
          <w:p w:rsidR="0014387F" w:rsidRPr="003C24F9" w:rsidRDefault="0014387F" w:rsidP="00B94253">
            <w:pPr>
              <w:spacing w:before="10" w:after="10"/>
              <w:rPr>
                <w:rFonts w:asciiTheme="minorHAnsi" w:hAnsiTheme="minorHAnsi"/>
                <w:bCs/>
                <w:color w:val="000000" w:themeColor="text1"/>
                <w:sz w:val="14"/>
                <w:szCs w:val="14"/>
                <w:lang w:val="fr-CA"/>
              </w:rPr>
            </w:pPr>
          </w:p>
        </w:tc>
        <w:tc>
          <w:tcPr>
            <w:tcW w:w="298" w:type="pct"/>
            <w:tcBorders>
              <w:top w:val="single" w:sz="2" w:space="0" w:color="4F81BD"/>
              <w:bottom w:val="single" w:sz="2" w:space="0" w:color="4F81BD"/>
            </w:tcBorders>
            <w:shd w:val="clear" w:color="auto" w:fill="C6D9F1" w:themeFill="text2" w:themeFillTint="33"/>
            <w:vAlign w:val="center"/>
          </w:tcPr>
          <w:p w:rsidR="0014387F" w:rsidRPr="003C24F9" w:rsidRDefault="0014387F" w:rsidP="00B94253">
            <w:pPr>
              <w:spacing w:before="10" w:after="10"/>
              <w:rPr>
                <w:rFonts w:asciiTheme="minorHAnsi" w:hAnsiTheme="minorHAnsi"/>
                <w:bCs/>
                <w:color w:val="000000" w:themeColor="text1"/>
                <w:sz w:val="14"/>
                <w:szCs w:val="14"/>
                <w:lang w:val="fr-CA"/>
              </w:rPr>
            </w:pPr>
            <w:r>
              <w:rPr>
                <w:rFonts w:asciiTheme="minorHAnsi" w:hAnsiTheme="minorHAnsi"/>
                <w:bCs/>
                <w:color w:val="000000" w:themeColor="text1"/>
                <w:sz w:val="14"/>
                <w:szCs w:val="14"/>
                <w:lang w:val="fr-CA"/>
              </w:rPr>
              <w:t>Année 3</w:t>
            </w:r>
          </w:p>
        </w:tc>
        <w:tc>
          <w:tcPr>
            <w:tcW w:w="298" w:type="pct"/>
            <w:tcBorders>
              <w:top w:val="single" w:sz="2" w:space="0" w:color="4F81BD"/>
              <w:bottom w:val="single" w:sz="2" w:space="0" w:color="4F81BD"/>
            </w:tcBorders>
            <w:shd w:val="clear" w:color="auto" w:fill="C6D9F1" w:themeFill="text2" w:themeFillTint="33"/>
            <w:vAlign w:val="center"/>
          </w:tcPr>
          <w:p w:rsidR="0014387F" w:rsidRPr="003C24F9" w:rsidRDefault="0014387F" w:rsidP="00B94253">
            <w:pPr>
              <w:spacing w:before="10" w:after="10"/>
              <w:rPr>
                <w:rFonts w:asciiTheme="minorHAnsi" w:hAnsiTheme="minorHAnsi"/>
                <w:bCs/>
                <w:color w:val="000000" w:themeColor="text1"/>
                <w:sz w:val="14"/>
                <w:szCs w:val="14"/>
                <w:lang w:val="fr-CA"/>
              </w:rPr>
            </w:pPr>
            <w:r w:rsidRPr="00B90256">
              <w:rPr>
                <w:rFonts w:asciiTheme="minorHAnsi" w:hAnsiTheme="minorHAnsi"/>
                <w:bCs/>
                <w:color w:val="000000" w:themeColor="text1"/>
                <w:sz w:val="14"/>
                <w:szCs w:val="14"/>
                <w:lang w:val="fr-CA"/>
              </w:rPr>
              <w:t xml:space="preserve">Année </w:t>
            </w:r>
            <w:r w:rsidR="00B90256" w:rsidRPr="00B90256">
              <w:rPr>
                <w:rFonts w:asciiTheme="minorHAnsi" w:hAnsiTheme="minorHAnsi"/>
                <w:bCs/>
                <w:color w:val="000000" w:themeColor="text1"/>
                <w:sz w:val="14"/>
                <w:szCs w:val="14"/>
                <w:lang w:val="fr-CA"/>
              </w:rPr>
              <w:t>4</w:t>
            </w:r>
          </w:p>
        </w:tc>
        <w:tc>
          <w:tcPr>
            <w:tcW w:w="794"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GI : 1 spécialiste GI</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TI : 1 analyste</w:t>
            </w:r>
          </w:p>
          <w:p w:rsidR="0014387F" w:rsidRPr="003C24F9" w:rsidRDefault="0014387F" w:rsidP="00B94253">
            <w:pPr>
              <w:spacing w:before="10" w:after="10"/>
              <w:rPr>
                <w:rFonts w:asciiTheme="minorHAnsi" w:hAnsiTheme="minorHAnsi"/>
                <w:bCs/>
                <w:color w:val="000000" w:themeColor="text1"/>
                <w:sz w:val="14"/>
                <w:szCs w:val="14"/>
                <w:lang w:val="fr-CA"/>
              </w:rPr>
            </w:pPr>
            <w:r>
              <w:rPr>
                <w:rFonts w:asciiTheme="minorHAnsi" w:hAnsiTheme="minorHAnsi"/>
                <w:color w:val="000000"/>
                <w:sz w:val="14"/>
                <w:szCs w:val="14"/>
                <w:lang w:val="fr-CA"/>
              </w:rPr>
              <w:t>- Groupe d’orientation</w:t>
            </w:r>
          </w:p>
        </w:tc>
        <w:tc>
          <w:tcPr>
            <w:tcW w:w="397" w:type="pct"/>
            <w:tcBorders>
              <w:top w:val="single" w:sz="2" w:space="0" w:color="4F81BD"/>
              <w:bottom w:val="single" w:sz="2" w:space="0" w:color="4F81BD"/>
            </w:tcBorders>
            <w:shd w:val="clear" w:color="auto" w:fill="C6D9F1" w:themeFill="text2" w:themeFillTint="33"/>
            <w:vAlign w:val="center"/>
          </w:tcPr>
          <w:p w:rsidR="0014387F" w:rsidRPr="003C24F9" w:rsidRDefault="0014387F" w:rsidP="00B94253">
            <w:pPr>
              <w:spacing w:before="10" w:after="10"/>
              <w:rPr>
                <w:rFonts w:asciiTheme="minorHAnsi" w:hAnsiTheme="minorHAnsi"/>
                <w:bCs/>
                <w:color w:val="000000" w:themeColor="text1"/>
                <w:sz w:val="14"/>
                <w:szCs w:val="14"/>
                <w:lang w:val="fr-CA"/>
              </w:rPr>
            </w:pPr>
            <w:r>
              <w:rPr>
                <w:rFonts w:asciiTheme="minorHAnsi" w:hAnsiTheme="minorHAnsi"/>
                <w:bCs/>
                <w:color w:val="000000" w:themeColor="text1"/>
                <w:sz w:val="14"/>
                <w:szCs w:val="14"/>
                <w:lang w:val="fr-CA"/>
              </w:rPr>
              <w:t>Non commencé</w:t>
            </w:r>
          </w:p>
        </w:tc>
      </w:tr>
      <w:tr w:rsidR="0014387F" w:rsidRPr="006A52FA" w:rsidTr="004B1359">
        <w:tc>
          <w:tcPr>
            <w:tcW w:w="340" w:type="pct"/>
            <w:vMerge w:val="restart"/>
            <w:tcBorders>
              <w:top w:val="single" w:sz="2" w:space="0" w:color="4F81BD"/>
            </w:tcBorders>
            <w:shd w:val="clear" w:color="auto" w:fill="auto"/>
            <w:vAlign w:val="center"/>
          </w:tcPr>
          <w:p w:rsidR="0014387F" w:rsidRPr="00A24539" w:rsidRDefault="0014387F" w:rsidP="00B94253">
            <w:pPr>
              <w:spacing w:before="10" w:after="10"/>
              <w:rPr>
                <w:rFonts w:asciiTheme="minorHAnsi" w:hAnsiTheme="minorHAnsi"/>
                <w:bCs/>
                <w:color w:val="000000" w:themeColor="text1"/>
                <w:sz w:val="14"/>
                <w:szCs w:val="14"/>
                <w:lang w:val="fr-CA"/>
              </w:rPr>
            </w:pPr>
            <w:r w:rsidRPr="00A24539">
              <w:rPr>
                <w:rFonts w:asciiTheme="minorHAnsi" w:hAnsiTheme="minorHAnsi"/>
                <w:bCs/>
                <w:color w:val="000000" w:themeColor="text1"/>
                <w:sz w:val="14"/>
                <w:szCs w:val="14"/>
                <w:lang w:val="fr-CA"/>
              </w:rPr>
              <w:t>DGO 6.2</w:t>
            </w:r>
          </w:p>
        </w:tc>
        <w:tc>
          <w:tcPr>
            <w:tcW w:w="938" w:type="pct"/>
            <w:vMerge w:val="restart"/>
            <w:tcBorders>
              <w:top w:val="single" w:sz="2" w:space="0" w:color="4F81BD"/>
            </w:tcBorders>
            <w:shd w:val="clear" w:color="auto" w:fill="FFFFFF" w:themeFill="background1"/>
            <w:vAlign w:val="center"/>
          </w:tcPr>
          <w:p w:rsidR="0014387F" w:rsidRPr="00A24539" w:rsidRDefault="0014387F" w:rsidP="00965A85">
            <w:pPr>
              <w:spacing w:before="10" w:after="10"/>
              <w:rPr>
                <w:rFonts w:asciiTheme="minorHAnsi" w:hAnsiTheme="minorHAnsi" w:cs="Arial"/>
                <w:color w:val="000000"/>
                <w:sz w:val="14"/>
                <w:szCs w:val="14"/>
                <w:lang w:val="fr-CA"/>
              </w:rPr>
            </w:pPr>
            <w:r w:rsidRPr="006A52FA">
              <w:rPr>
                <w:rFonts w:asciiTheme="minorHAnsi" w:hAnsiTheme="minorHAnsi" w:cs="Arial"/>
                <w:color w:val="000000"/>
                <w:sz w:val="14"/>
                <w:szCs w:val="14"/>
                <w:lang w:val="fr-CA"/>
              </w:rPr>
              <w:t xml:space="preserve">Veiller à ce que des données ouvertes et de l'information ouverte soient communiquées en formats accessibles et réutilisables par l'intermédiaire des sites Web et des services du gouvernement du Canada désignés par le Secrétariat du Conseil du </w:t>
            </w:r>
            <w:r w:rsidR="00965A85">
              <w:rPr>
                <w:rFonts w:asciiTheme="minorHAnsi" w:hAnsiTheme="minorHAnsi" w:cs="Arial"/>
                <w:color w:val="000000"/>
                <w:sz w:val="14"/>
                <w:szCs w:val="14"/>
                <w:lang w:val="fr-CA"/>
              </w:rPr>
              <w:t>t</w:t>
            </w:r>
            <w:r w:rsidR="00965A85" w:rsidRPr="006A52FA">
              <w:rPr>
                <w:rFonts w:asciiTheme="minorHAnsi" w:hAnsiTheme="minorHAnsi" w:cs="Arial"/>
                <w:color w:val="000000"/>
                <w:sz w:val="14"/>
                <w:szCs w:val="14"/>
                <w:lang w:val="fr-CA"/>
              </w:rPr>
              <w:t xml:space="preserve">résor </w:t>
            </w:r>
            <w:r w:rsidRPr="006A52FA">
              <w:rPr>
                <w:rFonts w:asciiTheme="minorHAnsi" w:hAnsiTheme="minorHAnsi" w:cs="Arial"/>
                <w:color w:val="000000"/>
                <w:sz w:val="14"/>
                <w:szCs w:val="14"/>
                <w:lang w:val="fr-CA"/>
              </w:rPr>
              <w:t>du Canada.</w:t>
            </w:r>
          </w:p>
        </w:tc>
        <w:tc>
          <w:tcPr>
            <w:tcW w:w="695"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Liste des formats accessibles et réutilisables (pour les données et l’information) à utiliser au sein de l’ONF</w:t>
            </w:r>
            <w:r w:rsidR="000D5DAB">
              <w:rPr>
                <w:rFonts w:asciiTheme="minorHAnsi" w:hAnsiTheme="minorHAnsi"/>
                <w:color w:val="000000"/>
                <w:sz w:val="14"/>
                <w:szCs w:val="14"/>
                <w:lang w:val="fr-CA"/>
              </w:rPr>
              <w:t>.</w:t>
            </w:r>
          </w:p>
        </w:tc>
        <w:tc>
          <w:tcPr>
            <w:tcW w:w="397"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DPI</w:t>
            </w:r>
          </w:p>
        </w:tc>
        <w:tc>
          <w:tcPr>
            <w:tcW w:w="843"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xml:space="preserve">- Identification des formats de données </w:t>
            </w:r>
            <w:r w:rsidR="00EA77A4">
              <w:rPr>
                <w:rFonts w:asciiTheme="minorHAnsi" w:hAnsiTheme="minorHAnsi"/>
                <w:color w:val="000000"/>
                <w:sz w:val="14"/>
                <w:szCs w:val="14"/>
                <w:lang w:val="fr-CA"/>
              </w:rPr>
              <w:t xml:space="preserve">et de l’information </w:t>
            </w:r>
            <w:r>
              <w:rPr>
                <w:rFonts w:asciiTheme="minorHAnsi" w:hAnsiTheme="minorHAnsi"/>
                <w:color w:val="000000"/>
                <w:sz w:val="14"/>
                <w:szCs w:val="14"/>
                <w:lang w:val="fr-CA"/>
              </w:rPr>
              <w:t>en usage à l’ONF</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Détermination de la liste des formats et standards ouverts pour la publication des données</w:t>
            </w:r>
            <w:r w:rsidR="00EA77A4">
              <w:rPr>
                <w:rFonts w:asciiTheme="minorHAnsi" w:hAnsiTheme="minorHAnsi"/>
                <w:color w:val="000000"/>
                <w:sz w:val="14"/>
                <w:szCs w:val="14"/>
                <w:lang w:val="fr-CA"/>
              </w:rPr>
              <w:t xml:space="preserve"> et de l’information</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Sélection des formats</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xml:space="preserve">- Approbation par </w:t>
            </w:r>
            <w:r w:rsidR="0026501D">
              <w:rPr>
                <w:rFonts w:asciiTheme="minorHAnsi" w:hAnsiTheme="minorHAnsi"/>
                <w:color w:val="000000"/>
                <w:sz w:val="14"/>
                <w:szCs w:val="14"/>
                <w:lang w:val="fr-CA"/>
              </w:rPr>
              <w:t xml:space="preserve">le </w:t>
            </w:r>
            <w:r w:rsidR="00965A85">
              <w:rPr>
                <w:rFonts w:asciiTheme="minorHAnsi" w:hAnsiTheme="minorHAnsi"/>
                <w:color w:val="000000"/>
                <w:sz w:val="14"/>
                <w:szCs w:val="14"/>
                <w:lang w:val="fr-CA"/>
              </w:rPr>
              <w:t xml:space="preserve">groupe </w:t>
            </w:r>
            <w:r>
              <w:rPr>
                <w:rFonts w:asciiTheme="minorHAnsi" w:hAnsiTheme="minorHAnsi"/>
                <w:color w:val="000000"/>
                <w:sz w:val="14"/>
                <w:szCs w:val="14"/>
                <w:lang w:val="fr-CA"/>
              </w:rPr>
              <w:t xml:space="preserve">d’orientation et </w:t>
            </w:r>
            <w:r w:rsidR="0026501D">
              <w:rPr>
                <w:rFonts w:asciiTheme="minorHAnsi" w:hAnsiTheme="minorHAnsi"/>
                <w:color w:val="000000"/>
                <w:sz w:val="14"/>
                <w:szCs w:val="14"/>
                <w:lang w:val="fr-CA"/>
              </w:rPr>
              <w:t xml:space="preserve">la </w:t>
            </w:r>
            <w:r>
              <w:rPr>
                <w:rFonts w:asciiTheme="minorHAnsi" w:hAnsiTheme="minorHAnsi"/>
                <w:color w:val="000000"/>
                <w:sz w:val="14"/>
                <w:szCs w:val="14"/>
                <w:lang w:val="fr-CA"/>
              </w:rPr>
              <w:t>direction</w:t>
            </w:r>
          </w:p>
          <w:p w:rsidR="0014387F" w:rsidRPr="00A24539" w:rsidRDefault="0014387F" w:rsidP="0026501D">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xml:space="preserve">- Directive interne à l’ONF </w:t>
            </w:r>
            <w:r w:rsidR="0026501D">
              <w:rPr>
                <w:rFonts w:asciiTheme="minorHAnsi" w:hAnsiTheme="minorHAnsi"/>
                <w:color w:val="000000"/>
                <w:sz w:val="14"/>
                <w:szCs w:val="14"/>
                <w:lang w:val="fr-CA"/>
              </w:rPr>
              <w:t xml:space="preserve">concernant l’utilisation </w:t>
            </w:r>
            <w:r>
              <w:rPr>
                <w:rFonts w:asciiTheme="minorHAnsi" w:hAnsiTheme="minorHAnsi"/>
                <w:color w:val="000000"/>
                <w:sz w:val="14"/>
                <w:szCs w:val="14"/>
                <w:lang w:val="fr-CA"/>
              </w:rPr>
              <w:t>des formats ouverts</w:t>
            </w:r>
          </w:p>
        </w:tc>
        <w:tc>
          <w:tcPr>
            <w:tcW w:w="298"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Année 2</w:t>
            </w:r>
          </w:p>
        </w:tc>
        <w:tc>
          <w:tcPr>
            <w:tcW w:w="298"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Année 2</w:t>
            </w:r>
          </w:p>
        </w:tc>
        <w:tc>
          <w:tcPr>
            <w:tcW w:w="794"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GI : 1 spécialiste GI</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TI : 1 analyste</w:t>
            </w:r>
          </w:p>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Groupe d’orientation</w:t>
            </w:r>
          </w:p>
        </w:tc>
        <w:tc>
          <w:tcPr>
            <w:tcW w:w="397"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55114B" w:rsidTr="004B1359">
        <w:tc>
          <w:tcPr>
            <w:tcW w:w="340" w:type="pct"/>
            <w:vMerge/>
            <w:shd w:val="clear" w:color="auto" w:fill="auto"/>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shd w:val="clear" w:color="auto" w:fill="FFFFFF" w:themeFill="background1"/>
            <w:vAlign w:val="center"/>
          </w:tcPr>
          <w:p w:rsidR="0014387F" w:rsidRPr="006A52FA" w:rsidRDefault="0014387F" w:rsidP="00B94253">
            <w:pPr>
              <w:spacing w:before="10" w:after="10"/>
              <w:rPr>
                <w:rFonts w:asciiTheme="minorHAnsi" w:hAnsiTheme="minorHAnsi" w:cs="Arial"/>
                <w:color w:val="000000"/>
                <w:sz w:val="14"/>
                <w:szCs w:val="14"/>
                <w:lang w:val="fr-CA"/>
              </w:rPr>
            </w:pPr>
          </w:p>
        </w:tc>
        <w:tc>
          <w:tcPr>
            <w:tcW w:w="695"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xml:space="preserve">Processus de conversion des données qui doivent être communiquées et dont le format original </w:t>
            </w:r>
            <w:r w:rsidR="0026501D">
              <w:rPr>
                <w:rFonts w:asciiTheme="minorHAnsi" w:hAnsiTheme="minorHAnsi"/>
                <w:color w:val="000000"/>
                <w:sz w:val="14"/>
                <w:szCs w:val="14"/>
                <w:lang w:val="fr-CA"/>
              </w:rPr>
              <w:t>n’</w:t>
            </w:r>
            <w:r>
              <w:rPr>
                <w:rFonts w:asciiTheme="minorHAnsi" w:hAnsiTheme="minorHAnsi"/>
                <w:color w:val="000000"/>
                <w:sz w:val="14"/>
                <w:szCs w:val="14"/>
                <w:lang w:val="fr-CA"/>
              </w:rPr>
              <w:t>est ni accessible ni réutilisable.</w:t>
            </w:r>
          </w:p>
        </w:tc>
        <w:tc>
          <w:tcPr>
            <w:tcW w:w="397"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DPI</w:t>
            </w:r>
          </w:p>
        </w:tc>
        <w:tc>
          <w:tcPr>
            <w:tcW w:w="843"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Identification des sources de données à convertir</w:t>
            </w:r>
          </w:p>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Adaptation des systèmes informatiques afin d’extraire des données dans un format ouvert</w:t>
            </w:r>
          </w:p>
        </w:tc>
        <w:tc>
          <w:tcPr>
            <w:tcW w:w="298"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Année 2</w:t>
            </w:r>
          </w:p>
        </w:tc>
        <w:tc>
          <w:tcPr>
            <w:tcW w:w="298"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5</w:t>
            </w:r>
          </w:p>
        </w:tc>
        <w:tc>
          <w:tcPr>
            <w:tcW w:w="794"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TI : analystes et développeurs à déterminer en fonction de l’ampleur du travail</w:t>
            </w:r>
          </w:p>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Ressources externes à budgéter</w:t>
            </w:r>
          </w:p>
        </w:tc>
        <w:tc>
          <w:tcPr>
            <w:tcW w:w="397"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6A52FA" w:rsidTr="004B1359">
        <w:tc>
          <w:tcPr>
            <w:tcW w:w="340" w:type="pct"/>
            <w:vMerge/>
            <w:shd w:val="clear" w:color="auto" w:fill="auto"/>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shd w:val="clear" w:color="auto" w:fill="FFFFFF" w:themeFill="background1"/>
            <w:vAlign w:val="center"/>
          </w:tcPr>
          <w:p w:rsidR="0014387F" w:rsidRPr="006A52FA" w:rsidRDefault="0014387F" w:rsidP="00B94253">
            <w:pPr>
              <w:spacing w:before="10" w:after="10"/>
              <w:rPr>
                <w:rFonts w:asciiTheme="minorHAnsi" w:hAnsiTheme="minorHAnsi" w:cs="Arial"/>
                <w:color w:val="000000"/>
                <w:sz w:val="14"/>
                <w:szCs w:val="14"/>
                <w:lang w:val="fr-CA"/>
              </w:rPr>
            </w:pPr>
          </w:p>
        </w:tc>
        <w:tc>
          <w:tcPr>
            <w:tcW w:w="695"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xml:space="preserve">Processus de conversion de l’information qui doit être communiquée et dont le format original </w:t>
            </w:r>
            <w:r w:rsidR="000D5DAB">
              <w:rPr>
                <w:rFonts w:asciiTheme="minorHAnsi" w:hAnsiTheme="minorHAnsi"/>
                <w:color w:val="000000"/>
                <w:sz w:val="14"/>
                <w:szCs w:val="14"/>
                <w:lang w:val="fr-CA"/>
              </w:rPr>
              <w:t>n’</w:t>
            </w:r>
            <w:r>
              <w:rPr>
                <w:rFonts w:asciiTheme="minorHAnsi" w:hAnsiTheme="minorHAnsi"/>
                <w:color w:val="000000"/>
                <w:sz w:val="14"/>
                <w:szCs w:val="14"/>
                <w:lang w:val="fr-CA"/>
              </w:rPr>
              <w:t>est ni accessible ni réutilisable.</w:t>
            </w:r>
          </w:p>
        </w:tc>
        <w:tc>
          <w:tcPr>
            <w:tcW w:w="397"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DPI</w:t>
            </w:r>
          </w:p>
        </w:tc>
        <w:tc>
          <w:tcPr>
            <w:tcW w:w="843"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Identification des sources d’information à convertir</w:t>
            </w:r>
          </w:p>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Adaptation des systèmes informatiques afin d’extraire des informations dans un format ouvert</w:t>
            </w:r>
          </w:p>
        </w:tc>
        <w:tc>
          <w:tcPr>
            <w:tcW w:w="298" w:type="pct"/>
            <w:tcBorders>
              <w:top w:val="single" w:sz="2" w:space="0" w:color="4F81BD"/>
              <w:bottom w:val="single" w:sz="2" w:space="0" w:color="4F81BD"/>
            </w:tcBorders>
            <w:shd w:val="clear" w:color="auto" w:fill="FFFFFF" w:themeFill="background1"/>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3</w:t>
            </w:r>
          </w:p>
        </w:tc>
        <w:tc>
          <w:tcPr>
            <w:tcW w:w="298" w:type="pct"/>
            <w:tcBorders>
              <w:top w:val="single" w:sz="2" w:space="0" w:color="4F81BD"/>
              <w:bottom w:val="single" w:sz="2" w:space="0" w:color="4F81BD"/>
            </w:tcBorders>
            <w:shd w:val="clear" w:color="auto" w:fill="FFFFFF" w:themeFill="background1"/>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5</w:t>
            </w:r>
          </w:p>
        </w:tc>
        <w:tc>
          <w:tcPr>
            <w:tcW w:w="794"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TI : analystes et développeurs à déterminer en fonction de l’ampleur du travail</w:t>
            </w:r>
          </w:p>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Ressources externes à budgéter</w:t>
            </w:r>
          </w:p>
        </w:tc>
        <w:tc>
          <w:tcPr>
            <w:tcW w:w="397"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E328EC" w:rsidTr="004B1359">
        <w:tc>
          <w:tcPr>
            <w:tcW w:w="340" w:type="pct"/>
            <w:vMerge/>
            <w:shd w:val="clear" w:color="auto" w:fill="auto"/>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shd w:val="clear" w:color="auto" w:fill="FFFFFF" w:themeFill="background1"/>
            <w:vAlign w:val="center"/>
          </w:tcPr>
          <w:p w:rsidR="0014387F" w:rsidRPr="006A52FA" w:rsidRDefault="0014387F" w:rsidP="00B94253">
            <w:pPr>
              <w:spacing w:before="10" w:after="10"/>
              <w:rPr>
                <w:rFonts w:asciiTheme="minorHAnsi" w:hAnsiTheme="minorHAnsi" w:cs="Arial"/>
                <w:color w:val="000000"/>
                <w:sz w:val="14"/>
                <w:szCs w:val="14"/>
                <w:lang w:val="fr-CA"/>
              </w:rPr>
            </w:pPr>
          </w:p>
        </w:tc>
        <w:tc>
          <w:tcPr>
            <w:tcW w:w="695"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Processus de communication à l’appui de la publication des données de l’ONF.</w:t>
            </w:r>
          </w:p>
        </w:tc>
        <w:tc>
          <w:tcPr>
            <w:tcW w:w="397"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CSGI</w:t>
            </w:r>
          </w:p>
        </w:tc>
        <w:tc>
          <w:tcPr>
            <w:tcW w:w="843"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Transfert des données pour publication sur le site des données ouvertes du gouvernement</w:t>
            </w:r>
          </w:p>
        </w:tc>
        <w:tc>
          <w:tcPr>
            <w:tcW w:w="298"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Année 3</w:t>
            </w:r>
          </w:p>
        </w:tc>
        <w:tc>
          <w:tcPr>
            <w:tcW w:w="298"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xml:space="preserve">Année </w:t>
            </w:r>
            <w:r w:rsidR="00B90256">
              <w:rPr>
                <w:rFonts w:asciiTheme="minorHAnsi" w:hAnsiTheme="minorHAnsi"/>
                <w:color w:val="000000"/>
                <w:sz w:val="14"/>
                <w:szCs w:val="14"/>
                <w:lang w:val="fr-CA"/>
              </w:rPr>
              <w:t>5</w:t>
            </w:r>
          </w:p>
        </w:tc>
        <w:tc>
          <w:tcPr>
            <w:tcW w:w="794"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GI : 1 analyste</w:t>
            </w:r>
          </w:p>
        </w:tc>
        <w:tc>
          <w:tcPr>
            <w:tcW w:w="397"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E328EC" w:rsidTr="004B1359">
        <w:tc>
          <w:tcPr>
            <w:tcW w:w="340" w:type="pct"/>
            <w:vMerge/>
            <w:tcBorders>
              <w:bottom w:val="single" w:sz="2" w:space="0" w:color="4F81BD"/>
            </w:tcBorders>
            <w:shd w:val="clear" w:color="auto" w:fill="auto"/>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tcBorders>
              <w:bottom w:val="single" w:sz="2" w:space="0" w:color="4F81BD"/>
            </w:tcBorders>
            <w:shd w:val="clear" w:color="auto" w:fill="FFFFFF" w:themeFill="background1"/>
            <w:vAlign w:val="center"/>
          </w:tcPr>
          <w:p w:rsidR="0014387F" w:rsidRPr="006A52FA" w:rsidRDefault="0014387F" w:rsidP="00B94253">
            <w:pPr>
              <w:spacing w:before="10" w:after="10"/>
              <w:rPr>
                <w:rFonts w:asciiTheme="minorHAnsi" w:hAnsiTheme="minorHAnsi" w:cs="Arial"/>
                <w:color w:val="000000"/>
                <w:sz w:val="14"/>
                <w:szCs w:val="14"/>
                <w:lang w:val="fr-CA"/>
              </w:rPr>
            </w:pPr>
          </w:p>
        </w:tc>
        <w:tc>
          <w:tcPr>
            <w:tcW w:w="695"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xml:space="preserve">Processus de communication à </w:t>
            </w:r>
            <w:r>
              <w:rPr>
                <w:rFonts w:asciiTheme="minorHAnsi" w:hAnsiTheme="minorHAnsi"/>
                <w:color w:val="000000"/>
                <w:sz w:val="14"/>
                <w:szCs w:val="14"/>
                <w:lang w:val="fr-CA"/>
              </w:rPr>
              <w:lastRenderedPageBreak/>
              <w:t>l’appui de la publication de l’information de l’ONF.</w:t>
            </w:r>
          </w:p>
        </w:tc>
        <w:tc>
          <w:tcPr>
            <w:tcW w:w="397"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lastRenderedPageBreak/>
              <w:t>CSGI</w:t>
            </w:r>
          </w:p>
        </w:tc>
        <w:tc>
          <w:tcPr>
            <w:tcW w:w="843"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xml:space="preserve">- Transfert des informations pour </w:t>
            </w:r>
            <w:r>
              <w:rPr>
                <w:rFonts w:asciiTheme="minorHAnsi" w:hAnsiTheme="minorHAnsi"/>
                <w:color w:val="000000"/>
                <w:sz w:val="14"/>
                <w:szCs w:val="14"/>
                <w:lang w:val="fr-CA"/>
              </w:rPr>
              <w:lastRenderedPageBreak/>
              <w:t>publication sur le site des informations ouvertes du gouvernement</w:t>
            </w:r>
          </w:p>
        </w:tc>
        <w:tc>
          <w:tcPr>
            <w:tcW w:w="298"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lastRenderedPageBreak/>
              <w:t>Année 4</w:t>
            </w:r>
          </w:p>
        </w:tc>
        <w:tc>
          <w:tcPr>
            <w:tcW w:w="298"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xml:space="preserve">Année </w:t>
            </w:r>
            <w:r w:rsidR="00B90256">
              <w:rPr>
                <w:rFonts w:asciiTheme="minorHAnsi" w:hAnsiTheme="minorHAnsi"/>
                <w:color w:val="000000"/>
                <w:sz w:val="14"/>
                <w:szCs w:val="14"/>
                <w:lang w:val="fr-CA"/>
              </w:rPr>
              <w:t>5</w:t>
            </w:r>
          </w:p>
        </w:tc>
        <w:tc>
          <w:tcPr>
            <w:tcW w:w="794"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GI : 1 analyste</w:t>
            </w:r>
          </w:p>
        </w:tc>
        <w:tc>
          <w:tcPr>
            <w:tcW w:w="397"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6A52FA" w:rsidTr="004B1359">
        <w:tc>
          <w:tcPr>
            <w:tcW w:w="340" w:type="pct"/>
            <w:vMerge w:val="restart"/>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bCs/>
                <w:color w:val="000000" w:themeColor="text1"/>
                <w:sz w:val="14"/>
                <w:szCs w:val="14"/>
                <w:lang w:val="fr-CA"/>
              </w:rPr>
            </w:pPr>
            <w:r w:rsidRPr="00A24539">
              <w:rPr>
                <w:rFonts w:asciiTheme="minorHAnsi" w:hAnsiTheme="minorHAnsi"/>
                <w:bCs/>
                <w:color w:val="000000" w:themeColor="text1"/>
                <w:sz w:val="14"/>
                <w:szCs w:val="14"/>
                <w:lang w:val="fr-CA"/>
              </w:rPr>
              <w:lastRenderedPageBreak/>
              <w:t>DGO 6.3</w:t>
            </w:r>
          </w:p>
        </w:tc>
        <w:tc>
          <w:tcPr>
            <w:tcW w:w="938" w:type="pct"/>
            <w:vMerge w:val="restart"/>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cs="Arial"/>
                <w:color w:val="000000"/>
                <w:sz w:val="14"/>
                <w:szCs w:val="14"/>
                <w:lang w:val="fr-CA"/>
              </w:rPr>
            </w:pPr>
            <w:r w:rsidRPr="006A52FA">
              <w:rPr>
                <w:rFonts w:asciiTheme="minorHAnsi" w:hAnsiTheme="minorHAnsi" w:cs="Arial"/>
                <w:color w:val="000000"/>
                <w:sz w:val="14"/>
                <w:szCs w:val="14"/>
                <w:lang w:val="fr-CA"/>
              </w:rPr>
              <w:t>Créer et tenir à jour un répertoire complet des données et des ressources documentaires à valeur opérationnelle détenues par le ministère en vue de déterminer leur admissibilité, leur ordre de priorité et la planification efficace de leur communication.</w:t>
            </w:r>
          </w:p>
        </w:tc>
        <w:tc>
          <w:tcPr>
            <w:tcW w:w="695" w:type="pct"/>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Méthodologie de la création d’un répertoire de données.</w:t>
            </w:r>
          </w:p>
        </w:tc>
        <w:tc>
          <w:tcPr>
            <w:tcW w:w="397" w:type="pct"/>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DPI</w:t>
            </w:r>
          </w:p>
        </w:tc>
        <w:tc>
          <w:tcPr>
            <w:tcW w:w="843"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Méthode d’inventaire des RDVO</w:t>
            </w:r>
          </w:p>
          <w:p w:rsidR="0014387F" w:rsidRPr="00A24539" w:rsidRDefault="0014387F" w:rsidP="00B94253">
            <w:pPr>
              <w:spacing w:before="10" w:after="10"/>
              <w:rPr>
                <w:rFonts w:asciiTheme="minorHAnsi" w:hAnsiTheme="minorHAnsi"/>
                <w:color w:val="000000"/>
                <w:sz w:val="14"/>
                <w:szCs w:val="14"/>
                <w:lang w:val="fr-CA"/>
              </w:rPr>
            </w:pPr>
          </w:p>
        </w:tc>
        <w:tc>
          <w:tcPr>
            <w:tcW w:w="298" w:type="pct"/>
            <w:tcBorders>
              <w:top w:val="single" w:sz="2" w:space="0" w:color="4F81BD"/>
              <w:bottom w:val="single" w:sz="2" w:space="0" w:color="4F81BD"/>
            </w:tcBorders>
            <w:shd w:val="clear" w:color="auto" w:fill="C6D9F1" w:themeFill="text2" w:themeFillTint="33"/>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1</w:t>
            </w:r>
          </w:p>
        </w:tc>
        <w:tc>
          <w:tcPr>
            <w:tcW w:w="298" w:type="pct"/>
            <w:tcBorders>
              <w:top w:val="single" w:sz="2" w:space="0" w:color="4F81BD"/>
              <w:bottom w:val="single" w:sz="2" w:space="0" w:color="4F81BD"/>
            </w:tcBorders>
            <w:shd w:val="clear" w:color="auto" w:fill="C6D9F1" w:themeFill="text2" w:themeFillTint="33"/>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2</w:t>
            </w:r>
          </w:p>
        </w:tc>
        <w:tc>
          <w:tcPr>
            <w:tcW w:w="794"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GI : 2 spécialistes</w:t>
            </w:r>
          </w:p>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- 2 ressources externes spécialisées en GI</w:t>
            </w:r>
          </w:p>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Projet Eureka : 200</w:t>
            </w:r>
            <w:r w:rsidR="00BF3D15">
              <w:rPr>
                <w:rFonts w:asciiTheme="minorHAnsi" w:hAnsiTheme="minorHAnsi"/>
                <w:color w:val="000000"/>
                <w:sz w:val="14"/>
                <w:szCs w:val="14"/>
                <w:lang w:val="fr-CA"/>
              </w:rPr>
              <w:t xml:space="preserve"> </w:t>
            </w:r>
            <w:r>
              <w:rPr>
                <w:rFonts w:asciiTheme="minorHAnsi" w:hAnsiTheme="minorHAnsi"/>
                <w:color w:val="000000"/>
                <w:sz w:val="14"/>
                <w:szCs w:val="14"/>
                <w:lang w:val="fr-CA"/>
              </w:rPr>
              <w:t>K$</w:t>
            </w:r>
          </w:p>
        </w:tc>
        <w:tc>
          <w:tcPr>
            <w:tcW w:w="397" w:type="pct"/>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En cours</w:t>
            </w:r>
          </w:p>
        </w:tc>
      </w:tr>
      <w:tr w:rsidR="0014387F" w:rsidRPr="006A52FA" w:rsidTr="004B1359">
        <w:tc>
          <w:tcPr>
            <w:tcW w:w="340" w:type="pct"/>
            <w:vMerge/>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tcBorders>
              <w:top w:val="single" w:sz="2" w:space="0" w:color="4F81BD"/>
              <w:bottom w:val="single" w:sz="2" w:space="0" w:color="4F81BD"/>
            </w:tcBorders>
            <w:shd w:val="clear" w:color="auto" w:fill="C6D9F1" w:themeFill="text2" w:themeFillTint="33"/>
            <w:vAlign w:val="center"/>
          </w:tcPr>
          <w:p w:rsidR="0014387F" w:rsidRPr="006A52FA" w:rsidRDefault="0014387F" w:rsidP="00B94253">
            <w:pPr>
              <w:spacing w:before="10" w:after="10"/>
              <w:rPr>
                <w:rFonts w:asciiTheme="minorHAnsi" w:hAnsiTheme="minorHAnsi" w:cs="Arial"/>
                <w:color w:val="000000"/>
                <w:sz w:val="14"/>
                <w:szCs w:val="14"/>
                <w:lang w:val="fr-CA"/>
              </w:rPr>
            </w:pPr>
          </w:p>
        </w:tc>
        <w:tc>
          <w:tcPr>
            <w:tcW w:w="695"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Méthodologie de la création d’un répertoire de l’information.</w:t>
            </w:r>
          </w:p>
        </w:tc>
        <w:tc>
          <w:tcPr>
            <w:tcW w:w="397"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DPI</w:t>
            </w:r>
          </w:p>
        </w:tc>
        <w:tc>
          <w:tcPr>
            <w:tcW w:w="843"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Méthode d’inventaire des RDVO</w:t>
            </w:r>
          </w:p>
        </w:tc>
        <w:tc>
          <w:tcPr>
            <w:tcW w:w="298" w:type="pct"/>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Année 1</w:t>
            </w:r>
          </w:p>
        </w:tc>
        <w:tc>
          <w:tcPr>
            <w:tcW w:w="298" w:type="pct"/>
            <w:tcBorders>
              <w:top w:val="single" w:sz="2" w:space="0" w:color="4F81BD"/>
              <w:bottom w:val="single" w:sz="2" w:space="0" w:color="4F81BD"/>
            </w:tcBorders>
            <w:shd w:val="clear" w:color="auto" w:fill="C6D9F1" w:themeFill="text2" w:themeFillTint="33"/>
            <w:vAlign w:val="center"/>
          </w:tcPr>
          <w:p w:rsidR="0014387F" w:rsidRPr="00FA2731" w:rsidRDefault="0014387F" w:rsidP="00B94253">
            <w:pPr>
              <w:spacing w:before="10" w:after="10"/>
              <w:rPr>
                <w:rFonts w:asciiTheme="minorHAnsi" w:hAnsiTheme="minorHAnsi"/>
                <w:color w:val="000000"/>
                <w:sz w:val="14"/>
                <w:szCs w:val="14"/>
                <w:highlight w:val="yellow"/>
                <w:lang w:val="fr-CA"/>
              </w:rPr>
            </w:pPr>
            <w:r w:rsidRPr="00B90256">
              <w:rPr>
                <w:rFonts w:asciiTheme="minorHAnsi" w:hAnsiTheme="minorHAnsi"/>
                <w:color w:val="000000"/>
                <w:sz w:val="14"/>
                <w:szCs w:val="14"/>
                <w:lang w:val="fr-CA"/>
              </w:rPr>
              <w:t xml:space="preserve">Année </w:t>
            </w:r>
            <w:r w:rsidR="00B90256" w:rsidRPr="00B90256">
              <w:rPr>
                <w:rFonts w:asciiTheme="minorHAnsi" w:hAnsiTheme="minorHAnsi"/>
                <w:color w:val="000000"/>
                <w:sz w:val="14"/>
                <w:szCs w:val="14"/>
                <w:lang w:val="fr-CA"/>
              </w:rPr>
              <w:t>3</w:t>
            </w:r>
          </w:p>
        </w:tc>
        <w:tc>
          <w:tcPr>
            <w:tcW w:w="794"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GI : 2 spécialistes</w:t>
            </w:r>
          </w:p>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- 2 ressources externes spécialisées en GI</w:t>
            </w:r>
          </w:p>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Projet Eureka : 200</w:t>
            </w:r>
            <w:r w:rsidR="00BF3D15">
              <w:rPr>
                <w:rFonts w:asciiTheme="minorHAnsi" w:hAnsiTheme="minorHAnsi"/>
                <w:color w:val="000000"/>
                <w:sz w:val="14"/>
                <w:szCs w:val="14"/>
                <w:lang w:val="fr-CA"/>
              </w:rPr>
              <w:t xml:space="preserve"> </w:t>
            </w:r>
            <w:r>
              <w:rPr>
                <w:rFonts w:asciiTheme="minorHAnsi" w:hAnsiTheme="minorHAnsi"/>
                <w:color w:val="000000"/>
                <w:sz w:val="14"/>
                <w:szCs w:val="14"/>
                <w:lang w:val="fr-CA"/>
              </w:rPr>
              <w:t>K$</w:t>
            </w:r>
          </w:p>
        </w:tc>
        <w:tc>
          <w:tcPr>
            <w:tcW w:w="397" w:type="pct"/>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En cours</w:t>
            </w:r>
          </w:p>
        </w:tc>
      </w:tr>
      <w:tr w:rsidR="0014387F" w:rsidRPr="006A52FA" w:rsidTr="004B1359">
        <w:tc>
          <w:tcPr>
            <w:tcW w:w="340" w:type="pct"/>
            <w:vMerge/>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tcBorders>
              <w:top w:val="single" w:sz="2" w:space="0" w:color="4F81BD"/>
              <w:bottom w:val="single" w:sz="2" w:space="0" w:color="4F81BD"/>
            </w:tcBorders>
            <w:shd w:val="clear" w:color="auto" w:fill="C6D9F1" w:themeFill="text2" w:themeFillTint="33"/>
            <w:vAlign w:val="center"/>
          </w:tcPr>
          <w:p w:rsidR="0014387F" w:rsidRPr="006A52FA" w:rsidRDefault="0014387F" w:rsidP="00B94253">
            <w:pPr>
              <w:spacing w:before="10" w:after="10"/>
              <w:rPr>
                <w:rFonts w:asciiTheme="minorHAnsi" w:hAnsiTheme="minorHAnsi" w:cs="Arial"/>
                <w:color w:val="000000"/>
                <w:sz w:val="14"/>
                <w:szCs w:val="14"/>
                <w:lang w:val="fr-CA"/>
              </w:rPr>
            </w:pPr>
          </w:p>
        </w:tc>
        <w:tc>
          <w:tcPr>
            <w:tcW w:w="695" w:type="pct"/>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Répertoire des données (listes détaillées décrivant le volume, la portée et la complexité des données détenues par l’ONF).</w:t>
            </w:r>
          </w:p>
        </w:tc>
        <w:tc>
          <w:tcPr>
            <w:tcW w:w="397" w:type="pct"/>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DPI</w:t>
            </w:r>
          </w:p>
        </w:tc>
        <w:tc>
          <w:tcPr>
            <w:tcW w:w="843"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Finalisation de l’inventaire des sources de données (projet Eureka)</w:t>
            </w:r>
          </w:p>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Création du répertoire de données</w:t>
            </w:r>
          </w:p>
        </w:tc>
        <w:tc>
          <w:tcPr>
            <w:tcW w:w="298" w:type="pct"/>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Année 1</w:t>
            </w:r>
          </w:p>
        </w:tc>
        <w:tc>
          <w:tcPr>
            <w:tcW w:w="298" w:type="pct"/>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Année 2</w:t>
            </w:r>
          </w:p>
        </w:tc>
        <w:tc>
          <w:tcPr>
            <w:tcW w:w="794"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GI : 2 spécialistes</w:t>
            </w:r>
          </w:p>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- 2 ressources externes spécialisées en GI</w:t>
            </w:r>
          </w:p>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Projet Eureka : 200</w:t>
            </w:r>
            <w:r w:rsidR="00BF3D15">
              <w:rPr>
                <w:rFonts w:asciiTheme="minorHAnsi" w:hAnsiTheme="minorHAnsi"/>
                <w:color w:val="000000"/>
                <w:sz w:val="14"/>
                <w:szCs w:val="14"/>
                <w:lang w:val="fr-CA"/>
              </w:rPr>
              <w:t xml:space="preserve"> </w:t>
            </w:r>
            <w:r>
              <w:rPr>
                <w:rFonts w:asciiTheme="minorHAnsi" w:hAnsiTheme="minorHAnsi"/>
                <w:color w:val="000000"/>
                <w:sz w:val="14"/>
                <w:szCs w:val="14"/>
                <w:lang w:val="fr-CA"/>
              </w:rPr>
              <w:t>K$</w:t>
            </w:r>
          </w:p>
        </w:tc>
        <w:tc>
          <w:tcPr>
            <w:tcW w:w="397" w:type="pct"/>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8E7A38" w:rsidTr="004B1359">
        <w:tc>
          <w:tcPr>
            <w:tcW w:w="340" w:type="pct"/>
            <w:vMerge/>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tcBorders>
              <w:top w:val="single" w:sz="2" w:space="0" w:color="4F81BD"/>
              <w:bottom w:val="single" w:sz="2" w:space="0" w:color="4F81BD"/>
            </w:tcBorders>
            <w:shd w:val="clear" w:color="auto" w:fill="C6D9F1" w:themeFill="text2" w:themeFillTint="33"/>
            <w:vAlign w:val="center"/>
          </w:tcPr>
          <w:p w:rsidR="0014387F" w:rsidRPr="006A52FA" w:rsidRDefault="0014387F" w:rsidP="00B94253">
            <w:pPr>
              <w:spacing w:before="10" w:after="10"/>
              <w:rPr>
                <w:rFonts w:asciiTheme="minorHAnsi" w:hAnsiTheme="minorHAnsi" w:cs="Arial"/>
                <w:color w:val="000000"/>
                <w:sz w:val="14"/>
                <w:szCs w:val="14"/>
                <w:lang w:val="fr-CA"/>
              </w:rPr>
            </w:pPr>
          </w:p>
        </w:tc>
        <w:tc>
          <w:tcPr>
            <w:tcW w:w="695"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Répertoire de l’information (listes détaillées décrivant le volume, la portée et la complexité de l’information détenue par l’ONF).</w:t>
            </w:r>
          </w:p>
        </w:tc>
        <w:tc>
          <w:tcPr>
            <w:tcW w:w="397"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DPI</w:t>
            </w:r>
          </w:p>
        </w:tc>
        <w:tc>
          <w:tcPr>
            <w:tcW w:w="843"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Finalisation de l’inventaire des sources d’information (projet Eureka)</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Création du répertoire de l’information</w:t>
            </w:r>
          </w:p>
        </w:tc>
        <w:tc>
          <w:tcPr>
            <w:tcW w:w="298"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Année 2</w:t>
            </w:r>
          </w:p>
        </w:tc>
        <w:tc>
          <w:tcPr>
            <w:tcW w:w="298"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Année 3</w:t>
            </w:r>
          </w:p>
        </w:tc>
        <w:tc>
          <w:tcPr>
            <w:tcW w:w="794"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GI : 2 spécialistes</w:t>
            </w:r>
          </w:p>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- 2 ressources externes spécialisées en GI</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Projet Eureka : 200</w:t>
            </w:r>
            <w:r w:rsidR="00BF3D15">
              <w:rPr>
                <w:rFonts w:asciiTheme="minorHAnsi" w:hAnsiTheme="minorHAnsi"/>
                <w:color w:val="000000"/>
                <w:sz w:val="14"/>
                <w:szCs w:val="14"/>
                <w:lang w:val="fr-CA"/>
              </w:rPr>
              <w:t xml:space="preserve"> </w:t>
            </w:r>
            <w:r>
              <w:rPr>
                <w:rFonts w:asciiTheme="minorHAnsi" w:hAnsiTheme="minorHAnsi"/>
                <w:color w:val="000000"/>
                <w:sz w:val="14"/>
                <w:szCs w:val="14"/>
                <w:lang w:val="fr-CA"/>
              </w:rPr>
              <w:t>K$</w:t>
            </w:r>
          </w:p>
        </w:tc>
        <w:tc>
          <w:tcPr>
            <w:tcW w:w="397"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CE385E" w:rsidTr="004B1359">
        <w:tc>
          <w:tcPr>
            <w:tcW w:w="340" w:type="pct"/>
            <w:vMerge/>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tcBorders>
              <w:top w:val="single" w:sz="2" w:space="0" w:color="4F81BD"/>
              <w:bottom w:val="single" w:sz="2" w:space="0" w:color="4F81BD"/>
            </w:tcBorders>
            <w:shd w:val="clear" w:color="auto" w:fill="C6D9F1" w:themeFill="text2" w:themeFillTint="33"/>
            <w:vAlign w:val="center"/>
          </w:tcPr>
          <w:p w:rsidR="0014387F" w:rsidRPr="006A52FA" w:rsidRDefault="0014387F" w:rsidP="00B94253">
            <w:pPr>
              <w:spacing w:before="10" w:after="10"/>
              <w:rPr>
                <w:rFonts w:asciiTheme="minorHAnsi" w:hAnsiTheme="minorHAnsi" w:cs="Arial"/>
                <w:color w:val="000000"/>
                <w:sz w:val="14"/>
                <w:szCs w:val="14"/>
                <w:lang w:val="fr-CA"/>
              </w:rPr>
            </w:pPr>
          </w:p>
        </w:tc>
        <w:tc>
          <w:tcPr>
            <w:tcW w:w="695"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Processus de renouvellement en vue de maintenir le caractère actuel du répertoire des données de l’ONF.</w:t>
            </w:r>
          </w:p>
        </w:tc>
        <w:tc>
          <w:tcPr>
            <w:tcW w:w="397"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DPI</w:t>
            </w:r>
          </w:p>
        </w:tc>
        <w:tc>
          <w:tcPr>
            <w:tcW w:w="843"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Identification des nouvelles données</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Identification des données obsolètes</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Maintenance du répertoire des données</w:t>
            </w:r>
          </w:p>
        </w:tc>
        <w:tc>
          <w:tcPr>
            <w:tcW w:w="298" w:type="pct"/>
            <w:tcBorders>
              <w:top w:val="single" w:sz="2" w:space="0" w:color="4F81BD"/>
              <w:bottom w:val="single" w:sz="2" w:space="0" w:color="4F81BD"/>
            </w:tcBorders>
            <w:shd w:val="clear" w:color="auto" w:fill="C6D9F1" w:themeFill="text2" w:themeFillTint="33"/>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3</w:t>
            </w:r>
          </w:p>
        </w:tc>
        <w:tc>
          <w:tcPr>
            <w:tcW w:w="298" w:type="pct"/>
            <w:tcBorders>
              <w:top w:val="single" w:sz="2" w:space="0" w:color="4F81BD"/>
              <w:bottom w:val="single" w:sz="2" w:space="0" w:color="4F81BD"/>
            </w:tcBorders>
            <w:shd w:val="clear" w:color="auto" w:fill="C6D9F1" w:themeFill="text2" w:themeFillTint="33"/>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5</w:t>
            </w:r>
          </w:p>
        </w:tc>
        <w:tc>
          <w:tcPr>
            <w:tcW w:w="794"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GI : 1 spécialiste</w:t>
            </w:r>
          </w:p>
        </w:tc>
        <w:tc>
          <w:tcPr>
            <w:tcW w:w="397"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CE385E" w:rsidTr="004B1359">
        <w:tc>
          <w:tcPr>
            <w:tcW w:w="340" w:type="pct"/>
            <w:vMerge/>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tcBorders>
              <w:top w:val="single" w:sz="2" w:space="0" w:color="4F81BD"/>
              <w:bottom w:val="single" w:sz="2" w:space="0" w:color="4F81BD"/>
            </w:tcBorders>
            <w:shd w:val="clear" w:color="auto" w:fill="C6D9F1" w:themeFill="text2" w:themeFillTint="33"/>
            <w:vAlign w:val="center"/>
          </w:tcPr>
          <w:p w:rsidR="0014387F" w:rsidRPr="006A52FA" w:rsidRDefault="0014387F" w:rsidP="00B94253">
            <w:pPr>
              <w:spacing w:before="10" w:after="10"/>
              <w:rPr>
                <w:rFonts w:asciiTheme="minorHAnsi" w:hAnsiTheme="minorHAnsi" w:cs="Arial"/>
                <w:color w:val="000000"/>
                <w:sz w:val="14"/>
                <w:szCs w:val="14"/>
                <w:lang w:val="fr-CA"/>
              </w:rPr>
            </w:pPr>
          </w:p>
        </w:tc>
        <w:tc>
          <w:tcPr>
            <w:tcW w:w="695"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Processus de renouvellement en vue de maintenir le caractère actuel du répertoire de l’information de l’ONF.</w:t>
            </w:r>
          </w:p>
        </w:tc>
        <w:tc>
          <w:tcPr>
            <w:tcW w:w="397"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DPI</w:t>
            </w:r>
          </w:p>
        </w:tc>
        <w:tc>
          <w:tcPr>
            <w:tcW w:w="843"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Identification des nouvelles informations</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Identification des informations obsolètes</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Maintenance du répertoire des informations</w:t>
            </w:r>
          </w:p>
        </w:tc>
        <w:tc>
          <w:tcPr>
            <w:tcW w:w="298" w:type="pct"/>
            <w:tcBorders>
              <w:top w:val="single" w:sz="2" w:space="0" w:color="4F81BD"/>
              <w:bottom w:val="single" w:sz="2" w:space="0" w:color="4F81BD"/>
            </w:tcBorders>
            <w:shd w:val="clear" w:color="auto" w:fill="C6D9F1" w:themeFill="text2" w:themeFillTint="33"/>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4</w:t>
            </w:r>
          </w:p>
        </w:tc>
        <w:tc>
          <w:tcPr>
            <w:tcW w:w="298" w:type="pct"/>
            <w:tcBorders>
              <w:top w:val="single" w:sz="2" w:space="0" w:color="4F81BD"/>
              <w:bottom w:val="single" w:sz="2" w:space="0" w:color="4F81BD"/>
            </w:tcBorders>
            <w:shd w:val="clear" w:color="auto" w:fill="C6D9F1" w:themeFill="text2" w:themeFillTint="33"/>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5</w:t>
            </w:r>
          </w:p>
        </w:tc>
        <w:tc>
          <w:tcPr>
            <w:tcW w:w="794"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GI : 1 spécialiste</w:t>
            </w:r>
          </w:p>
        </w:tc>
        <w:tc>
          <w:tcPr>
            <w:tcW w:w="397"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CE385E" w:rsidTr="004B1359">
        <w:tc>
          <w:tcPr>
            <w:tcW w:w="340" w:type="pct"/>
            <w:vMerge/>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tcBorders>
              <w:top w:val="single" w:sz="2" w:space="0" w:color="4F81BD"/>
              <w:bottom w:val="single" w:sz="2" w:space="0" w:color="4F81BD"/>
            </w:tcBorders>
            <w:shd w:val="clear" w:color="auto" w:fill="C6D9F1" w:themeFill="text2" w:themeFillTint="33"/>
            <w:vAlign w:val="center"/>
          </w:tcPr>
          <w:p w:rsidR="0014387F" w:rsidRPr="006A52FA" w:rsidRDefault="0014387F" w:rsidP="00B94253">
            <w:pPr>
              <w:spacing w:before="10" w:after="10"/>
              <w:rPr>
                <w:rFonts w:asciiTheme="minorHAnsi" w:hAnsiTheme="minorHAnsi" w:cs="Arial"/>
                <w:color w:val="000000"/>
                <w:sz w:val="14"/>
                <w:szCs w:val="14"/>
                <w:lang w:val="fr-CA"/>
              </w:rPr>
            </w:pPr>
          </w:p>
        </w:tc>
        <w:tc>
          <w:tcPr>
            <w:tcW w:w="695"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Les actifs inclus dans le répertoire des données sont évalués pour déterminer leur admissibilité à la communication et leur ordre de priorité à ce chapitre.</w:t>
            </w:r>
          </w:p>
        </w:tc>
        <w:tc>
          <w:tcPr>
            <w:tcW w:w="397"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DPI</w:t>
            </w:r>
          </w:p>
        </w:tc>
        <w:tc>
          <w:tcPr>
            <w:tcW w:w="843"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Analyse des actifs de données</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Priorisation des données</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Identification des données à publier et leur priorité</w:t>
            </w:r>
          </w:p>
        </w:tc>
        <w:tc>
          <w:tcPr>
            <w:tcW w:w="298" w:type="pct"/>
            <w:tcBorders>
              <w:top w:val="single" w:sz="2" w:space="0" w:color="4F81BD"/>
              <w:bottom w:val="single" w:sz="2" w:space="0" w:color="4F81BD"/>
            </w:tcBorders>
            <w:shd w:val="clear" w:color="auto" w:fill="C6D9F1" w:themeFill="text2" w:themeFillTint="33"/>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2</w:t>
            </w:r>
          </w:p>
        </w:tc>
        <w:tc>
          <w:tcPr>
            <w:tcW w:w="298" w:type="pct"/>
            <w:tcBorders>
              <w:top w:val="single" w:sz="2" w:space="0" w:color="4F81BD"/>
              <w:bottom w:val="single" w:sz="2" w:space="0" w:color="4F81BD"/>
            </w:tcBorders>
            <w:shd w:val="clear" w:color="auto" w:fill="C6D9F1" w:themeFill="text2" w:themeFillTint="33"/>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2</w:t>
            </w:r>
          </w:p>
        </w:tc>
        <w:tc>
          <w:tcPr>
            <w:tcW w:w="794"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Groupe d’orientation</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Comité AccèsGo</w:t>
            </w:r>
          </w:p>
        </w:tc>
        <w:tc>
          <w:tcPr>
            <w:tcW w:w="397"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CE385E" w:rsidTr="004B1359">
        <w:tc>
          <w:tcPr>
            <w:tcW w:w="340" w:type="pct"/>
            <w:vMerge/>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tcBorders>
              <w:top w:val="single" w:sz="2" w:space="0" w:color="4F81BD"/>
              <w:bottom w:val="single" w:sz="2" w:space="0" w:color="4F81BD"/>
            </w:tcBorders>
            <w:shd w:val="clear" w:color="auto" w:fill="C6D9F1" w:themeFill="text2" w:themeFillTint="33"/>
            <w:vAlign w:val="center"/>
          </w:tcPr>
          <w:p w:rsidR="0014387F" w:rsidRPr="006A52FA" w:rsidRDefault="0014387F" w:rsidP="00B94253">
            <w:pPr>
              <w:spacing w:before="10" w:after="10"/>
              <w:rPr>
                <w:rFonts w:asciiTheme="minorHAnsi" w:hAnsiTheme="minorHAnsi" w:cs="Arial"/>
                <w:color w:val="000000"/>
                <w:sz w:val="14"/>
                <w:szCs w:val="14"/>
                <w:lang w:val="fr-CA"/>
              </w:rPr>
            </w:pPr>
          </w:p>
        </w:tc>
        <w:tc>
          <w:tcPr>
            <w:tcW w:w="695"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Les actifs inclus dans le répertoire de l’information sont évalués pour déterminer leur admissibilité à la communication et leur ordre de priorité à ce chapitre.</w:t>
            </w:r>
          </w:p>
        </w:tc>
        <w:tc>
          <w:tcPr>
            <w:tcW w:w="397"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DPI</w:t>
            </w:r>
          </w:p>
        </w:tc>
        <w:tc>
          <w:tcPr>
            <w:tcW w:w="843"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Analyse des actifs d’information</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Priorisation des informations</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Identification des informations à publier et leur priorité</w:t>
            </w:r>
          </w:p>
        </w:tc>
        <w:tc>
          <w:tcPr>
            <w:tcW w:w="298" w:type="pct"/>
            <w:tcBorders>
              <w:top w:val="single" w:sz="2" w:space="0" w:color="4F81BD"/>
              <w:bottom w:val="single" w:sz="2" w:space="0" w:color="4F81BD"/>
            </w:tcBorders>
            <w:shd w:val="clear" w:color="auto" w:fill="C6D9F1" w:themeFill="text2" w:themeFillTint="33"/>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3</w:t>
            </w:r>
          </w:p>
        </w:tc>
        <w:tc>
          <w:tcPr>
            <w:tcW w:w="298" w:type="pct"/>
            <w:tcBorders>
              <w:top w:val="single" w:sz="2" w:space="0" w:color="4F81BD"/>
              <w:bottom w:val="single" w:sz="2" w:space="0" w:color="4F81BD"/>
            </w:tcBorders>
            <w:shd w:val="clear" w:color="auto" w:fill="C6D9F1" w:themeFill="text2" w:themeFillTint="33"/>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3</w:t>
            </w:r>
          </w:p>
        </w:tc>
        <w:tc>
          <w:tcPr>
            <w:tcW w:w="794"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Groupe d’orientation</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Comité AccèsGo</w:t>
            </w:r>
          </w:p>
        </w:tc>
        <w:tc>
          <w:tcPr>
            <w:tcW w:w="397"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6A52FA" w:rsidTr="004B1359">
        <w:tc>
          <w:tcPr>
            <w:tcW w:w="340" w:type="pct"/>
            <w:vMerge w:val="restart"/>
            <w:tcBorders>
              <w:top w:val="single" w:sz="2" w:space="0" w:color="4F81BD"/>
              <w:bottom w:val="single" w:sz="2" w:space="0" w:color="4F81BD"/>
            </w:tcBorders>
            <w:shd w:val="clear" w:color="auto" w:fill="auto"/>
            <w:vAlign w:val="center"/>
          </w:tcPr>
          <w:p w:rsidR="0014387F" w:rsidRPr="00A24539" w:rsidRDefault="0014387F" w:rsidP="00B94253">
            <w:pPr>
              <w:spacing w:before="10" w:after="10"/>
              <w:rPr>
                <w:rFonts w:asciiTheme="minorHAnsi" w:hAnsiTheme="minorHAnsi"/>
                <w:bCs/>
                <w:color w:val="000000" w:themeColor="text1"/>
                <w:sz w:val="14"/>
                <w:szCs w:val="14"/>
                <w:lang w:val="fr-CA"/>
              </w:rPr>
            </w:pPr>
            <w:r w:rsidRPr="00A24539">
              <w:rPr>
                <w:rFonts w:asciiTheme="minorHAnsi" w:hAnsiTheme="minorHAnsi"/>
                <w:bCs/>
                <w:color w:val="000000" w:themeColor="text1"/>
                <w:sz w:val="14"/>
                <w:szCs w:val="14"/>
                <w:lang w:val="fr-CA"/>
              </w:rPr>
              <w:t>DGO 6.4</w:t>
            </w:r>
          </w:p>
        </w:tc>
        <w:tc>
          <w:tcPr>
            <w:tcW w:w="938" w:type="pct"/>
            <w:vMerge w:val="restar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s="Arial"/>
                <w:color w:val="000000"/>
                <w:sz w:val="14"/>
                <w:szCs w:val="14"/>
                <w:lang w:val="fr-CA"/>
              </w:rPr>
            </w:pPr>
            <w:r w:rsidRPr="006A52FA">
              <w:rPr>
                <w:rFonts w:asciiTheme="minorHAnsi" w:hAnsiTheme="minorHAnsi" w:cs="Arial"/>
                <w:color w:val="000000"/>
                <w:sz w:val="14"/>
                <w:szCs w:val="14"/>
                <w:lang w:val="fr-CA"/>
              </w:rPr>
              <w:t>Préparer, publier, mettre en œuvre et actualiser annuellement le Plan de mise en œuvre pour un gouvernement ouvert (PMOGO) du ministère.</w:t>
            </w:r>
          </w:p>
        </w:tc>
        <w:tc>
          <w:tcPr>
            <w:tcW w:w="695"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Les structures de gouvernance sont en place pour surveiller la mise en œuvre du PMOGO de l’ONF.</w:t>
            </w:r>
          </w:p>
        </w:tc>
        <w:tc>
          <w:tcPr>
            <w:tcW w:w="397"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CSGI</w:t>
            </w:r>
          </w:p>
        </w:tc>
        <w:tc>
          <w:tcPr>
            <w:tcW w:w="843"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Élaboration du PMOGO</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Nomination des comités</w:t>
            </w:r>
          </w:p>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Communication aux employés</w:t>
            </w:r>
          </w:p>
        </w:tc>
        <w:tc>
          <w:tcPr>
            <w:tcW w:w="298"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Année 1</w:t>
            </w:r>
          </w:p>
        </w:tc>
        <w:tc>
          <w:tcPr>
            <w:tcW w:w="298"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Année 1</w:t>
            </w:r>
          </w:p>
        </w:tc>
        <w:tc>
          <w:tcPr>
            <w:tcW w:w="794"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GI/TI</w:t>
            </w:r>
          </w:p>
        </w:tc>
        <w:tc>
          <w:tcPr>
            <w:tcW w:w="397"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En cours</w:t>
            </w:r>
          </w:p>
        </w:tc>
      </w:tr>
      <w:tr w:rsidR="0014387F" w:rsidRPr="006A52FA" w:rsidTr="004B1359">
        <w:tc>
          <w:tcPr>
            <w:tcW w:w="340" w:type="pct"/>
            <w:vMerge/>
            <w:tcBorders>
              <w:top w:val="single" w:sz="2" w:space="0" w:color="4F81BD"/>
              <w:bottom w:val="single" w:sz="2" w:space="0" w:color="4F81BD"/>
            </w:tcBorders>
            <w:shd w:val="clear" w:color="auto" w:fill="auto"/>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tcBorders>
              <w:top w:val="single" w:sz="2" w:space="0" w:color="4F81BD"/>
              <w:bottom w:val="single" w:sz="2" w:space="0" w:color="4F81BD"/>
            </w:tcBorders>
            <w:shd w:val="clear" w:color="auto" w:fill="FFFFFF" w:themeFill="background1"/>
            <w:vAlign w:val="center"/>
          </w:tcPr>
          <w:p w:rsidR="0014387F" w:rsidRPr="006A52FA" w:rsidRDefault="0014387F" w:rsidP="00B94253">
            <w:pPr>
              <w:spacing w:before="10" w:after="10"/>
              <w:rPr>
                <w:rFonts w:asciiTheme="minorHAnsi" w:hAnsiTheme="minorHAnsi" w:cs="Arial"/>
                <w:color w:val="000000"/>
                <w:sz w:val="14"/>
                <w:szCs w:val="14"/>
                <w:lang w:val="fr-CA"/>
              </w:rPr>
            </w:pPr>
          </w:p>
        </w:tc>
        <w:tc>
          <w:tcPr>
            <w:tcW w:w="695"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Plan de mise en œuvre pour un gouvernement ouvert (PMOGO) de l’ONF.</w:t>
            </w:r>
          </w:p>
        </w:tc>
        <w:tc>
          <w:tcPr>
            <w:tcW w:w="397"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CSGI</w:t>
            </w:r>
          </w:p>
        </w:tc>
        <w:tc>
          <w:tcPr>
            <w:tcW w:w="843"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Rédaction du PMOGO de l’ONF</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Approbation par la direction</w:t>
            </w:r>
          </w:p>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Publication du PMOGO</w:t>
            </w:r>
          </w:p>
        </w:tc>
        <w:tc>
          <w:tcPr>
            <w:tcW w:w="298"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Année 1</w:t>
            </w:r>
          </w:p>
        </w:tc>
        <w:tc>
          <w:tcPr>
            <w:tcW w:w="298"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Année 1</w:t>
            </w:r>
          </w:p>
        </w:tc>
        <w:tc>
          <w:tcPr>
            <w:tcW w:w="794"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GI : 1 spécialiste GI</w:t>
            </w:r>
          </w:p>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TI : 1 analyste</w:t>
            </w:r>
          </w:p>
        </w:tc>
        <w:tc>
          <w:tcPr>
            <w:tcW w:w="397"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6A52FA" w:rsidTr="004B1359">
        <w:tc>
          <w:tcPr>
            <w:tcW w:w="340" w:type="pct"/>
            <w:vMerge/>
            <w:tcBorders>
              <w:top w:val="single" w:sz="2" w:space="0" w:color="4F81BD"/>
              <w:bottom w:val="single" w:sz="2" w:space="0" w:color="4F81BD"/>
            </w:tcBorders>
            <w:shd w:val="clear" w:color="auto" w:fill="auto"/>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tcBorders>
              <w:top w:val="single" w:sz="2" w:space="0" w:color="4F81BD"/>
              <w:bottom w:val="single" w:sz="2" w:space="0" w:color="4F81BD"/>
            </w:tcBorders>
            <w:shd w:val="clear" w:color="auto" w:fill="FFFFFF" w:themeFill="background1"/>
            <w:vAlign w:val="center"/>
          </w:tcPr>
          <w:p w:rsidR="0014387F" w:rsidRPr="006A52FA" w:rsidRDefault="0014387F" w:rsidP="00B94253">
            <w:pPr>
              <w:spacing w:before="10" w:after="10"/>
              <w:rPr>
                <w:rFonts w:asciiTheme="minorHAnsi" w:hAnsiTheme="minorHAnsi" w:cs="Arial"/>
                <w:color w:val="000000"/>
                <w:sz w:val="14"/>
                <w:szCs w:val="14"/>
                <w:lang w:val="fr-CA"/>
              </w:rPr>
            </w:pPr>
          </w:p>
        </w:tc>
        <w:tc>
          <w:tcPr>
            <w:tcW w:w="695"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Signatures à l’article 2 (approbation) du PMOGO de l’ONF.</w:t>
            </w:r>
          </w:p>
        </w:tc>
        <w:tc>
          <w:tcPr>
            <w:tcW w:w="397"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CSGI</w:t>
            </w:r>
          </w:p>
        </w:tc>
        <w:tc>
          <w:tcPr>
            <w:tcW w:w="843"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Approbation par l’AG et le CSGI du PMOGO de l’ONF</w:t>
            </w:r>
          </w:p>
        </w:tc>
        <w:tc>
          <w:tcPr>
            <w:tcW w:w="298"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Année 1</w:t>
            </w:r>
          </w:p>
        </w:tc>
        <w:tc>
          <w:tcPr>
            <w:tcW w:w="298"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Année 1</w:t>
            </w:r>
          </w:p>
        </w:tc>
        <w:tc>
          <w:tcPr>
            <w:tcW w:w="794"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AG</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CSGI</w:t>
            </w:r>
          </w:p>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DPI</w:t>
            </w:r>
          </w:p>
        </w:tc>
        <w:tc>
          <w:tcPr>
            <w:tcW w:w="397"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8E7A38" w:rsidTr="004B1359">
        <w:tc>
          <w:tcPr>
            <w:tcW w:w="340" w:type="pct"/>
            <w:vMerge/>
            <w:tcBorders>
              <w:top w:val="single" w:sz="2" w:space="0" w:color="4F81BD"/>
              <w:bottom w:val="single" w:sz="2" w:space="0" w:color="4F81BD"/>
            </w:tcBorders>
            <w:shd w:val="clear" w:color="auto" w:fill="auto"/>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tcBorders>
              <w:top w:val="single" w:sz="2" w:space="0" w:color="4F81BD"/>
              <w:bottom w:val="single" w:sz="2" w:space="0" w:color="4F81BD"/>
            </w:tcBorders>
            <w:shd w:val="clear" w:color="auto" w:fill="FFFFFF" w:themeFill="background1"/>
            <w:vAlign w:val="center"/>
          </w:tcPr>
          <w:p w:rsidR="0014387F" w:rsidRPr="006A52FA" w:rsidRDefault="0014387F" w:rsidP="00B94253">
            <w:pPr>
              <w:spacing w:before="10" w:after="10"/>
              <w:rPr>
                <w:rFonts w:asciiTheme="minorHAnsi" w:hAnsiTheme="minorHAnsi" w:cs="Arial"/>
                <w:color w:val="000000"/>
                <w:sz w:val="14"/>
                <w:szCs w:val="14"/>
                <w:lang w:val="fr-CA"/>
              </w:rPr>
            </w:pPr>
          </w:p>
        </w:tc>
        <w:tc>
          <w:tcPr>
            <w:tcW w:w="695"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xml:space="preserve">Le PMOGO de l’ONF dispose du personnel et des fonds </w:t>
            </w:r>
            <w:r>
              <w:rPr>
                <w:rFonts w:asciiTheme="minorHAnsi" w:hAnsiTheme="minorHAnsi"/>
                <w:color w:val="000000"/>
                <w:sz w:val="14"/>
                <w:szCs w:val="14"/>
                <w:lang w:val="fr-CA"/>
              </w:rPr>
              <w:lastRenderedPageBreak/>
              <w:t>requis.</w:t>
            </w:r>
          </w:p>
        </w:tc>
        <w:tc>
          <w:tcPr>
            <w:tcW w:w="397"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lastRenderedPageBreak/>
              <w:t>CSGI</w:t>
            </w:r>
          </w:p>
        </w:tc>
        <w:tc>
          <w:tcPr>
            <w:tcW w:w="843"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Évaluation détaillée des ressources nécessaires</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lastRenderedPageBreak/>
              <w:t xml:space="preserve">- Approbation du projet par le </w:t>
            </w:r>
            <w:r w:rsidR="00EA77A4">
              <w:rPr>
                <w:rFonts w:asciiTheme="minorHAnsi" w:hAnsiTheme="minorHAnsi"/>
                <w:color w:val="000000"/>
                <w:sz w:val="14"/>
                <w:szCs w:val="14"/>
                <w:lang w:val="fr-CA"/>
              </w:rPr>
              <w:t>dirigeant principal des finances</w:t>
            </w:r>
            <w:r>
              <w:rPr>
                <w:rFonts w:asciiTheme="minorHAnsi" w:hAnsiTheme="minorHAnsi"/>
                <w:color w:val="000000"/>
                <w:sz w:val="14"/>
                <w:szCs w:val="14"/>
                <w:lang w:val="fr-CA"/>
              </w:rPr>
              <w:t xml:space="preserve"> (DPF)</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Planification budgétaire à long terme</w:t>
            </w:r>
          </w:p>
        </w:tc>
        <w:tc>
          <w:tcPr>
            <w:tcW w:w="298" w:type="pct"/>
            <w:tcBorders>
              <w:top w:val="single" w:sz="2" w:space="0" w:color="4F81BD"/>
              <w:bottom w:val="single" w:sz="2" w:space="0" w:color="4F81BD"/>
            </w:tcBorders>
            <w:shd w:val="clear" w:color="auto" w:fill="FFFFFF" w:themeFill="background1"/>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lastRenderedPageBreak/>
              <w:t>Année 2</w:t>
            </w:r>
          </w:p>
        </w:tc>
        <w:tc>
          <w:tcPr>
            <w:tcW w:w="298" w:type="pct"/>
            <w:tcBorders>
              <w:top w:val="single" w:sz="2" w:space="0" w:color="4F81BD"/>
              <w:bottom w:val="single" w:sz="2" w:space="0" w:color="4F81BD"/>
            </w:tcBorders>
            <w:shd w:val="clear" w:color="auto" w:fill="FFFFFF" w:themeFill="background1"/>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5</w:t>
            </w:r>
          </w:p>
        </w:tc>
        <w:tc>
          <w:tcPr>
            <w:tcW w:w="794"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CSGI</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DPI</w:t>
            </w:r>
          </w:p>
          <w:p w:rsidR="0014387F" w:rsidRDefault="0014387F" w:rsidP="00EA77A4">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lastRenderedPageBreak/>
              <w:t xml:space="preserve">- </w:t>
            </w:r>
            <w:r w:rsidR="00EA77A4">
              <w:rPr>
                <w:rFonts w:asciiTheme="minorHAnsi" w:hAnsiTheme="minorHAnsi"/>
                <w:color w:val="000000"/>
                <w:sz w:val="14"/>
                <w:szCs w:val="14"/>
                <w:lang w:val="fr-CA"/>
              </w:rPr>
              <w:t>Dirigeant principal des finances</w:t>
            </w:r>
            <w:r>
              <w:rPr>
                <w:rFonts w:asciiTheme="minorHAnsi" w:hAnsiTheme="minorHAnsi"/>
                <w:color w:val="000000"/>
                <w:sz w:val="14"/>
                <w:szCs w:val="14"/>
                <w:lang w:val="fr-CA"/>
              </w:rPr>
              <w:t xml:space="preserve"> (DPF)</w:t>
            </w:r>
          </w:p>
        </w:tc>
        <w:tc>
          <w:tcPr>
            <w:tcW w:w="397"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lastRenderedPageBreak/>
              <w:t>Non commencé</w:t>
            </w:r>
          </w:p>
        </w:tc>
      </w:tr>
      <w:tr w:rsidR="0014387F" w:rsidRPr="00DB5B33" w:rsidTr="004B1359">
        <w:tc>
          <w:tcPr>
            <w:tcW w:w="340" w:type="pct"/>
            <w:vMerge/>
            <w:tcBorders>
              <w:top w:val="single" w:sz="2" w:space="0" w:color="4F81BD"/>
              <w:bottom w:val="single" w:sz="2" w:space="0" w:color="4F81BD"/>
            </w:tcBorders>
            <w:shd w:val="clear" w:color="auto" w:fill="auto"/>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tcBorders>
              <w:top w:val="single" w:sz="2" w:space="0" w:color="4F81BD"/>
              <w:bottom w:val="single" w:sz="2" w:space="0" w:color="4F81BD"/>
            </w:tcBorders>
            <w:shd w:val="clear" w:color="auto" w:fill="FFFFFF" w:themeFill="background1"/>
            <w:vAlign w:val="center"/>
          </w:tcPr>
          <w:p w:rsidR="0014387F" w:rsidRPr="006A52FA" w:rsidRDefault="0014387F" w:rsidP="00B94253">
            <w:pPr>
              <w:spacing w:before="10" w:after="10"/>
              <w:rPr>
                <w:rFonts w:asciiTheme="minorHAnsi" w:hAnsiTheme="minorHAnsi" w:cs="Arial"/>
                <w:color w:val="000000"/>
                <w:sz w:val="14"/>
                <w:szCs w:val="14"/>
                <w:lang w:val="fr-CA"/>
              </w:rPr>
            </w:pPr>
          </w:p>
        </w:tc>
        <w:tc>
          <w:tcPr>
            <w:tcW w:w="695"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Les processus de surveillance et de production de rapports permettent d’évaluer les progrès et de maintenir le caractère actuel du PMOGO de l’ONF.</w:t>
            </w:r>
          </w:p>
        </w:tc>
        <w:tc>
          <w:tcPr>
            <w:tcW w:w="397"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DPI</w:t>
            </w:r>
          </w:p>
        </w:tc>
        <w:tc>
          <w:tcPr>
            <w:tcW w:w="843"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Mise en place de la structure de suivi de projet</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Rapports réguliers à la direction sur l’avancement du projet</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Publication des rapports d’avancement</w:t>
            </w:r>
          </w:p>
        </w:tc>
        <w:tc>
          <w:tcPr>
            <w:tcW w:w="298" w:type="pct"/>
            <w:tcBorders>
              <w:top w:val="single" w:sz="2" w:space="0" w:color="4F81BD"/>
              <w:bottom w:val="single" w:sz="2" w:space="0" w:color="4F81BD"/>
            </w:tcBorders>
            <w:shd w:val="clear" w:color="auto" w:fill="FFFFFF" w:themeFill="background1"/>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2</w:t>
            </w:r>
          </w:p>
        </w:tc>
        <w:tc>
          <w:tcPr>
            <w:tcW w:w="298" w:type="pct"/>
            <w:tcBorders>
              <w:top w:val="single" w:sz="2" w:space="0" w:color="4F81BD"/>
              <w:bottom w:val="single" w:sz="2" w:space="0" w:color="4F81BD"/>
            </w:tcBorders>
            <w:shd w:val="clear" w:color="auto" w:fill="FFFFFF" w:themeFill="background1"/>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5</w:t>
            </w:r>
          </w:p>
        </w:tc>
        <w:tc>
          <w:tcPr>
            <w:tcW w:w="794"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Groupe d’orientation</w:t>
            </w:r>
          </w:p>
        </w:tc>
        <w:tc>
          <w:tcPr>
            <w:tcW w:w="397"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DB5B33" w:rsidTr="004B1359">
        <w:tc>
          <w:tcPr>
            <w:tcW w:w="340" w:type="pct"/>
            <w:vMerge/>
            <w:tcBorders>
              <w:top w:val="single" w:sz="2" w:space="0" w:color="4F81BD"/>
              <w:bottom w:val="single" w:sz="2" w:space="0" w:color="4F81BD"/>
            </w:tcBorders>
            <w:shd w:val="clear" w:color="auto" w:fill="auto"/>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tcBorders>
              <w:top w:val="single" w:sz="2" w:space="0" w:color="4F81BD"/>
              <w:bottom w:val="single" w:sz="2" w:space="0" w:color="4F81BD"/>
            </w:tcBorders>
            <w:shd w:val="clear" w:color="auto" w:fill="FFFFFF" w:themeFill="background1"/>
            <w:vAlign w:val="center"/>
          </w:tcPr>
          <w:p w:rsidR="0014387F" w:rsidRPr="006A52FA" w:rsidRDefault="0014387F" w:rsidP="00B94253">
            <w:pPr>
              <w:spacing w:before="10" w:after="10"/>
              <w:rPr>
                <w:rFonts w:asciiTheme="minorHAnsi" w:hAnsiTheme="minorHAnsi" w:cs="Arial"/>
                <w:color w:val="000000"/>
                <w:sz w:val="14"/>
                <w:szCs w:val="14"/>
                <w:lang w:val="fr-CA"/>
              </w:rPr>
            </w:pPr>
          </w:p>
        </w:tc>
        <w:tc>
          <w:tcPr>
            <w:tcW w:w="695"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Première mise à jour annuelle du PMOGO de l’ONF.</w:t>
            </w:r>
          </w:p>
        </w:tc>
        <w:tc>
          <w:tcPr>
            <w:tcW w:w="397"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CSGI</w:t>
            </w:r>
          </w:p>
        </w:tc>
        <w:tc>
          <w:tcPr>
            <w:tcW w:w="843"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Mise à jour du PMOGO en fonction de l’avancement du projet</w:t>
            </w:r>
          </w:p>
          <w:p w:rsidR="00E36556" w:rsidRDefault="00E36556"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Information de l’AG sur les changements apportés</w:t>
            </w:r>
          </w:p>
          <w:p w:rsidR="0014387F" w:rsidRDefault="0014387F" w:rsidP="00C32264">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xml:space="preserve">- Publication de la </w:t>
            </w:r>
            <w:r w:rsidR="00C32264">
              <w:rPr>
                <w:rFonts w:asciiTheme="minorHAnsi" w:hAnsiTheme="minorHAnsi"/>
                <w:color w:val="000000"/>
                <w:sz w:val="14"/>
                <w:szCs w:val="14"/>
                <w:lang w:val="fr-CA"/>
              </w:rPr>
              <w:t xml:space="preserve">mise à jour </w:t>
            </w:r>
            <w:r>
              <w:rPr>
                <w:rFonts w:asciiTheme="minorHAnsi" w:hAnsiTheme="minorHAnsi"/>
                <w:color w:val="000000"/>
                <w:sz w:val="14"/>
                <w:szCs w:val="14"/>
                <w:lang w:val="fr-CA"/>
              </w:rPr>
              <w:t>du PMOGO</w:t>
            </w:r>
          </w:p>
        </w:tc>
        <w:tc>
          <w:tcPr>
            <w:tcW w:w="298" w:type="pct"/>
            <w:tcBorders>
              <w:top w:val="single" w:sz="2" w:space="0" w:color="4F81BD"/>
              <w:bottom w:val="single" w:sz="2" w:space="0" w:color="4F81BD"/>
            </w:tcBorders>
            <w:shd w:val="clear" w:color="auto" w:fill="FFFFFF" w:themeFill="background1"/>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2 T4</w:t>
            </w:r>
          </w:p>
        </w:tc>
        <w:tc>
          <w:tcPr>
            <w:tcW w:w="298" w:type="pct"/>
            <w:tcBorders>
              <w:top w:val="single" w:sz="2" w:space="0" w:color="4F81BD"/>
              <w:bottom w:val="single" w:sz="2" w:space="0" w:color="4F81BD"/>
            </w:tcBorders>
            <w:shd w:val="clear" w:color="auto" w:fill="FFFFFF" w:themeFill="background1"/>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2 T4</w:t>
            </w:r>
          </w:p>
        </w:tc>
        <w:tc>
          <w:tcPr>
            <w:tcW w:w="794"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GI : 1 spécialiste GI</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TI : 1 analyste</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Groupe d’orientation</w:t>
            </w:r>
          </w:p>
        </w:tc>
        <w:tc>
          <w:tcPr>
            <w:tcW w:w="397"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DB5B33" w:rsidTr="004B1359">
        <w:tc>
          <w:tcPr>
            <w:tcW w:w="340" w:type="pct"/>
            <w:vMerge/>
            <w:tcBorders>
              <w:top w:val="single" w:sz="2" w:space="0" w:color="4F81BD"/>
              <w:bottom w:val="single" w:sz="2" w:space="0" w:color="4F81BD"/>
            </w:tcBorders>
            <w:shd w:val="clear" w:color="auto" w:fill="auto"/>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tcBorders>
              <w:top w:val="single" w:sz="2" w:space="0" w:color="4F81BD"/>
              <w:bottom w:val="single" w:sz="2" w:space="0" w:color="4F81BD"/>
            </w:tcBorders>
            <w:shd w:val="clear" w:color="auto" w:fill="FFFFFF" w:themeFill="background1"/>
            <w:vAlign w:val="center"/>
          </w:tcPr>
          <w:p w:rsidR="0014387F" w:rsidRPr="006A52FA" w:rsidRDefault="0014387F" w:rsidP="00B94253">
            <w:pPr>
              <w:spacing w:before="10" w:after="10"/>
              <w:rPr>
                <w:rFonts w:asciiTheme="minorHAnsi" w:hAnsiTheme="minorHAnsi" w:cs="Arial"/>
                <w:color w:val="000000"/>
                <w:sz w:val="14"/>
                <w:szCs w:val="14"/>
                <w:lang w:val="fr-CA"/>
              </w:rPr>
            </w:pPr>
          </w:p>
        </w:tc>
        <w:tc>
          <w:tcPr>
            <w:tcW w:w="695"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Deuxième mise à jour annuelle du PMOGO de l’ONF.</w:t>
            </w:r>
          </w:p>
        </w:tc>
        <w:tc>
          <w:tcPr>
            <w:tcW w:w="397"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CSGI</w:t>
            </w:r>
          </w:p>
        </w:tc>
        <w:tc>
          <w:tcPr>
            <w:tcW w:w="843"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Mise à jour du PMOGO en fonction de l’avancement du projet</w:t>
            </w:r>
          </w:p>
          <w:p w:rsidR="00E36556" w:rsidRDefault="00E36556" w:rsidP="00E36556">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Information de l’AG sur les changements apportés</w:t>
            </w:r>
          </w:p>
          <w:p w:rsidR="0014387F" w:rsidRDefault="0014387F" w:rsidP="00C32264">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xml:space="preserve">- Publication de la </w:t>
            </w:r>
            <w:r w:rsidR="00C32264">
              <w:rPr>
                <w:rFonts w:asciiTheme="minorHAnsi" w:hAnsiTheme="minorHAnsi"/>
                <w:color w:val="000000"/>
                <w:sz w:val="14"/>
                <w:szCs w:val="14"/>
                <w:lang w:val="fr-CA"/>
              </w:rPr>
              <w:t xml:space="preserve">mise à jour </w:t>
            </w:r>
            <w:r>
              <w:rPr>
                <w:rFonts w:asciiTheme="minorHAnsi" w:hAnsiTheme="minorHAnsi"/>
                <w:color w:val="000000"/>
                <w:sz w:val="14"/>
                <w:szCs w:val="14"/>
                <w:lang w:val="fr-CA"/>
              </w:rPr>
              <w:t>du PMOGO</w:t>
            </w:r>
          </w:p>
        </w:tc>
        <w:tc>
          <w:tcPr>
            <w:tcW w:w="298" w:type="pct"/>
            <w:tcBorders>
              <w:top w:val="single" w:sz="2" w:space="0" w:color="4F81BD"/>
              <w:bottom w:val="single" w:sz="2" w:space="0" w:color="4F81BD"/>
            </w:tcBorders>
            <w:shd w:val="clear" w:color="auto" w:fill="FFFFFF" w:themeFill="background1"/>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3 T4</w:t>
            </w:r>
          </w:p>
        </w:tc>
        <w:tc>
          <w:tcPr>
            <w:tcW w:w="298" w:type="pct"/>
            <w:tcBorders>
              <w:top w:val="single" w:sz="2" w:space="0" w:color="4F81BD"/>
              <w:bottom w:val="single" w:sz="2" w:space="0" w:color="4F81BD"/>
            </w:tcBorders>
            <w:shd w:val="clear" w:color="auto" w:fill="FFFFFF" w:themeFill="background1"/>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3 T4</w:t>
            </w:r>
          </w:p>
        </w:tc>
        <w:tc>
          <w:tcPr>
            <w:tcW w:w="794"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GI : 1 spécialiste GI</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TI : 1 analyste</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Groupe d’orientation</w:t>
            </w:r>
          </w:p>
        </w:tc>
        <w:tc>
          <w:tcPr>
            <w:tcW w:w="397"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DB5B33" w:rsidTr="004B1359">
        <w:tc>
          <w:tcPr>
            <w:tcW w:w="340" w:type="pct"/>
            <w:vMerge/>
            <w:tcBorders>
              <w:top w:val="single" w:sz="2" w:space="0" w:color="4F81BD"/>
              <w:bottom w:val="single" w:sz="2" w:space="0" w:color="4F81BD"/>
            </w:tcBorders>
            <w:shd w:val="clear" w:color="auto" w:fill="auto"/>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tcBorders>
              <w:top w:val="single" w:sz="2" w:space="0" w:color="4F81BD"/>
              <w:bottom w:val="single" w:sz="2" w:space="0" w:color="4F81BD"/>
            </w:tcBorders>
            <w:shd w:val="clear" w:color="auto" w:fill="FFFFFF" w:themeFill="background1"/>
            <w:vAlign w:val="center"/>
          </w:tcPr>
          <w:p w:rsidR="0014387F" w:rsidRPr="006A52FA" w:rsidRDefault="0014387F" w:rsidP="00B94253">
            <w:pPr>
              <w:spacing w:before="10" w:after="10"/>
              <w:rPr>
                <w:rFonts w:asciiTheme="minorHAnsi" w:hAnsiTheme="minorHAnsi" w:cs="Arial"/>
                <w:color w:val="000000"/>
                <w:sz w:val="14"/>
                <w:szCs w:val="14"/>
                <w:lang w:val="fr-CA"/>
              </w:rPr>
            </w:pPr>
          </w:p>
        </w:tc>
        <w:tc>
          <w:tcPr>
            <w:tcW w:w="695"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Troisième mise à jour du PMOGO de l’ONF.</w:t>
            </w:r>
          </w:p>
        </w:tc>
        <w:tc>
          <w:tcPr>
            <w:tcW w:w="397"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CSGI</w:t>
            </w:r>
          </w:p>
        </w:tc>
        <w:tc>
          <w:tcPr>
            <w:tcW w:w="843"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Mise à jour du PMOGO en fonction de l’avancement du projet</w:t>
            </w:r>
          </w:p>
          <w:p w:rsidR="00E36556" w:rsidRDefault="00E36556" w:rsidP="00E36556">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Information de l’AG sur les changements apportés</w:t>
            </w:r>
          </w:p>
          <w:p w:rsidR="0014387F" w:rsidRDefault="0014387F" w:rsidP="00C32264">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xml:space="preserve">- Publication de la </w:t>
            </w:r>
            <w:r w:rsidR="00C32264">
              <w:rPr>
                <w:rFonts w:asciiTheme="minorHAnsi" w:hAnsiTheme="minorHAnsi"/>
                <w:color w:val="000000"/>
                <w:sz w:val="14"/>
                <w:szCs w:val="14"/>
                <w:lang w:val="fr-CA"/>
              </w:rPr>
              <w:t xml:space="preserve">mise à jour </w:t>
            </w:r>
            <w:r>
              <w:rPr>
                <w:rFonts w:asciiTheme="minorHAnsi" w:hAnsiTheme="minorHAnsi"/>
                <w:color w:val="000000"/>
                <w:sz w:val="14"/>
                <w:szCs w:val="14"/>
                <w:lang w:val="fr-CA"/>
              </w:rPr>
              <w:t>du PMOGO</w:t>
            </w:r>
          </w:p>
        </w:tc>
        <w:tc>
          <w:tcPr>
            <w:tcW w:w="298"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Année 4 T4</w:t>
            </w:r>
          </w:p>
        </w:tc>
        <w:tc>
          <w:tcPr>
            <w:tcW w:w="298"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Année 4 T4</w:t>
            </w:r>
          </w:p>
        </w:tc>
        <w:tc>
          <w:tcPr>
            <w:tcW w:w="794"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GI : 1 spécialiste GI</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TI : 1 analyste</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Groupe d’orientation</w:t>
            </w:r>
          </w:p>
        </w:tc>
        <w:tc>
          <w:tcPr>
            <w:tcW w:w="397"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DB5B33" w:rsidTr="004B1359">
        <w:tc>
          <w:tcPr>
            <w:tcW w:w="340" w:type="pct"/>
            <w:vMerge/>
            <w:tcBorders>
              <w:top w:val="single" w:sz="2" w:space="0" w:color="4F81BD"/>
              <w:bottom w:val="single" w:sz="2" w:space="0" w:color="4F81BD"/>
            </w:tcBorders>
            <w:shd w:val="clear" w:color="auto" w:fill="auto"/>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tcBorders>
              <w:top w:val="single" w:sz="2" w:space="0" w:color="4F81BD"/>
              <w:bottom w:val="single" w:sz="2" w:space="0" w:color="4F81BD"/>
            </w:tcBorders>
            <w:shd w:val="clear" w:color="auto" w:fill="FFFFFF" w:themeFill="background1"/>
            <w:vAlign w:val="center"/>
          </w:tcPr>
          <w:p w:rsidR="0014387F" w:rsidRPr="006A52FA" w:rsidRDefault="0014387F" w:rsidP="00B94253">
            <w:pPr>
              <w:spacing w:before="10" w:after="10"/>
              <w:rPr>
                <w:rFonts w:asciiTheme="minorHAnsi" w:hAnsiTheme="minorHAnsi" w:cs="Arial"/>
                <w:color w:val="000000"/>
                <w:sz w:val="14"/>
                <w:szCs w:val="14"/>
                <w:lang w:val="fr-CA"/>
              </w:rPr>
            </w:pPr>
          </w:p>
        </w:tc>
        <w:tc>
          <w:tcPr>
            <w:tcW w:w="695"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Quatrième mise à jour du PMOGO de l’ONF.</w:t>
            </w:r>
          </w:p>
        </w:tc>
        <w:tc>
          <w:tcPr>
            <w:tcW w:w="397"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CSGI</w:t>
            </w:r>
          </w:p>
        </w:tc>
        <w:tc>
          <w:tcPr>
            <w:tcW w:w="843"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Mise à jour du PMOGO en fonction de l’avancement du projet</w:t>
            </w:r>
          </w:p>
          <w:p w:rsidR="00E36556" w:rsidRDefault="00E36556" w:rsidP="00E36556">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Information de l’AG sur les changements apportés</w:t>
            </w:r>
          </w:p>
          <w:p w:rsidR="0014387F" w:rsidRDefault="0014387F" w:rsidP="00C32264">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xml:space="preserve">- Publication de la </w:t>
            </w:r>
            <w:r w:rsidR="00C32264">
              <w:rPr>
                <w:rFonts w:asciiTheme="minorHAnsi" w:hAnsiTheme="minorHAnsi"/>
                <w:color w:val="000000"/>
                <w:sz w:val="14"/>
                <w:szCs w:val="14"/>
                <w:lang w:val="fr-CA"/>
              </w:rPr>
              <w:t xml:space="preserve">mise à jour </w:t>
            </w:r>
            <w:r>
              <w:rPr>
                <w:rFonts w:asciiTheme="minorHAnsi" w:hAnsiTheme="minorHAnsi"/>
                <w:color w:val="000000"/>
                <w:sz w:val="14"/>
                <w:szCs w:val="14"/>
                <w:lang w:val="fr-CA"/>
              </w:rPr>
              <w:t>du PMOGO</w:t>
            </w:r>
          </w:p>
        </w:tc>
        <w:tc>
          <w:tcPr>
            <w:tcW w:w="298"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Année 5 T4</w:t>
            </w:r>
          </w:p>
        </w:tc>
        <w:tc>
          <w:tcPr>
            <w:tcW w:w="298"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Année 5 T4</w:t>
            </w:r>
          </w:p>
        </w:tc>
        <w:tc>
          <w:tcPr>
            <w:tcW w:w="794"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GI : 1 spécialiste GI</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TI : 1 analyste</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Groupe d’orientation</w:t>
            </w:r>
          </w:p>
        </w:tc>
        <w:tc>
          <w:tcPr>
            <w:tcW w:w="397"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6A52FA" w:rsidTr="004B1359">
        <w:tc>
          <w:tcPr>
            <w:tcW w:w="340" w:type="pct"/>
            <w:vMerge w:val="restart"/>
            <w:tcBorders>
              <w:top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bCs/>
                <w:color w:val="000000" w:themeColor="text1"/>
                <w:sz w:val="14"/>
                <w:szCs w:val="14"/>
                <w:lang w:val="fr-CA"/>
              </w:rPr>
            </w:pPr>
            <w:r w:rsidRPr="00A24539">
              <w:rPr>
                <w:rFonts w:asciiTheme="minorHAnsi" w:hAnsiTheme="minorHAnsi"/>
                <w:bCs/>
                <w:color w:val="000000" w:themeColor="text1"/>
                <w:sz w:val="14"/>
                <w:szCs w:val="14"/>
                <w:lang w:val="fr-CA"/>
              </w:rPr>
              <w:t>DGO 6.5</w:t>
            </w:r>
          </w:p>
        </w:tc>
        <w:tc>
          <w:tcPr>
            <w:tcW w:w="938" w:type="pct"/>
            <w:vMerge w:val="restart"/>
            <w:tcBorders>
              <w:top w:val="single" w:sz="2" w:space="0" w:color="4F81BD"/>
            </w:tcBorders>
            <w:shd w:val="clear" w:color="auto" w:fill="C6D9F1" w:themeFill="text2" w:themeFillTint="33"/>
            <w:vAlign w:val="center"/>
          </w:tcPr>
          <w:p w:rsidR="0014387F" w:rsidRPr="00A24539" w:rsidRDefault="0014387F" w:rsidP="00C70CBA">
            <w:pPr>
              <w:spacing w:before="10" w:after="10"/>
              <w:rPr>
                <w:rFonts w:asciiTheme="minorHAnsi" w:hAnsiTheme="minorHAnsi" w:cs="Arial"/>
                <w:color w:val="000000"/>
                <w:sz w:val="14"/>
                <w:szCs w:val="14"/>
                <w:lang w:val="fr-CA"/>
              </w:rPr>
            </w:pPr>
            <w:r>
              <w:rPr>
                <w:rFonts w:asciiTheme="minorHAnsi" w:hAnsiTheme="minorHAnsi" w:cs="Arial"/>
                <w:color w:val="000000"/>
                <w:sz w:val="14"/>
                <w:szCs w:val="14"/>
                <w:lang w:val="fr-CA"/>
              </w:rPr>
              <w:t>Optimiser la l</w:t>
            </w:r>
            <w:r w:rsidRPr="006A52FA">
              <w:rPr>
                <w:rFonts w:asciiTheme="minorHAnsi" w:hAnsiTheme="minorHAnsi" w:cs="Arial"/>
                <w:color w:val="000000"/>
                <w:sz w:val="14"/>
                <w:szCs w:val="14"/>
                <w:lang w:val="fr-CA"/>
              </w:rPr>
              <w:t>ev</w:t>
            </w:r>
            <w:r>
              <w:rPr>
                <w:rFonts w:asciiTheme="minorHAnsi" w:hAnsiTheme="minorHAnsi" w:cs="Arial"/>
                <w:color w:val="000000"/>
                <w:sz w:val="14"/>
                <w:szCs w:val="14"/>
                <w:lang w:val="fr-CA"/>
              </w:rPr>
              <w:t>ée</w:t>
            </w:r>
            <w:r w:rsidRPr="006A52FA">
              <w:rPr>
                <w:rFonts w:asciiTheme="minorHAnsi" w:hAnsiTheme="minorHAnsi" w:cs="Arial"/>
                <w:color w:val="000000"/>
                <w:sz w:val="14"/>
                <w:szCs w:val="14"/>
                <w:lang w:val="fr-CA"/>
              </w:rPr>
              <w:t xml:space="preserve"> </w:t>
            </w:r>
            <w:r w:rsidR="00C70CBA">
              <w:rPr>
                <w:rFonts w:asciiTheme="minorHAnsi" w:hAnsiTheme="minorHAnsi" w:cs="Arial"/>
                <w:color w:val="000000"/>
                <w:sz w:val="14"/>
                <w:szCs w:val="14"/>
                <w:lang w:val="fr-CA"/>
              </w:rPr>
              <w:t>d</w:t>
            </w:r>
            <w:r w:rsidR="00C70CBA" w:rsidRPr="006A52FA">
              <w:rPr>
                <w:rFonts w:asciiTheme="minorHAnsi" w:hAnsiTheme="minorHAnsi" w:cs="Arial"/>
                <w:color w:val="000000"/>
                <w:sz w:val="14"/>
                <w:szCs w:val="14"/>
                <w:lang w:val="fr-CA"/>
              </w:rPr>
              <w:t xml:space="preserve">es </w:t>
            </w:r>
            <w:r w:rsidRPr="006A52FA">
              <w:rPr>
                <w:rFonts w:asciiTheme="minorHAnsi" w:hAnsiTheme="minorHAnsi" w:cs="Arial"/>
                <w:color w:val="000000"/>
                <w:sz w:val="14"/>
                <w:szCs w:val="14"/>
                <w:lang w:val="fr-CA"/>
              </w:rPr>
              <w:t>restrictions d'accès aux ressources documentaires ministérielles de valeur permanente avant leur transfert à Bibliothèque et Archives Canada dans le cadre des activités prévues de disposition.</w:t>
            </w:r>
          </w:p>
        </w:tc>
        <w:tc>
          <w:tcPr>
            <w:tcW w:w="695" w:type="pct"/>
            <w:tcBorders>
              <w:top w:val="single" w:sz="2" w:space="0" w:color="4F81BD"/>
              <w:bottom w:val="single" w:sz="2" w:space="0" w:color="4F81BD"/>
            </w:tcBorders>
            <w:shd w:val="clear" w:color="auto" w:fill="C6D9F1" w:themeFill="text2" w:themeFillTint="33"/>
          </w:tcPr>
          <w:p w:rsidR="0014387F" w:rsidRPr="00DB5B33" w:rsidRDefault="0014387F" w:rsidP="00B94253">
            <w:pPr>
              <w:rPr>
                <w:lang w:val="fr-CA"/>
              </w:rPr>
            </w:pPr>
            <w:r w:rsidRPr="00116EB9">
              <w:rPr>
                <w:rFonts w:asciiTheme="minorHAnsi" w:hAnsiTheme="minorHAnsi"/>
                <w:sz w:val="14"/>
                <w:szCs w:val="14"/>
                <w:lang w:val="fr-CA"/>
              </w:rPr>
              <w:t>Méthodologie visant à éliminer les restrictions d’accès aux données et aux ressources documentaires ayant une valeur permanente avant leur transfert à BAC</w:t>
            </w:r>
            <w:r>
              <w:rPr>
                <w:rFonts w:asciiTheme="minorHAnsi" w:hAnsiTheme="minorHAnsi"/>
                <w:sz w:val="14"/>
                <w:szCs w:val="14"/>
                <w:lang w:val="fr-CA"/>
              </w:rPr>
              <w:t>.</w:t>
            </w:r>
          </w:p>
        </w:tc>
        <w:tc>
          <w:tcPr>
            <w:tcW w:w="397" w:type="pct"/>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DPI</w:t>
            </w:r>
          </w:p>
        </w:tc>
        <w:tc>
          <w:tcPr>
            <w:tcW w:w="843"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xml:space="preserve">- Identification des restrictions d’accès </w:t>
            </w:r>
            <w:r w:rsidR="00E5796D">
              <w:rPr>
                <w:rFonts w:asciiTheme="minorHAnsi" w:hAnsiTheme="minorHAnsi"/>
                <w:color w:val="000000"/>
                <w:sz w:val="14"/>
                <w:szCs w:val="14"/>
                <w:lang w:val="fr-CA"/>
              </w:rPr>
              <w:t xml:space="preserve">aux </w:t>
            </w:r>
            <w:r w:rsidR="00F21FB7">
              <w:rPr>
                <w:rFonts w:asciiTheme="minorHAnsi" w:hAnsiTheme="minorHAnsi"/>
                <w:color w:val="000000"/>
                <w:sz w:val="14"/>
                <w:szCs w:val="14"/>
                <w:lang w:val="fr-CA"/>
              </w:rPr>
              <w:t xml:space="preserve">données et aux ressources documentaires ayant une valeur </w:t>
            </w:r>
            <w:r>
              <w:rPr>
                <w:rFonts w:asciiTheme="minorHAnsi" w:hAnsiTheme="minorHAnsi"/>
                <w:color w:val="000000"/>
                <w:sz w:val="14"/>
                <w:szCs w:val="14"/>
                <w:lang w:val="fr-CA"/>
              </w:rPr>
              <w:t>permanente</w:t>
            </w:r>
          </w:p>
          <w:p w:rsidR="0014387F" w:rsidRPr="00A24539" w:rsidRDefault="0014387F" w:rsidP="00E5796D">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xml:space="preserve">- Définition de la méthodologie d’élimination des restrictions d’accès </w:t>
            </w:r>
            <w:r w:rsidR="00E5796D">
              <w:rPr>
                <w:rFonts w:asciiTheme="minorHAnsi" w:hAnsiTheme="minorHAnsi"/>
                <w:color w:val="000000"/>
                <w:sz w:val="14"/>
                <w:szCs w:val="14"/>
                <w:lang w:val="fr-CA"/>
              </w:rPr>
              <w:t>aux</w:t>
            </w:r>
            <w:r>
              <w:rPr>
                <w:rFonts w:asciiTheme="minorHAnsi" w:hAnsiTheme="minorHAnsi"/>
                <w:color w:val="000000"/>
                <w:sz w:val="14"/>
                <w:szCs w:val="14"/>
                <w:lang w:val="fr-CA"/>
              </w:rPr>
              <w:t xml:space="preserve"> </w:t>
            </w:r>
            <w:r w:rsidR="00F21FB7">
              <w:rPr>
                <w:rFonts w:asciiTheme="minorHAnsi" w:hAnsiTheme="minorHAnsi"/>
                <w:color w:val="000000"/>
                <w:sz w:val="14"/>
                <w:szCs w:val="14"/>
                <w:lang w:val="fr-CA"/>
              </w:rPr>
              <w:t xml:space="preserve">données et </w:t>
            </w:r>
            <w:r w:rsidR="00E5796D">
              <w:rPr>
                <w:rFonts w:asciiTheme="minorHAnsi" w:hAnsiTheme="minorHAnsi"/>
                <w:color w:val="000000"/>
                <w:sz w:val="14"/>
                <w:szCs w:val="14"/>
                <w:lang w:val="fr-CA"/>
              </w:rPr>
              <w:t>aux</w:t>
            </w:r>
            <w:r w:rsidR="00F21FB7">
              <w:rPr>
                <w:rFonts w:asciiTheme="minorHAnsi" w:hAnsiTheme="minorHAnsi"/>
                <w:color w:val="000000"/>
                <w:sz w:val="14"/>
                <w:szCs w:val="14"/>
                <w:lang w:val="fr-CA"/>
              </w:rPr>
              <w:t xml:space="preserve"> ressources documentaires ayant une valeur </w:t>
            </w:r>
            <w:r>
              <w:rPr>
                <w:rFonts w:asciiTheme="minorHAnsi" w:hAnsiTheme="minorHAnsi"/>
                <w:color w:val="000000"/>
                <w:sz w:val="14"/>
                <w:szCs w:val="14"/>
                <w:lang w:val="fr-CA"/>
              </w:rPr>
              <w:t>permanente</w:t>
            </w:r>
          </w:p>
        </w:tc>
        <w:tc>
          <w:tcPr>
            <w:tcW w:w="298" w:type="pct"/>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xml:space="preserve">Année </w:t>
            </w:r>
            <w:r w:rsidR="00B90256">
              <w:rPr>
                <w:rFonts w:asciiTheme="minorHAnsi" w:hAnsiTheme="minorHAnsi"/>
                <w:color w:val="000000"/>
                <w:sz w:val="14"/>
                <w:szCs w:val="14"/>
                <w:lang w:val="fr-CA"/>
              </w:rPr>
              <w:t>3</w:t>
            </w:r>
          </w:p>
        </w:tc>
        <w:tc>
          <w:tcPr>
            <w:tcW w:w="298" w:type="pct"/>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xml:space="preserve">Année </w:t>
            </w:r>
            <w:r w:rsidR="00B90256">
              <w:rPr>
                <w:rFonts w:asciiTheme="minorHAnsi" w:hAnsiTheme="minorHAnsi"/>
                <w:color w:val="000000"/>
                <w:sz w:val="14"/>
                <w:szCs w:val="14"/>
                <w:lang w:val="fr-CA"/>
              </w:rPr>
              <w:t>4</w:t>
            </w:r>
          </w:p>
        </w:tc>
        <w:tc>
          <w:tcPr>
            <w:tcW w:w="794"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Comité AccèsGO</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Groupe d’orientation</w:t>
            </w:r>
          </w:p>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GI : 2 spécialistes</w:t>
            </w:r>
          </w:p>
        </w:tc>
        <w:tc>
          <w:tcPr>
            <w:tcW w:w="397" w:type="pct"/>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DB5B33" w:rsidTr="004B1359">
        <w:tc>
          <w:tcPr>
            <w:tcW w:w="340" w:type="pct"/>
            <w:vMerge/>
            <w:tcBorders>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tcBorders>
              <w:bottom w:val="single" w:sz="2" w:space="0" w:color="4F81BD"/>
            </w:tcBorders>
            <w:shd w:val="clear" w:color="auto" w:fill="C6D9F1" w:themeFill="text2" w:themeFillTint="33"/>
            <w:vAlign w:val="center"/>
          </w:tcPr>
          <w:p w:rsidR="0014387F" w:rsidRPr="006A52FA" w:rsidRDefault="0014387F" w:rsidP="00B94253">
            <w:pPr>
              <w:spacing w:before="10" w:after="10"/>
              <w:rPr>
                <w:rFonts w:asciiTheme="minorHAnsi" w:hAnsiTheme="minorHAnsi" w:cs="Arial"/>
                <w:color w:val="000000"/>
                <w:sz w:val="14"/>
                <w:szCs w:val="14"/>
                <w:lang w:val="fr-CA"/>
              </w:rPr>
            </w:pPr>
          </w:p>
        </w:tc>
        <w:tc>
          <w:tcPr>
            <w:tcW w:w="695" w:type="pct"/>
            <w:tcBorders>
              <w:top w:val="single" w:sz="2" w:space="0" w:color="4F81BD"/>
              <w:bottom w:val="single" w:sz="2" w:space="0" w:color="4F81BD"/>
            </w:tcBorders>
            <w:shd w:val="clear" w:color="auto" w:fill="C6D9F1" w:themeFill="text2" w:themeFillTint="33"/>
          </w:tcPr>
          <w:p w:rsidR="0014387F" w:rsidRPr="00DB5B33" w:rsidRDefault="0014387F" w:rsidP="00B94253">
            <w:pPr>
              <w:rPr>
                <w:lang w:val="fr-CA"/>
              </w:rPr>
            </w:pPr>
            <w:r w:rsidRPr="00DB5B33">
              <w:rPr>
                <w:rFonts w:asciiTheme="minorHAnsi" w:hAnsiTheme="minorHAnsi"/>
                <w:sz w:val="14"/>
                <w:szCs w:val="14"/>
                <w:lang w:val="fr-CA"/>
              </w:rPr>
              <w:t>La méthodologie de l’élimination des restrictions d’accès aux données et aux ressources documentaires ayant une valeur permanente avant leur transfert à BAC est intégrée aux plans et aux procédures d’élimination de</w:t>
            </w:r>
            <w:r>
              <w:rPr>
                <w:rFonts w:asciiTheme="minorHAnsi" w:hAnsiTheme="minorHAnsi"/>
                <w:sz w:val="14"/>
                <w:szCs w:val="14"/>
                <w:lang w:val="fr-CA"/>
              </w:rPr>
              <w:t xml:space="preserve"> l’ONF.</w:t>
            </w:r>
          </w:p>
        </w:tc>
        <w:tc>
          <w:tcPr>
            <w:tcW w:w="397" w:type="pct"/>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CSGI</w:t>
            </w:r>
          </w:p>
        </w:tc>
        <w:tc>
          <w:tcPr>
            <w:tcW w:w="843" w:type="pct"/>
            <w:tcBorders>
              <w:top w:val="single" w:sz="2" w:space="0" w:color="4F81BD"/>
              <w:bottom w:val="single" w:sz="2" w:space="0" w:color="4F81BD"/>
            </w:tcBorders>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xml:space="preserve">- Élaboration d’une directive interne pour l’élimination des restrictions d’accès </w:t>
            </w:r>
            <w:r w:rsidR="00E5796D">
              <w:rPr>
                <w:rFonts w:asciiTheme="minorHAnsi" w:hAnsiTheme="minorHAnsi"/>
                <w:color w:val="000000"/>
                <w:sz w:val="14"/>
                <w:szCs w:val="14"/>
                <w:lang w:val="fr-CA"/>
              </w:rPr>
              <w:t xml:space="preserve">aux </w:t>
            </w:r>
            <w:r w:rsidR="00F21FB7">
              <w:rPr>
                <w:rFonts w:asciiTheme="minorHAnsi" w:hAnsiTheme="minorHAnsi"/>
                <w:color w:val="000000"/>
                <w:sz w:val="14"/>
                <w:szCs w:val="14"/>
                <w:lang w:val="fr-CA"/>
              </w:rPr>
              <w:t xml:space="preserve">données et </w:t>
            </w:r>
            <w:r w:rsidR="00E5796D">
              <w:rPr>
                <w:rFonts w:asciiTheme="minorHAnsi" w:hAnsiTheme="minorHAnsi"/>
                <w:color w:val="000000"/>
                <w:sz w:val="14"/>
                <w:szCs w:val="14"/>
                <w:lang w:val="fr-CA"/>
              </w:rPr>
              <w:t>aux</w:t>
            </w:r>
            <w:r w:rsidR="00F21FB7">
              <w:rPr>
                <w:rFonts w:asciiTheme="minorHAnsi" w:hAnsiTheme="minorHAnsi"/>
                <w:color w:val="000000"/>
                <w:sz w:val="14"/>
                <w:szCs w:val="14"/>
                <w:lang w:val="fr-CA"/>
              </w:rPr>
              <w:t xml:space="preserve"> ressources documentaires ayant une valeur </w:t>
            </w:r>
            <w:r>
              <w:rPr>
                <w:rFonts w:asciiTheme="minorHAnsi" w:hAnsiTheme="minorHAnsi"/>
                <w:color w:val="000000"/>
                <w:sz w:val="14"/>
                <w:szCs w:val="14"/>
                <w:lang w:val="fr-CA"/>
              </w:rPr>
              <w:t>permanente</w:t>
            </w:r>
          </w:p>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Communication de la directive aux employés de l’ONF</w:t>
            </w:r>
          </w:p>
        </w:tc>
        <w:tc>
          <w:tcPr>
            <w:tcW w:w="298" w:type="pct"/>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xml:space="preserve">Année </w:t>
            </w:r>
            <w:r w:rsidR="00B90256">
              <w:rPr>
                <w:rFonts w:asciiTheme="minorHAnsi" w:hAnsiTheme="minorHAnsi"/>
                <w:color w:val="000000"/>
                <w:sz w:val="14"/>
                <w:szCs w:val="14"/>
                <w:lang w:val="fr-CA"/>
              </w:rPr>
              <w:t>3</w:t>
            </w:r>
          </w:p>
        </w:tc>
        <w:tc>
          <w:tcPr>
            <w:tcW w:w="298" w:type="pct"/>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Année 4</w:t>
            </w:r>
          </w:p>
        </w:tc>
        <w:tc>
          <w:tcPr>
            <w:tcW w:w="794" w:type="pct"/>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GI : 1 spécialiste</w:t>
            </w:r>
          </w:p>
        </w:tc>
        <w:tc>
          <w:tcPr>
            <w:tcW w:w="397" w:type="pct"/>
            <w:tcBorders>
              <w:top w:val="single" w:sz="2" w:space="0" w:color="4F81BD"/>
              <w:bottom w:val="single" w:sz="2" w:space="0" w:color="4F81BD"/>
            </w:tcBorders>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6A52FA" w:rsidTr="004B1359">
        <w:tc>
          <w:tcPr>
            <w:tcW w:w="340" w:type="pct"/>
            <w:vMerge w:val="restart"/>
            <w:tcBorders>
              <w:top w:val="single" w:sz="2" w:space="0" w:color="4F81BD"/>
              <w:bottom w:val="single" w:sz="2" w:space="0" w:color="4F81BD"/>
            </w:tcBorders>
            <w:shd w:val="clear" w:color="auto" w:fill="auto"/>
            <w:vAlign w:val="center"/>
          </w:tcPr>
          <w:p w:rsidR="0014387F" w:rsidRPr="00A24539" w:rsidRDefault="0014387F" w:rsidP="00B94253">
            <w:pPr>
              <w:spacing w:before="10" w:after="10"/>
              <w:rPr>
                <w:rFonts w:asciiTheme="minorHAnsi" w:hAnsiTheme="minorHAnsi"/>
                <w:bCs/>
                <w:color w:val="000000" w:themeColor="text1"/>
                <w:sz w:val="14"/>
                <w:szCs w:val="14"/>
                <w:lang w:val="fr-CA"/>
              </w:rPr>
            </w:pPr>
            <w:r w:rsidRPr="00A24539">
              <w:rPr>
                <w:rFonts w:asciiTheme="minorHAnsi" w:hAnsiTheme="minorHAnsi"/>
                <w:bCs/>
                <w:color w:val="000000" w:themeColor="text1"/>
                <w:sz w:val="14"/>
                <w:szCs w:val="14"/>
                <w:lang w:val="fr-CA"/>
              </w:rPr>
              <w:t>DGO 6.6</w:t>
            </w:r>
          </w:p>
        </w:tc>
        <w:tc>
          <w:tcPr>
            <w:tcW w:w="938" w:type="pct"/>
            <w:vMerge w:val="restar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s="Arial"/>
                <w:color w:val="000000"/>
                <w:sz w:val="14"/>
                <w:szCs w:val="14"/>
                <w:lang w:val="fr-CA"/>
              </w:rPr>
            </w:pPr>
            <w:r w:rsidRPr="006A52FA">
              <w:rPr>
                <w:rFonts w:asciiTheme="minorHAnsi" w:hAnsiTheme="minorHAnsi" w:cs="Arial"/>
                <w:color w:val="000000"/>
                <w:sz w:val="14"/>
                <w:szCs w:val="14"/>
                <w:lang w:val="fr-CA"/>
              </w:rPr>
              <w:t xml:space="preserve">Faire en sorte que les exigences relatives à l'ouverture des données gouvernementales, énoncées précédemment, soient intégrées à tous les </w:t>
            </w:r>
            <w:r w:rsidRPr="006A52FA">
              <w:rPr>
                <w:rFonts w:asciiTheme="minorHAnsi" w:hAnsiTheme="minorHAnsi" w:cs="Arial"/>
                <w:color w:val="000000"/>
                <w:sz w:val="14"/>
                <w:szCs w:val="14"/>
                <w:lang w:val="fr-CA"/>
              </w:rPr>
              <w:lastRenderedPageBreak/>
              <w:t>nouveaux projets d'acquisition, d'élaboration ou de modernisation des applications, systèmes ou solutions informatiques des ministères, à l'appui des programmes et services.</w:t>
            </w:r>
          </w:p>
        </w:tc>
        <w:tc>
          <w:tcPr>
            <w:tcW w:w="695"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Lines="20" w:before="48" w:afterLines="20" w:after="48"/>
              <w:contextualSpacing/>
              <w:rPr>
                <w:rFonts w:asciiTheme="minorHAnsi" w:hAnsiTheme="minorHAnsi"/>
                <w:color w:val="000000"/>
                <w:sz w:val="14"/>
                <w:szCs w:val="14"/>
                <w:lang w:val="fr-CA"/>
              </w:rPr>
            </w:pPr>
            <w:r w:rsidRPr="00A24539">
              <w:rPr>
                <w:rFonts w:asciiTheme="minorHAnsi" w:hAnsiTheme="minorHAnsi"/>
                <w:sz w:val="14"/>
                <w:szCs w:val="14"/>
                <w:lang w:val="fr-CA"/>
              </w:rPr>
              <w:lastRenderedPageBreak/>
              <w:t xml:space="preserve">Les structures de gouvernance sont en place en vue de veiller à ce que les exigences de la </w:t>
            </w:r>
            <w:r w:rsidRPr="00A24539">
              <w:rPr>
                <w:rFonts w:asciiTheme="minorHAnsi" w:hAnsiTheme="minorHAnsi"/>
                <w:i/>
                <w:sz w:val="14"/>
                <w:szCs w:val="14"/>
                <w:lang w:val="fr-CA"/>
              </w:rPr>
              <w:t xml:space="preserve">Directive sur le gouvernement </w:t>
            </w:r>
            <w:r w:rsidRPr="00A24539">
              <w:rPr>
                <w:rFonts w:asciiTheme="minorHAnsi" w:hAnsiTheme="minorHAnsi"/>
                <w:i/>
                <w:sz w:val="14"/>
                <w:szCs w:val="14"/>
                <w:lang w:val="fr-CA"/>
              </w:rPr>
              <w:lastRenderedPageBreak/>
              <w:t>ouvert</w:t>
            </w:r>
            <w:r w:rsidRPr="00A24539">
              <w:rPr>
                <w:rFonts w:asciiTheme="minorHAnsi" w:hAnsiTheme="minorHAnsi"/>
                <w:sz w:val="14"/>
                <w:szCs w:val="14"/>
                <w:lang w:val="fr-CA"/>
              </w:rPr>
              <w:t xml:space="preserve"> soient intégrées à tout nouveau p</w:t>
            </w:r>
            <w:r>
              <w:rPr>
                <w:rFonts w:asciiTheme="minorHAnsi" w:hAnsiTheme="minorHAnsi"/>
                <w:sz w:val="14"/>
                <w:szCs w:val="14"/>
                <w:lang w:val="fr-CA"/>
              </w:rPr>
              <w:t>rojet</w:t>
            </w:r>
            <w:r w:rsidRPr="00A24539">
              <w:rPr>
                <w:rFonts w:asciiTheme="minorHAnsi" w:hAnsiTheme="minorHAnsi"/>
                <w:sz w:val="14"/>
                <w:szCs w:val="14"/>
                <w:lang w:val="fr-CA"/>
              </w:rPr>
              <w:t xml:space="preserve"> d</w:t>
            </w:r>
            <w:r>
              <w:rPr>
                <w:rFonts w:asciiTheme="minorHAnsi" w:hAnsiTheme="minorHAnsi"/>
                <w:sz w:val="14"/>
                <w:szCs w:val="14"/>
                <w:lang w:val="fr-CA"/>
              </w:rPr>
              <w:t>’</w:t>
            </w:r>
            <w:r w:rsidRPr="00A24539">
              <w:rPr>
                <w:rFonts w:asciiTheme="minorHAnsi" w:hAnsiTheme="minorHAnsi"/>
                <w:sz w:val="14"/>
                <w:szCs w:val="14"/>
                <w:lang w:val="fr-CA"/>
              </w:rPr>
              <w:t>acquisition, de conception</w:t>
            </w:r>
            <w:r>
              <w:rPr>
                <w:rFonts w:asciiTheme="minorHAnsi" w:hAnsiTheme="minorHAnsi"/>
                <w:sz w:val="14"/>
                <w:szCs w:val="14"/>
                <w:lang w:val="fr-CA"/>
              </w:rPr>
              <w:t xml:space="preserve"> et</w:t>
            </w:r>
            <w:r w:rsidRPr="00A24539">
              <w:rPr>
                <w:rFonts w:asciiTheme="minorHAnsi" w:hAnsiTheme="minorHAnsi"/>
                <w:sz w:val="14"/>
                <w:szCs w:val="14"/>
                <w:lang w:val="fr-CA"/>
              </w:rPr>
              <w:t xml:space="preserve"> de modernisation d</w:t>
            </w:r>
            <w:r>
              <w:rPr>
                <w:rFonts w:asciiTheme="minorHAnsi" w:hAnsiTheme="minorHAnsi"/>
                <w:sz w:val="14"/>
                <w:szCs w:val="14"/>
                <w:lang w:val="fr-CA"/>
              </w:rPr>
              <w:t>’</w:t>
            </w:r>
            <w:r w:rsidRPr="00A24539">
              <w:rPr>
                <w:rFonts w:asciiTheme="minorHAnsi" w:hAnsiTheme="minorHAnsi"/>
                <w:sz w:val="14"/>
                <w:szCs w:val="14"/>
                <w:lang w:val="fr-CA"/>
              </w:rPr>
              <w:t>applications, de systèmes ou de solutions informatiques ministérielles</w:t>
            </w:r>
            <w:r>
              <w:rPr>
                <w:rFonts w:asciiTheme="minorHAnsi" w:hAnsiTheme="minorHAnsi"/>
                <w:sz w:val="14"/>
                <w:szCs w:val="14"/>
                <w:lang w:val="fr-CA"/>
              </w:rPr>
              <w:t>.</w:t>
            </w:r>
          </w:p>
        </w:tc>
        <w:tc>
          <w:tcPr>
            <w:tcW w:w="397"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lastRenderedPageBreak/>
              <w:t>DPI</w:t>
            </w:r>
          </w:p>
        </w:tc>
        <w:tc>
          <w:tcPr>
            <w:tcW w:w="843"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xml:space="preserve">- Information du responsable des achats et des gestionnaires de programmes des exigences de la </w:t>
            </w:r>
            <w:r w:rsidRPr="00F35073">
              <w:rPr>
                <w:rFonts w:asciiTheme="minorHAnsi" w:hAnsiTheme="minorHAnsi"/>
                <w:i/>
                <w:color w:val="000000"/>
                <w:sz w:val="14"/>
                <w:szCs w:val="14"/>
                <w:lang w:val="fr-CA"/>
              </w:rPr>
              <w:t>Directive sur le gouvernement ouvert</w:t>
            </w:r>
            <w:r>
              <w:rPr>
                <w:rFonts w:asciiTheme="minorHAnsi" w:hAnsiTheme="minorHAnsi"/>
                <w:color w:val="000000"/>
                <w:sz w:val="14"/>
                <w:szCs w:val="14"/>
                <w:lang w:val="fr-CA"/>
              </w:rPr>
              <w:t xml:space="preserve">, </w:t>
            </w:r>
            <w:r>
              <w:rPr>
                <w:rFonts w:asciiTheme="minorHAnsi" w:hAnsiTheme="minorHAnsi"/>
                <w:color w:val="000000"/>
                <w:sz w:val="14"/>
                <w:szCs w:val="14"/>
                <w:lang w:val="fr-CA"/>
              </w:rPr>
              <w:lastRenderedPageBreak/>
              <w:t>pour inclusion dans les nouveaux projets</w:t>
            </w:r>
          </w:p>
        </w:tc>
        <w:tc>
          <w:tcPr>
            <w:tcW w:w="298" w:type="pct"/>
            <w:tcBorders>
              <w:top w:val="single" w:sz="2" w:space="0" w:color="4F81BD"/>
              <w:bottom w:val="single" w:sz="2" w:space="0" w:color="4F81BD"/>
            </w:tcBorders>
            <w:shd w:val="clear" w:color="auto" w:fill="FFFFFF" w:themeFill="background1"/>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lastRenderedPageBreak/>
              <w:t>Année 1</w:t>
            </w:r>
          </w:p>
        </w:tc>
        <w:tc>
          <w:tcPr>
            <w:tcW w:w="298" w:type="pct"/>
            <w:tcBorders>
              <w:top w:val="single" w:sz="2" w:space="0" w:color="4F81BD"/>
              <w:bottom w:val="single" w:sz="2" w:space="0" w:color="4F81BD"/>
            </w:tcBorders>
            <w:shd w:val="clear" w:color="auto" w:fill="FFFFFF" w:themeFill="background1"/>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2</w:t>
            </w:r>
          </w:p>
        </w:tc>
        <w:tc>
          <w:tcPr>
            <w:tcW w:w="794"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GI : 1 spécialiste</w:t>
            </w:r>
          </w:p>
          <w:p w:rsidR="00B90256" w:rsidRDefault="00B90256"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Légal : 1 avocat</w:t>
            </w:r>
          </w:p>
          <w:p w:rsidR="00B90256" w:rsidRPr="00A24539" w:rsidRDefault="00B90256"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Responsable des achats</w:t>
            </w:r>
          </w:p>
        </w:tc>
        <w:tc>
          <w:tcPr>
            <w:tcW w:w="397"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DB5B33" w:rsidTr="004B1359">
        <w:tc>
          <w:tcPr>
            <w:tcW w:w="340" w:type="pct"/>
            <w:vMerge/>
            <w:tcBorders>
              <w:top w:val="single" w:sz="2" w:space="0" w:color="4F81BD"/>
              <w:bottom w:val="single" w:sz="2" w:space="0" w:color="4F81BD"/>
            </w:tcBorders>
            <w:shd w:val="clear" w:color="auto" w:fill="auto"/>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tcBorders>
              <w:top w:val="single" w:sz="2" w:space="0" w:color="4F81BD"/>
              <w:bottom w:val="single" w:sz="2" w:space="0" w:color="4F81BD"/>
            </w:tcBorders>
            <w:shd w:val="clear" w:color="auto" w:fill="FFFFFF" w:themeFill="background1"/>
            <w:vAlign w:val="center"/>
          </w:tcPr>
          <w:p w:rsidR="0014387F" w:rsidRPr="006A52FA" w:rsidRDefault="0014387F" w:rsidP="00B94253">
            <w:pPr>
              <w:spacing w:before="10" w:after="10"/>
              <w:rPr>
                <w:rFonts w:asciiTheme="minorHAnsi" w:hAnsiTheme="minorHAnsi" w:cs="Arial"/>
                <w:color w:val="000000"/>
                <w:sz w:val="14"/>
                <w:szCs w:val="14"/>
                <w:lang w:val="fr-CA"/>
              </w:rPr>
            </w:pPr>
          </w:p>
        </w:tc>
        <w:tc>
          <w:tcPr>
            <w:tcW w:w="695" w:type="pct"/>
            <w:tcBorders>
              <w:top w:val="single" w:sz="2" w:space="0" w:color="4F81BD"/>
              <w:bottom w:val="single" w:sz="2" w:space="0" w:color="4F81BD"/>
            </w:tcBorders>
            <w:shd w:val="clear" w:color="auto" w:fill="FFFFFF" w:themeFill="background1"/>
            <w:vAlign w:val="center"/>
          </w:tcPr>
          <w:p w:rsidR="0014387F" w:rsidRPr="00DB5B33" w:rsidRDefault="0014387F" w:rsidP="00B94253">
            <w:pPr>
              <w:spacing w:beforeLines="20" w:before="48" w:afterLines="20" w:after="48"/>
              <w:contextualSpacing/>
              <w:rPr>
                <w:rFonts w:asciiTheme="minorHAnsi" w:hAnsiTheme="minorHAnsi"/>
                <w:sz w:val="14"/>
                <w:szCs w:val="14"/>
                <w:lang w:val="fr-CA"/>
              </w:rPr>
            </w:pPr>
            <w:r w:rsidRPr="00A24539">
              <w:rPr>
                <w:rFonts w:asciiTheme="minorHAnsi" w:hAnsiTheme="minorHAnsi"/>
                <w:sz w:val="14"/>
                <w:szCs w:val="14"/>
                <w:lang w:val="fr-CA"/>
              </w:rPr>
              <w:t xml:space="preserve">Les exigences de la </w:t>
            </w:r>
            <w:r w:rsidRPr="00A24539">
              <w:rPr>
                <w:rFonts w:asciiTheme="minorHAnsi" w:hAnsiTheme="minorHAnsi"/>
                <w:i/>
                <w:sz w:val="14"/>
                <w:szCs w:val="14"/>
                <w:lang w:val="fr-CA"/>
              </w:rPr>
              <w:t>Directive sur le gouvernement ouvert</w:t>
            </w:r>
            <w:r w:rsidRPr="00A24539">
              <w:rPr>
                <w:rFonts w:asciiTheme="minorHAnsi" w:hAnsiTheme="minorHAnsi"/>
                <w:sz w:val="14"/>
                <w:szCs w:val="14"/>
                <w:lang w:val="fr-CA"/>
              </w:rPr>
              <w:t xml:space="preserve"> sont intégrées </w:t>
            </w:r>
            <w:r>
              <w:rPr>
                <w:rFonts w:asciiTheme="minorHAnsi" w:hAnsiTheme="minorHAnsi"/>
                <w:sz w:val="14"/>
                <w:szCs w:val="14"/>
                <w:lang w:val="fr-CA"/>
              </w:rPr>
              <w:t>aux</w:t>
            </w:r>
            <w:r w:rsidRPr="00A24539">
              <w:rPr>
                <w:rFonts w:asciiTheme="minorHAnsi" w:hAnsiTheme="minorHAnsi"/>
                <w:sz w:val="14"/>
                <w:szCs w:val="14"/>
                <w:lang w:val="fr-CA"/>
              </w:rPr>
              <w:t xml:space="preserve"> processus d</w:t>
            </w:r>
            <w:r>
              <w:rPr>
                <w:rFonts w:asciiTheme="minorHAnsi" w:hAnsiTheme="minorHAnsi"/>
                <w:sz w:val="14"/>
                <w:szCs w:val="14"/>
                <w:lang w:val="fr-CA"/>
              </w:rPr>
              <w:t>’</w:t>
            </w:r>
            <w:r w:rsidRPr="00A24539">
              <w:rPr>
                <w:rFonts w:asciiTheme="minorHAnsi" w:hAnsiTheme="minorHAnsi"/>
                <w:sz w:val="14"/>
                <w:szCs w:val="14"/>
                <w:lang w:val="fr-CA"/>
              </w:rPr>
              <w:t>acquisition</w:t>
            </w:r>
            <w:r>
              <w:rPr>
                <w:rFonts w:asciiTheme="minorHAnsi" w:hAnsiTheme="minorHAnsi"/>
                <w:sz w:val="14"/>
                <w:szCs w:val="14"/>
                <w:lang w:val="fr-CA"/>
              </w:rPr>
              <w:t xml:space="preserve"> des </w:t>
            </w:r>
            <w:r w:rsidRPr="00A24539">
              <w:rPr>
                <w:rFonts w:asciiTheme="minorHAnsi" w:hAnsiTheme="minorHAnsi"/>
                <w:sz w:val="14"/>
                <w:szCs w:val="14"/>
                <w:lang w:val="fr-CA"/>
              </w:rPr>
              <w:t xml:space="preserve">applications, </w:t>
            </w:r>
            <w:r>
              <w:rPr>
                <w:rFonts w:asciiTheme="minorHAnsi" w:hAnsiTheme="minorHAnsi"/>
                <w:sz w:val="14"/>
                <w:szCs w:val="14"/>
                <w:lang w:val="fr-CA"/>
              </w:rPr>
              <w:t xml:space="preserve">systèmes et </w:t>
            </w:r>
            <w:r w:rsidRPr="00A24539">
              <w:rPr>
                <w:rFonts w:asciiTheme="minorHAnsi" w:hAnsiTheme="minorHAnsi"/>
                <w:sz w:val="14"/>
                <w:szCs w:val="14"/>
                <w:lang w:val="fr-CA"/>
              </w:rPr>
              <w:t>solutions informatiques d</w:t>
            </w:r>
            <w:r>
              <w:rPr>
                <w:rFonts w:asciiTheme="minorHAnsi" w:hAnsiTheme="minorHAnsi"/>
                <w:sz w:val="14"/>
                <w:szCs w:val="14"/>
                <w:lang w:val="fr-CA"/>
              </w:rPr>
              <w:t>e l’ONF.</w:t>
            </w:r>
          </w:p>
        </w:tc>
        <w:tc>
          <w:tcPr>
            <w:tcW w:w="397"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Directeur du service juridique</w:t>
            </w:r>
          </w:p>
        </w:tc>
        <w:tc>
          <w:tcPr>
            <w:tcW w:w="843"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Ajout de clauses pour que les contrats soient ouverts par défaut et favorisent l’ouverture des données et de l’information</w:t>
            </w:r>
          </w:p>
        </w:tc>
        <w:tc>
          <w:tcPr>
            <w:tcW w:w="298" w:type="pct"/>
            <w:tcBorders>
              <w:top w:val="single" w:sz="2" w:space="0" w:color="4F81BD"/>
              <w:bottom w:val="single" w:sz="2" w:space="0" w:color="4F81BD"/>
            </w:tcBorders>
            <w:shd w:val="clear" w:color="auto" w:fill="FFFFFF" w:themeFill="background1"/>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2</w:t>
            </w:r>
          </w:p>
        </w:tc>
        <w:tc>
          <w:tcPr>
            <w:tcW w:w="298" w:type="pct"/>
            <w:tcBorders>
              <w:top w:val="single" w:sz="2" w:space="0" w:color="4F81BD"/>
              <w:bottom w:val="single" w:sz="2" w:space="0" w:color="4F81BD"/>
            </w:tcBorders>
            <w:shd w:val="clear" w:color="auto" w:fill="FFFFFF" w:themeFill="background1"/>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2</w:t>
            </w:r>
          </w:p>
        </w:tc>
        <w:tc>
          <w:tcPr>
            <w:tcW w:w="794" w:type="pct"/>
            <w:tcBorders>
              <w:top w:val="single" w:sz="2" w:space="0" w:color="4F81BD"/>
              <w:bottom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GI : 1 spécialiste</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TI : 1 analyste</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Légal : 1 avocat</w:t>
            </w:r>
          </w:p>
        </w:tc>
        <w:tc>
          <w:tcPr>
            <w:tcW w:w="397" w:type="pct"/>
            <w:tcBorders>
              <w:top w:val="single" w:sz="2" w:space="0" w:color="4F81BD"/>
              <w:bottom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DB5B33" w:rsidTr="004B1359">
        <w:tc>
          <w:tcPr>
            <w:tcW w:w="340" w:type="pct"/>
            <w:vMerge/>
            <w:tcBorders>
              <w:top w:val="single" w:sz="2" w:space="0" w:color="4F81BD"/>
            </w:tcBorders>
            <w:shd w:val="clear" w:color="auto" w:fill="auto"/>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tcBorders>
              <w:top w:val="single" w:sz="2" w:space="0" w:color="4F81BD"/>
            </w:tcBorders>
            <w:shd w:val="clear" w:color="auto" w:fill="FFFFFF" w:themeFill="background1"/>
            <w:vAlign w:val="center"/>
          </w:tcPr>
          <w:p w:rsidR="0014387F" w:rsidRPr="006A52FA" w:rsidRDefault="0014387F" w:rsidP="00B94253">
            <w:pPr>
              <w:spacing w:before="10" w:after="10"/>
              <w:rPr>
                <w:rFonts w:asciiTheme="minorHAnsi" w:hAnsiTheme="minorHAnsi" w:cs="Arial"/>
                <w:color w:val="000000"/>
                <w:sz w:val="14"/>
                <w:szCs w:val="14"/>
                <w:lang w:val="fr-CA"/>
              </w:rPr>
            </w:pPr>
          </w:p>
        </w:tc>
        <w:tc>
          <w:tcPr>
            <w:tcW w:w="695" w:type="pct"/>
            <w:tcBorders>
              <w:top w:val="single" w:sz="2" w:space="0" w:color="4F81BD"/>
            </w:tcBorders>
            <w:shd w:val="clear" w:color="auto" w:fill="FFFFFF" w:themeFill="background1"/>
            <w:vAlign w:val="center"/>
          </w:tcPr>
          <w:p w:rsidR="0014387F" w:rsidRPr="00A24539" w:rsidRDefault="0014387F" w:rsidP="00B94253">
            <w:pPr>
              <w:spacing w:beforeLines="20" w:before="48" w:afterLines="20" w:after="48"/>
              <w:contextualSpacing/>
              <w:rPr>
                <w:rFonts w:asciiTheme="minorHAnsi" w:hAnsiTheme="minorHAnsi"/>
                <w:sz w:val="14"/>
                <w:szCs w:val="14"/>
                <w:lang w:val="fr-CA"/>
              </w:rPr>
            </w:pPr>
            <w:r w:rsidRPr="00A24539">
              <w:rPr>
                <w:rFonts w:asciiTheme="minorHAnsi" w:hAnsiTheme="minorHAnsi"/>
                <w:sz w:val="14"/>
                <w:szCs w:val="14"/>
                <w:lang w:val="fr-CA"/>
              </w:rPr>
              <w:t xml:space="preserve">Les exigences de la </w:t>
            </w:r>
            <w:r w:rsidRPr="00A24539">
              <w:rPr>
                <w:rFonts w:asciiTheme="minorHAnsi" w:hAnsiTheme="minorHAnsi"/>
                <w:i/>
                <w:sz w:val="14"/>
                <w:szCs w:val="14"/>
                <w:lang w:val="fr-CA"/>
              </w:rPr>
              <w:t>Directive sur le gouvernement ouvert</w:t>
            </w:r>
            <w:r w:rsidRPr="00A24539">
              <w:rPr>
                <w:rFonts w:asciiTheme="minorHAnsi" w:hAnsiTheme="minorHAnsi"/>
                <w:sz w:val="14"/>
                <w:szCs w:val="14"/>
                <w:lang w:val="fr-CA"/>
              </w:rPr>
              <w:t xml:space="preserve"> sont intégrées </w:t>
            </w:r>
            <w:r>
              <w:rPr>
                <w:rFonts w:asciiTheme="minorHAnsi" w:hAnsiTheme="minorHAnsi"/>
                <w:sz w:val="14"/>
                <w:szCs w:val="14"/>
                <w:lang w:val="fr-CA"/>
              </w:rPr>
              <w:t>aux</w:t>
            </w:r>
            <w:r w:rsidRPr="00A24539">
              <w:rPr>
                <w:rFonts w:asciiTheme="minorHAnsi" w:hAnsiTheme="minorHAnsi"/>
                <w:sz w:val="14"/>
                <w:szCs w:val="14"/>
                <w:lang w:val="fr-CA"/>
              </w:rPr>
              <w:t xml:space="preserve"> processus de conception d</w:t>
            </w:r>
            <w:r>
              <w:rPr>
                <w:rFonts w:asciiTheme="minorHAnsi" w:hAnsiTheme="minorHAnsi"/>
                <w:sz w:val="14"/>
                <w:szCs w:val="14"/>
                <w:lang w:val="fr-CA"/>
              </w:rPr>
              <w:t xml:space="preserve">es </w:t>
            </w:r>
            <w:r w:rsidRPr="00A24539">
              <w:rPr>
                <w:rFonts w:asciiTheme="minorHAnsi" w:hAnsiTheme="minorHAnsi"/>
                <w:sz w:val="14"/>
                <w:szCs w:val="14"/>
                <w:lang w:val="fr-CA"/>
              </w:rPr>
              <w:t>applications, systèmes et solutions informatiques d</w:t>
            </w:r>
            <w:r>
              <w:rPr>
                <w:rFonts w:asciiTheme="minorHAnsi" w:hAnsiTheme="minorHAnsi"/>
                <w:sz w:val="14"/>
                <w:szCs w:val="14"/>
                <w:lang w:val="fr-CA"/>
              </w:rPr>
              <w:t>e l’ONF.</w:t>
            </w:r>
          </w:p>
        </w:tc>
        <w:tc>
          <w:tcPr>
            <w:tcW w:w="397" w:type="pct"/>
            <w:tcBorders>
              <w:top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DPI</w:t>
            </w:r>
          </w:p>
        </w:tc>
        <w:tc>
          <w:tcPr>
            <w:tcW w:w="843" w:type="pct"/>
            <w:tcBorders>
              <w:top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Information des employés des TI et GI des exigences de la directive</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Maintien des connaissances des employés des TI et GI</w:t>
            </w:r>
          </w:p>
        </w:tc>
        <w:tc>
          <w:tcPr>
            <w:tcW w:w="298" w:type="pct"/>
            <w:tcBorders>
              <w:top w:val="single" w:sz="2" w:space="0" w:color="4F81BD"/>
            </w:tcBorders>
            <w:shd w:val="clear" w:color="auto" w:fill="FFFFFF" w:themeFill="background1"/>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1</w:t>
            </w:r>
          </w:p>
        </w:tc>
        <w:tc>
          <w:tcPr>
            <w:tcW w:w="298" w:type="pct"/>
            <w:tcBorders>
              <w:top w:val="single" w:sz="2" w:space="0" w:color="4F81BD"/>
            </w:tcBorders>
            <w:shd w:val="clear" w:color="auto" w:fill="FFFFFF" w:themeFill="background1"/>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5</w:t>
            </w:r>
          </w:p>
        </w:tc>
        <w:tc>
          <w:tcPr>
            <w:tcW w:w="794" w:type="pct"/>
            <w:tcBorders>
              <w:top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TI : 1 analyste</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GI : 1 spécialiste</w:t>
            </w:r>
          </w:p>
        </w:tc>
        <w:tc>
          <w:tcPr>
            <w:tcW w:w="397" w:type="pct"/>
            <w:tcBorders>
              <w:top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DB5B33" w:rsidTr="004B1359">
        <w:tc>
          <w:tcPr>
            <w:tcW w:w="340" w:type="pct"/>
            <w:vMerge/>
            <w:shd w:val="clear" w:color="auto" w:fill="auto"/>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shd w:val="clear" w:color="auto" w:fill="FFFFFF" w:themeFill="background1"/>
            <w:vAlign w:val="center"/>
          </w:tcPr>
          <w:p w:rsidR="0014387F" w:rsidRPr="006A52FA" w:rsidRDefault="0014387F" w:rsidP="00B94253">
            <w:pPr>
              <w:spacing w:before="10" w:after="10"/>
              <w:rPr>
                <w:rFonts w:asciiTheme="minorHAnsi" w:hAnsiTheme="minorHAnsi" w:cs="Arial"/>
                <w:color w:val="000000"/>
                <w:sz w:val="14"/>
                <w:szCs w:val="14"/>
                <w:lang w:val="fr-CA"/>
              </w:rPr>
            </w:pPr>
          </w:p>
        </w:tc>
        <w:tc>
          <w:tcPr>
            <w:tcW w:w="695" w:type="pct"/>
            <w:tcBorders>
              <w:top w:val="single" w:sz="2" w:space="0" w:color="4F81BD"/>
            </w:tcBorders>
            <w:shd w:val="clear" w:color="auto" w:fill="FFFFFF" w:themeFill="background1"/>
            <w:vAlign w:val="center"/>
          </w:tcPr>
          <w:p w:rsidR="0014387F" w:rsidRPr="00A24539" w:rsidRDefault="0014387F" w:rsidP="00B94253">
            <w:pPr>
              <w:spacing w:beforeLines="20" w:before="48" w:afterLines="20" w:after="48"/>
              <w:contextualSpacing/>
              <w:rPr>
                <w:rFonts w:asciiTheme="minorHAnsi" w:hAnsiTheme="minorHAnsi"/>
                <w:sz w:val="14"/>
                <w:szCs w:val="14"/>
                <w:lang w:val="fr-CA"/>
              </w:rPr>
            </w:pPr>
            <w:r w:rsidRPr="00A24539">
              <w:rPr>
                <w:rFonts w:asciiTheme="minorHAnsi" w:hAnsiTheme="minorHAnsi"/>
                <w:sz w:val="14"/>
                <w:szCs w:val="14"/>
                <w:lang w:val="fr-CA"/>
              </w:rPr>
              <w:t xml:space="preserve">Les exigences de la </w:t>
            </w:r>
            <w:r w:rsidRPr="00A24539">
              <w:rPr>
                <w:rFonts w:asciiTheme="minorHAnsi" w:hAnsiTheme="minorHAnsi"/>
                <w:i/>
                <w:sz w:val="14"/>
                <w:szCs w:val="14"/>
                <w:lang w:val="fr-CA"/>
              </w:rPr>
              <w:t>Directive sur le gouvernement ouvert</w:t>
            </w:r>
            <w:r w:rsidRPr="00A24539">
              <w:rPr>
                <w:rFonts w:asciiTheme="minorHAnsi" w:hAnsiTheme="minorHAnsi"/>
                <w:sz w:val="14"/>
                <w:szCs w:val="14"/>
                <w:lang w:val="fr-CA"/>
              </w:rPr>
              <w:t xml:space="preserve"> sont intégrées </w:t>
            </w:r>
            <w:r>
              <w:rPr>
                <w:rFonts w:asciiTheme="minorHAnsi" w:hAnsiTheme="minorHAnsi"/>
                <w:sz w:val="14"/>
                <w:szCs w:val="14"/>
                <w:lang w:val="fr-CA"/>
              </w:rPr>
              <w:t>aux</w:t>
            </w:r>
            <w:r w:rsidRPr="00A24539">
              <w:rPr>
                <w:rFonts w:asciiTheme="minorHAnsi" w:hAnsiTheme="minorHAnsi"/>
                <w:sz w:val="14"/>
                <w:szCs w:val="14"/>
                <w:lang w:val="fr-CA"/>
              </w:rPr>
              <w:t xml:space="preserve"> processus de modernisation d</w:t>
            </w:r>
            <w:r>
              <w:rPr>
                <w:rFonts w:asciiTheme="minorHAnsi" w:hAnsiTheme="minorHAnsi"/>
                <w:sz w:val="14"/>
                <w:szCs w:val="14"/>
                <w:lang w:val="fr-CA"/>
              </w:rPr>
              <w:t xml:space="preserve">es </w:t>
            </w:r>
            <w:r w:rsidRPr="00A24539">
              <w:rPr>
                <w:rFonts w:asciiTheme="minorHAnsi" w:hAnsiTheme="minorHAnsi"/>
                <w:sz w:val="14"/>
                <w:szCs w:val="14"/>
                <w:lang w:val="fr-CA"/>
              </w:rPr>
              <w:t>applications, systèmes et solutions informatiques d</w:t>
            </w:r>
            <w:r>
              <w:rPr>
                <w:rFonts w:asciiTheme="minorHAnsi" w:hAnsiTheme="minorHAnsi"/>
                <w:sz w:val="14"/>
                <w:szCs w:val="14"/>
                <w:lang w:val="fr-CA"/>
              </w:rPr>
              <w:t>e l’ONF.</w:t>
            </w:r>
          </w:p>
        </w:tc>
        <w:tc>
          <w:tcPr>
            <w:tcW w:w="397" w:type="pct"/>
            <w:tcBorders>
              <w:top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DPI</w:t>
            </w:r>
          </w:p>
        </w:tc>
        <w:tc>
          <w:tcPr>
            <w:tcW w:w="843" w:type="pct"/>
            <w:tcBorders>
              <w:top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Information des employés des TI et GI des exigences de la directive</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Maintien des connaissances des employés des TI et GI</w:t>
            </w:r>
          </w:p>
        </w:tc>
        <w:tc>
          <w:tcPr>
            <w:tcW w:w="298" w:type="pct"/>
            <w:tcBorders>
              <w:top w:val="single" w:sz="2" w:space="0" w:color="4F81BD"/>
            </w:tcBorders>
            <w:shd w:val="clear" w:color="auto" w:fill="FFFFFF" w:themeFill="background1"/>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1</w:t>
            </w:r>
          </w:p>
        </w:tc>
        <w:tc>
          <w:tcPr>
            <w:tcW w:w="298" w:type="pct"/>
            <w:tcBorders>
              <w:top w:val="single" w:sz="2" w:space="0" w:color="4F81BD"/>
            </w:tcBorders>
            <w:shd w:val="clear" w:color="auto" w:fill="FFFFFF" w:themeFill="background1"/>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5</w:t>
            </w:r>
          </w:p>
        </w:tc>
        <w:tc>
          <w:tcPr>
            <w:tcW w:w="794" w:type="pct"/>
            <w:tcBorders>
              <w:top w:val="single" w:sz="2" w:space="0" w:color="4F81BD"/>
            </w:tcBorders>
            <w:shd w:val="clear" w:color="auto" w:fill="FFFFFF" w:themeFill="background1"/>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TI : 1 analyste</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GI : 1 spécialiste</w:t>
            </w:r>
          </w:p>
        </w:tc>
        <w:tc>
          <w:tcPr>
            <w:tcW w:w="397" w:type="pct"/>
            <w:tcBorders>
              <w:top w:val="single" w:sz="2" w:space="0" w:color="4F81BD"/>
            </w:tcBorders>
            <w:shd w:val="clear" w:color="auto" w:fill="FFFFFF" w:themeFill="background1"/>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6A52FA" w:rsidTr="004B1359">
        <w:tc>
          <w:tcPr>
            <w:tcW w:w="340" w:type="pct"/>
            <w:vMerge w:val="restart"/>
            <w:shd w:val="clear" w:color="auto" w:fill="C6D9F1" w:themeFill="text2" w:themeFillTint="33"/>
            <w:vAlign w:val="center"/>
          </w:tcPr>
          <w:p w:rsidR="0014387F" w:rsidRPr="00A24539" w:rsidRDefault="0014387F" w:rsidP="00B94253">
            <w:pPr>
              <w:spacing w:before="10" w:after="10"/>
              <w:rPr>
                <w:rFonts w:asciiTheme="minorHAnsi" w:hAnsiTheme="minorHAnsi"/>
                <w:bCs/>
                <w:color w:val="000000" w:themeColor="text1"/>
                <w:sz w:val="14"/>
                <w:szCs w:val="14"/>
                <w:lang w:val="fr-CA"/>
              </w:rPr>
            </w:pPr>
            <w:r w:rsidRPr="00A24539">
              <w:rPr>
                <w:rFonts w:asciiTheme="minorHAnsi" w:hAnsiTheme="minorHAnsi"/>
                <w:bCs/>
                <w:color w:val="000000" w:themeColor="text1"/>
                <w:sz w:val="14"/>
                <w:szCs w:val="14"/>
                <w:lang w:val="fr-CA"/>
              </w:rPr>
              <w:t>DGO 7.1</w:t>
            </w:r>
          </w:p>
        </w:tc>
        <w:tc>
          <w:tcPr>
            <w:tcW w:w="938" w:type="pct"/>
            <w:vMerge w:val="restart"/>
            <w:shd w:val="clear" w:color="auto" w:fill="C6D9F1" w:themeFill="text2" w:themeFillTint="33"/>
            <w:vAlign w:val="center"/>
          </w:tcPr>
          <w:p w:rsidR="0014387F" w:rsidRPr="00A24539" w:rsidRDefault="0014387F" w:rsidP="00B94253">
            <w:pPr>
              <w:spacing w:before="10" w:after="10"/>
              <w:rPr>
                <w:rFonts w:asciiTheme="minorHAnsi" w:hAnsiTheme="minorHAnsi" w:cs="Arial"/>
                <w:color w:val="000000"/>
                <w:sz w:val="14"/>
                <w:szCs w:val="14"/>
                <w:lang w:val="fr-CA"/>
              </w:rPr>
            </w:pPr>
            <w:r w:rsidRPr="00DB5B33">
              <w:rPr>
                <w:rFonts w:asciiTheme="minorHAnsi" w:hAnsiTheme="minorHAnsi" w:cs="Arial"/>
                <w:color w:val="000000"/>
                <w:sz w:val="14"/>
                <w:szCs w:val="14"/>
                <w:lang w:val="fr-CA"/>
              </w:rPr>
              <w:t>Les cadres supérieurs ministériels responsables de la gestion de l’information désignés par les administrateurs généraux sont chargés de superviser la mise en œuvre et la surveillance de la présente Directive dans leur ministère.</w:t>
            </w:r>
          </w:p>
        </w:tc>
        <w:tc>
          <w:tcPr>
            <w:tcW w:w="695" w:type="pct"/>
            <w:shd w:val="clear" w:color="auto" w:fill="C6D9F1" w:themeFill="text2" w:themeFillTint="33"/>
            <w:vAlign w:val="center"/>
          </w:tcPr>
          <w:p w:rsidR="0014387F" w:rsidRPr="00A24539" w:rsidRDefault="0014387F" w:rsidP="00B94253">
            <w:pPr>
              <w:spacing w:beforeLines="20" w:before="48" w:afterLines="20" w:after="48"/>
              <w:contextualSpacing/>
              <w:rPr>
                <w:rFonts w:asciiTheme="minorHAnsi" w:hAnsiTheme="minorHAnsi"/>
                <w:color w:val="000000"/>
                <w:sz w:val="14"/>
                <w:szCs w:val="14"/>
                <w:lang w:val="fr-CA"/>
              </w:rPr>
            </w:pPr>
            <w:r w:rsidRPr="00A24539">
              <w:rPr>
                <w:rFonts w:asciiTheme="minorHAnsi" w:hAnsiTheme="minorHAnsi"/>
                <w:color w:val="000000"/>
                <w:sz w:val="14"/>
                <w:szCs w:val="14"/>
                <w:lang w:val="fr-CA"/>
              </w:rPr>
              <w:t>Cadre du rendement pour la surveillance des progrès d</w:t>
            </w:r>
            <w:r>
              <w:rPr>
                <w:rFonts w:asciiTheme="minorHAnsi" w:hAnsiTheme="minorHAnsi"/>
                <w:color w:val="000000"/>
                <w:sz w:val="14"/>
                <w:szCs w:val="14"/>
                <w:lang w:val="fr-CA"/>
              </w:rPr>
              <w:t xml:space="preserve">e l’ONF </w:t>
            </w:r>
            <w:r>
              <w:rPr>
                <w:rFonts w:asciiTheme="minorHAnsi" w:hAnsiTheme="minorHAnsi"/>
                <w:sz w:val="14"/>
                <w:szCs w:val="14"/>
                <w:lang w:val="fr-CA"/>
              </w:rPr>
              <w:t>relativement</w:t>
            </w:r>
            <w:r w:rsidRPr="00A24539">
              <w:rPr>
                <w:rFonts w:asciiTheme="minorHAnsi" w:hAnsiTheme="minorHAnsi"/>
                <w:sz w:val="14"/>
                <w:szCs w:val="14"/>
                <w:lang w:val="fr-CA"/>
              </w:rPr>
              <w:t xml:space="preserve"> aux activités et aux produits livrables / jalons </w:t>
            </w:r>
            <w:r>
              <w:rPr>
                <w:rFonts w:asciiTheme="minorHAnsi" w:hAnsiTheme="minorHAnsi"/>
                <w:sz w:val="14"/>
                <w:szCs w:val="14"/>
                <w:lang w:val="fr-CA"/>
              </w:rPr>
              <w:t xml:space="preserve">indiqués </w:t>
            </w:r>
            <w:r w:rsidRPr="00A24539">
              <w:rPr>
                <w:rFonts w:asciiTheme="minorHAnsi" w:hAnsiTheme="minorHAnsi"/>
                <w:sz w:val="14"/>
                <w:szCs w:val="14"/>
                <w:lang w:val="fr-CA"/>
              </w:rPr>
              <w:t xml:space="preserve">dans le </w:t>
            </w:r>
            <w:r>
              <w:rPr>
                <w:rFonts w:asciiTheme="minorHAnsi" w:hAnsiTheme="minorHAnsi"/>
                <w:sz w:val="14"/>
                <w:szCs w:val="14"/>
                <w:lang w:val="fr-CA"/>
              </w:rPr>
              <w:t>PMOGO.</w:t>
            </w:r>
          </w:p>
        </w:tc>
        <w:tc>
          <w:tcPr>
            <w:tcW w:w="397" w:type="pct"/>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DPI</w:t>
            </w:r>
          </w:p>
        </w:tc>
        <w:tc>
          <w:tcPr>
            <w:tcW w:w="843" w:type="pct"/>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Définition d’un cadre de surveillance</w:t>
            </w:r>
          </w:p>
        </w:tc>
        <w:tc>
          <w:tcPr>
            <w:tcW w:w="298" w:type="pct"/>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Année 1</w:t>
            </w:r>
          </w:p>
        </w:tc>
        <w:tc>
          <w:tcPr>
            <w:tcW w:w="298" w:type="pct"/>
            <w:shd w:val="clear" w:color="auto" w:fill="C6D9F1" w:themeFill="text2" w:themeFillTint="33"/>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5</w:t>
            </w:r>
          </w:p>
        </w:tc>
        <w:tc>
          <w:tcPr>
            <w:tcW w:w="794" w:type="pct"/>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DPI</w:t>
            </w:r>
          </w:p>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Groupe d’orientation</w:t>
            </w:r>
          </w:p>
        </w:tc>
        <w:tc>
          <w:tcPr>
            <w:tcW w:w="397" w:type="pct"/>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DB5B33" w:rsidTr="004B1359">
        <w:tc>
          <w:tcPr>
            <w:tcW w:w="340" w:type="pct"/>
            <w:vMerge/>
            <w:shd w:val="clear" w:color="auto" w:fill="C6D9F1" w:themeFill="text2" w:themeFillTint="33"/>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shd w:val="clear" w:color="auto" w:fill="C6D9F1" w:themeFill="text2" w:themeFillTint="33"/>
            <w:vAlign w:val="center"/>
          </w:tcPr>
          <w:p w:rsidR="0014387F" w:rsidRPr="006A52FA" w:rsidRDefault="0014387F" w:rsidP="00B94253">
            <w:pPr>
              <w:spacing w:before="10" w:after="10"/>
              <w:rPr>
                <w:rFonts w:asciiTheme="minorHAnsi" w:hAnsiTheme="minorHAnsi" w:cs="Arial"/>
                <w:color w:val="000000"/>
                <w:sz w:val="14"/>
                <w:szCs w:val="14"/>
                <w:lang w:val="fr-CA"/>
              </w:rPr>
            </w:pPr>
          </w:p>
        </w:tc>
        <w:tc>
          <w:tcPr>
            <w:tcW w:w="695" w:type="pct"/>
            <w:shd w:val="clear" w:color="auto" w:fill="C6D9F1" w:themeFill="text2" w:themeFillTint="33"/>
            <w:vAlign w:val="center"/>
          </w:tcPr>
          <w:p w:rsidR="0014387F" w:rsidRPr="00A24539" w:rsidRDefault="0014387F" w:rsidP="00B94253">
            <w:pPr>
              <w:spacing w:beforeLines="20" w:before="48" w:afterLines="20" w:after="48"/>
              <w:contextualSpacing/>
              <w:rPr>
                <w:rFonts w:asciiTheme="minorHAnsi" w:hAnsiTheme="minorHAnsi"/>
                <w:color w:val="000000"/>
                <w:sz w:val="14"/>
                <w:szCs w:val="14"/>
                <w:lang w:val="fr-CA"/>
              </w:rPr>
            </w:pPr>
            <w:r w:rsidRPr="00A24539">
              <w:rPr>
                <w:rFonts w:asciiTheme="minorHAnsi" w:hAnsiTheme="minorHAnsi"/>
                <w:color w:val="000000"/>
                <w:sz w:val="14"/>
                <w:szCs w:val="14"/>
                <w:lang w:val="fr-CA"/>
              </w:rPr>
              <w:t xml:space="preserve">Les progrès </w:t>
            </w:r>
            <w:r>
              <w:rPr>
                <w:rFonts w:asciiTheme="minorHAnsi" w:hAnsiTheme="minorHAnsi"/>
                <w:color w:val="000000"/>
                <w:sz w:val="14"/>
                <w:szCs w:val="14"/>
                <w:lang w:val="fr-CA"/>
              </w:rPr>
              <w:t xml:space="preserve">relativement </w:t>
            </w:r>
            <w:r w:rsidRPr="00A24539">
              <w:rPr>
                <w:rFonts w:asciiTheme="minorHAnsi" w:hAnsiTheme="minorHAnsi"/>
                <w:color w:val="000000"/>
                <w:sz w:val="14"/>
                <w:szCs w:val="14"/>
                <w:lang w:val="fr-CA"/>
              </w:rPr>
              <w:t xml:space="preserve">aux activités et aux produits livrables </w:t>
            </w:r>
            <w:r>
              <w:rPr>
                <w:rFonts w:asciiTheme="minorHAnsi" w:hAnsiTheme="minorHAnsi"/>
                <w:color w:val="000000"/>
                <w:sz w:val="14"/>
                <w:szCs w:val="14"/>
                <w:lang w:val="fr-CA"/>
              </w:rPr>
              <w:t xml:space="preserve">/ </w:t>
            </w:r>
            <w:r w:rsidRPr="00A24539">
              <w:rPr>
                <w:rFonts w:asciiTheme="minorHAnsi" w:hAnsiTheme="minorHAnsi"/>
                <w:color w:val="000000"/>
                <w:sz w:val="14"/>
                <w:szCs w:val="14"/>
                <w:lang w:val="fr-CA"/>
              </w:rPr>
              <w:t xml:space="preserve">jalons </w:t>
            </w:r>
            <w:r>
              <w:rPr>
                <w:rFonts w:asciiTheme="minorHAnsi" w:hAnsiTheme="minorHAnsi"/>
                <w:color w:val="000000"/>
                <w:sz w:val="14"/>
                <w:szCs w:val="14"/>
                <w:lang w:val="fr-CA"/>
              </w:rPr>
              <w:t xml:space="preserve">indiqués </w:t>
            </w:r>
            <w:r w:rsidRPr="00A24539">
              <w:rPr>
                <w:rFonts w:asciiTheme="minorHAnsi" w:hAnsiTheme="minorHAnsi"/>
                <w:color w:val="000000"/>
                <w:sz w:val="14"/>
                <w:szCs w:val="14"/>
                <w:lang w:val="fr-CA"/>
              </w:rPr>
              <w:t xml:space="preserve">dans le </w:t>
            </w:r>
            <w:r>
              <w:rPr>
                <w:rFonts w:asciiTheme="minorHAnsi" w:hAnsiTheme="minorHAnsi"/>
                <w:color w:val="000000"/>
                <w:sz w:val="14"/>
                <w:szCs w:val="14"/>
                <w:lang w:val="fr-CA"/>
              </w:rPr>
              <w:t>PMOGO</w:t>
            </w:r>
            <w:r w:rsidRPr="00A24539">
              <w:rPr>
                <w:rFonts w:asciiTheme="minorHAnsi" w:hAnsiTheme="minorHAnsi"/>
                <w:color w:val="000000"/>
                <w:sz w:val="14"/>
                <w:szCs w:val="14"/>
                <w:lang w:val="fr-CA"/>
              </w:rPr>
              <w:t xml:space="preserve"> sont signalés régulièrement </w:t>
            </w:r>
            <w:r>
              <w:rPr>
                <w:rFonts w:asciiTheme="minorHAnsi" w:hAnsiTheme="minorHAnsi"/>
                <w:color w:val="000000"/>
                <w:sz w:val="14"/>
                <w:szCs w:val="14"/>
                <w:lang w:val="fr-CA"/>
              </w:rPr>
              <w:t>aux</w:t>
            </w:r>
            <w:r w:rsidRPr="00A24539">
              <w:rPr>
                <w:rFonts w:asciiTheme="minorHAnsi" w:hAnsiTheme="minorHAnsi"/>
                <w:color w:val="000000"/>
                <w:sz w:val="14"/>
                <w:szCs w:val="14"/>
                <w:lang w:val="fr-CA"/>
              </w:rPr>
              <w:t xml:space="preserve"> structures de gouvernance</w:t>
            </w:r>
            <w:r>
              <w:rPr>
                <w:rFonts w:asciiTheme="minorHAnsi" w:hAnsiTheme="minorHAnsi"/>
                <w:color w:val="000000"/>
                <w:sz w:val="14"/>
                <w:szCs w:val="14"/>
                <w:lang w:val="fr-CA"/>
              </w:rPr>
              <w:t xml:space="preserve"> chargées de</w:t>
            </w:r>
            <w:r w:rsidRPr="00A24539">
              <w:rPr>
                <w:rFonts w:asciiTheme="minorHAnsi" w:hAnsiTheme="minorHAnsi"/>
                <w:color w:val="000000"/>
                <w:sz w:val="14"/>
                <w:szCs w:val="14"/>
                <w:lang w:val="fr-CA"/>
              </w:rPr>
              <w:t xml:space="preserve"> surveiller la mise en œuvre</w:t>
            </w:r>
            <w:r>
              <w:rPr>
                <w:rFonts w:asciiTheme="minorHAnsi" w:hAnsiTheme="minorHAnsi"/>
                <w:color w:val="000000"/>
                <w:sz w:val="14"/>
                <w:szCs w:val="14"/>
                <w:lang w:val="fr-CA"/>
              </w:rPr>
              <w:t>.</w:t>
            </w:r>
          </w:p>
        </w:tc>
        <w:tc>
          <w:tcPr>
            <w:tcW w:w="397" w:type="pct"/>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DPI</w:t>
            </w:r>
          </w:p>
        </w:tc>
        <w:tc>
          <w:tcPr>
            <w:tcW w:w="843" w:type="pct"/>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Processus de rapport régulier de l’avancement du projet au CSGI</w:t>
            </w:r>
          </w:p>
        </w:tc>
        <w:tc>
          <w:tcPr>
            <w:tcW w:w="298" w:type="pct"/>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Année 1</w:t>
            </w:r>
          </w:p>
        </w:tc>
        <w:tc>
          <w:tcPr>
            <w:tcW w:w="298" w:type="pct"/>
            <w:shd w:val="clear" w:color="auto" w:fill="C6D9F1" w:themeFill="text2" w:themeFillTint="33"/>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5</w:t>
            </w:r>
          </w:p>
        </w:tc>
        <w:tc>
          <w:tcPr>
            <w:tcW w:w="794" w:type="pct"/>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DPI</w:t>
            </w:r>
          </w:p>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Groupe d’orientation</w:t>
            </w:r>
          </w:p>
        </w:tc>
        <w:tc>
          <w:tcPr>
            <w:tcW w:w="397" w:type="pct"/>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6A52FA" w:rsidTr="004B1359">
        <w:tc>
          <w:tcPr>
            <w:tcW w:w="340" w:type="pct"/>
            <w:vMerge/>
            <w:shd w:val="clear" w:color="auto" w:fill="C6D9F1" w:themeFill="text2" w:themeFillTint="33"/>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shd w:val="clear" w:color="auto" w:fill="C6D9F1" w:themeFill="text2" w:themeFillTint="33"/>
            <w:vAlign w:val="center"/>
          </w:tcPr>
          <w:p w:rsidR="0014387F" w:rsidRPr="006A52FA" w:rsidRDefault="0014387F" w:rsidP="00B94253">
            <w:pPr>
              <w:spacing w:before="10" w:after="10"/>
              <w:rPr>
                <w:rFonts w:asciiTheme="minorHAnsi" w:hAnsiTheme="minorHAnsi" w:cs="Arial"/>
                <w:color w:val="000000"/>
                <w:sz w:val="14"/>
                <w:szCs w:val="14"/>
                <w:lang w:val="fr-CA"/>
              </w:rPr>
            </w:pPr>
          </w:p>
        </w:tc>
        <w:tc>
          <w:tcPr>
            <w:tcW w:w="695" w:type="pct"/>
            <w:shd w:val="clear" w:color="auto" w:fill="C6D9F1" w:themeFill="text2" w:themeFillTint="33"/>
            <w:vAlign w:val="center"/>
          </w:tcPr>
          <w:p w:rsidR="0014387F" w:rsidRPr="00A24539" w:rsidRDefault="0014387F" w:rsidP="00B94253">
            <w:pPr>
              <w:spacing w:beforeLines="20" w:before="48" w:afterLines="20" w:after="48"/>
              <w:contextualSpacing/>
              <w:rPr>
                <w:rFonts w:asciiTheme="minorHAnsi" w:hAnsiTheme="minorHAnsi"/>
                <w:color w:val="000000"/>
                <w:sz w:val="14"/>
                <w:szCs w:val="14"/>
                <w:lang w:val="fr-CA"/>
              </w:rPr>
            </w:pPr>
            <w:r>
              <w:rPr>
                <w:rFonts w:asciiTheme="minorHAnsi" w:hAnsiTheme="minorHAnsi"/>
                <w:color w:val="000000"/>
                <w:sz w:val="14"/>
                <w:szCs w:val="14"/>
                <w:lang w:val="fr-CA"/>
              </w:rPr>
              <w:t>C</w:t>
            </w:r>
            <w:r w:rsidRPr="00A24539">
              <w:rPr>
                <w:rFonts w:asciiTheme="minorHAnsi" w:hAnsiTheme="minorHAnsi"/>
                <w:color w:val="000000"/>
                <w:sz w:val="14"/>
                <w:szCs w:val="14"/>
                <w:lang w:val="fr-CA"/>
              </w:rPr>
              <w:t>adre de rendement pour la surveillance de la conformité</w:t>
            </w:r>
            <w:r>
              <w:rPr>
                <w:rFonts w:asciiTheme="minorHAnsi" w:hAnsiTheme="minorHAnsi"/>
                <w:color w:val="000000"/>
                <w:sz w:val="14"/>
                <w:szCs w:val="14"/>
                <w:lang w:val="fr-CA"/>
              </w:rPr>
              <w:t xml:space="preserve"> constante </w:t>
            </w:r>
            <w:r w:rsidRPr="00A24539">
              <w:rPr>
                <w:rFonts w:asciiTheme="minorHAnsi" w:hAnsiTheme="minorHAnsi"/>
                <w:color w:val="000000"/>
                <w:sz w:val="14"/>
                <w:szCs w:val="14"/>
                <w:lang w:val="fr-CA"/>
              </w:rPr>
              <w:t>d</w:t>
            </w:r>
            <w:r>
              <w:rPr>
                <w:rFonts w:asciiTheme="minorHAnsi" w:hAnsiTheme="minorHAnsi"/>
                <w:color w:val="000000"/>
                <w:sz w:val="14"/>
                <w:szCs w:val="14"/>
                <w:lang w:val="fr-CA"/>
              </w:rPr>
              <w:t xml:space="preserve">e l’ONF </w:t>
            </w:r>
            <w:r w:rsidRPr="00A24539">
              <w:rPr>
                <w:rFonts w:asciiTheme="minorHAnsi" w:hAnsiTheme="minorHAnsi"/>
                <w:sz w:val="14"/>
                <w:szCs w:val="14"/>
                <w:lang w:val="fr-CA"/>
              </w:rPr>
              <w:t>aux exigences de la Directive</w:t>
            </w:r>
            <w:r>
              <w:rPr>
                <w:rFonts w:asciiTheme="minorHAnsi" w:hAnsiTheme="minorHAnsi"/>
                <w:sz w:val="14"/>
                <w:szCs w:val="14"/>
                <w:lang w:val="fr-CA"/>
              </w:rPr>
              <w:t>.</w:t>
            </w:r>
          </w:p>
        </w:tc>
        <w:tc>
          <w:tcPr>
            <w:tcW w:w="397" w:type="pct"/>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CSGI</w:t>
            </w:r>
          </w:p>
        </w:tc>
        <w:tc>
          <w:tcPr>
            <w:tcW w:w="843" w:type="pct"/>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Processus de rapport de surveillance de conformité</w:t>
            </w:r>
          </w:p>
        </w:tc>
        <w:tc>
          <w:tcPr>
            <w:tcW w:w="298" w:type="pct"/>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xml:space="preserve">Année </w:t>
            </w:r>
            <w:r w:rsidR="00FA2731">
              <w:rPr>
                <w:rFonts w:asciiTheme="minorHAnsi" w:hAnsiTheme="minorHAnsi"/>
                <w:color w:val="000000"/>
                <w:sz w:val="14"/>
                <w:szCs w:val="14"/>
                <w:lang w:val="fr-CA"/>
              </w:rPr>
              <w:t>1</w:t>
            </w:r>
          </w:p>
        </w:tc>
        <w:tc>
          <w:tcPr>
            <w:tcW w:w="298" w:type="pct"/>
            <w:shd w:val="clear" w:color="auto" w:fill="C6D9F1" w:themeFill="text2" w:themeFillTint="33"/>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5</w:t>
            </w:r>
          </w:p>
        </w:tc>
        <w:tc>
          <w:tcPr>
            <w:tcW w:w="794" w:type="pct"/>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xml:space="preserve">- DPI </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Groupe d’orientation</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Comité AccèsGO</w:t>
            </w:r>
          </w:p>
        </w:tc>
        <w:tc>
          <w:tcPr>
            <w:tcW w:w="397" w:type="pct"/>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r w:rsidR="0014387F" w:rsidRPr="00DB5B33" w:rsidTr="004B1359">
        <w:tc>
          <w:tcPr>
            <w:tcW w:w="340" w:type="pct"/>
            <w:vMerge/>
            <w:shd w:val="clear" w:color="auto" w:fill="C6D9F1" w:themeFill="text2" w:themeFillTint="33"/>
            <w:vAlign w:val="center"/>
          </w:tcPr>
          <w:p w:rsidR="0014387F" w:rsidRPr="00A24539" w:rsidRDefault="0014387F" w:rsidP="00B94253">
            <w:pPr>
              <w:spacing w:before="10" w:after="10"/>
              <w:rPr>
                <w:rFonts w:asciiTheme="minorHAnsi" w:hAnsiTheme="minorHAnsi"/>
                <w:bCs/>
                <w:color w:val="000000" w:themeColor="text1"/>
                <w:sz w:val="14"/>
                <w:szCs w:val="14"/>
                <w:lang w:val="fr-CA"/>
              </w:rPr>
            </w:pPr>
          </w:p>
        </w:tc>
        <w:tc>
          <w:tcPr>
            <w:tcW w:w="938" w:type="pct"/>
            <w:vMerge/>
            <w:shd w:val="clear" w:color="auto" w:fill="C6D9F1" w:themeFill="text2" w:themeFillTint="33"/>
            <w:vAlign w:val="center"/>
          </w:tcPr>
          <w:p w:rsidR="0014387F" w:rsidRPr="006A52FA" w:rsidRDefault="0014387F" w:rsidP="00B94253">
            <w:pPr>
              <w:spacing w:before="10" w:after="10"/>
              <w:rPr>
                <w:rFonts w:asciiTheme="minorHAnsi" w:hAnsiTheme="minorHAnsi" w:cs="Arial"/>
                <w:color w:val="000000"/>
                <w:sz w:val="14"/>
                <w:szCs w:val="14"/>
                <w:lang w:val="fr-CA"/>
              </w:rPr>
            </w:pPr>
          </w:p>
        </w:tc>
        <w:tc>
          <w:tcPr>
            <w:tcW w:w="695" w:type="pct"/>
            <w:shd w:val="clear" w:color="auto" w:fill="C6D9F1" w:themeFill="text2" w:themeFillTint="33"/>
            <w:vAlign w:val="center"/>
          </w:tcPr>
          <w:p w:rsidR="0014387F" w:rsidRPr="00A24539" w:rsidRDefault="0014387F" w:rsidP="00CF077E">
            <w:pPr>
              <w:spacing w:beforeLines="20" w:before="48" w:afterLines="20" w:after="48"/>
              <w:contextualSpacing/>
              <w:rPr>
                <w:rFonts w:asciiTheme="minorHAnsi" w:hAnsiTheme="minorHAnsi"/>
                <w:color w:val="000000"/>
                <w:sz w:val="14"/>
                <w:szCs w:val="14"/>
                <w:lang w:val="fr-CA"/>
              </w:rPr>
            </w:pPr>
            <w:r w:rsidRPr="00A24539">
              <w:rPr>
                <w:rFonts w:asciiTheme="minorHAnsi" w:hAnsiTheme="minorHAnsi"/>
                <w:sz w:val="14"/>
                <w:szCs w:val="14"/>
                <w:lang w:val="fr-CA"/>
              </w:rPr>
              <w:t xml:space="preserve">Processus </w:t>
            </w:r>
            <w:r>
              <w:rPr>
                <w:rFonts w:asciiTheme="minorHAnsi" w:hAnsiTheme="minorHAnsi"/>
                <w:sz w:val="14"/>
                <w:szCs w:val="14"/>
                <w:lang w:val="fr-CA"/>
              </w:rPr>
              <w:t xml:space="preserve">visant à </w:t>
            </w:r>
            <w:r w:rsidRPr="00A24539">
              <w:rPr>
                <w:rFonts w:asciiTheme="minorHAnsi" w:hAnsiTheme="minorHAnsi"/>
                <w:sz w:val="14"/>
                <w:szCs w:val="14"/>
                <w:lang w:val="fr-CA"/>
              </w:rPr>
              <w:t>faire en sorte que les difficultés importantes, les lacunes au niveau du rendement ou les problèmes de conformité sont signalés à l</w:t>
            </w:r>
            <w:r>
              <w:rPr>
                <w:rFonts w:asciiTheme="minorHAnsi" w:hAnsiTheme="minorHAnsi"/>
                <w:sz w:val="14"/>
                <w:szCs w:val="14"/>
                <w:lang w:val="fr-CA"/>
              </w:rPr>
              <w:t>’</w:t>
            </w:r>
            <w:r w:rsidRPr="00A24539">
              <w:rPr>
                <w:rFonts w:asciiTheme="minorHAnsi" w:hAnsiTheme="minorHAnsi"/>
                <w:sz w:val="14"/>
                <w:szCs w:val="14"/>
                <w:lang w:val="fr-CA"/>
              </w:rPr>
              <w:t>administrateur général (AG)</w:t>
            </w:r>
            <w:r>
              <w:rPr>
                <w:rFonts w:asciiTheme="minorHAnsi" w:hAnsiTheme="minorHAnsi"/>
                <w:sz w:val="14"/>
                <w:szCs w:val="14"/>
                <w:lang w:val="fr-CA"/>
              </w:rPr>
              <w:t>.</w:t>
            </w:r>
          </w:p>
        </w:tc>
        <w:tc>
          <w:tcPr>
            <w:tcW w:w="397" w:type="pct"/>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CSGI</w:t>
            </w:r>
          </w:p>
        </w:tc>
        <w:tc>
          <w:tcPr>
            <w:tcW w:w="843" w:type="pct"/>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Processus de rapport régulier de l’avancement du projet à l’AG par le CSGI</w:t>
            </w:r>
          </w:p>
        </w:tc>
        <w:tc>
          <w:tcPr>
            <w:tcW w:w="298" w:type="pct"/>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Année 1</w:t>
            </w:r>
          </w:p>
        </w:tc>
        <w:tc>
          <w:tcPr>
            <w:tcW w:w="298" w:type="pct"/>
            <w:shd w:val="clear" w:color="auto" w:fill="C6D9F1" w:themeFill="text2" w:themeFillTint="33"/>
            <w:vAlign w:val="center"/>
          </w:tcPr>
          <w:p w:rsidR="0014387F" w:rsidRPr="00042768" w:rsidRDefault="0014387F" w:rsidP="00B94253">
            <w:pPr>
              <w:spacing w:before="10" w:after="10"/>
              <w:rPr>
                <w:rFonts w:asciiTheme="minorHAnsi" w:hAnsiTheme="minorHAnsi"/>
                <w:color w:val="000000"/>
                <w:sz w:val="14"/>
                <w:szCs w:val="14"/>
                <w:lang w:val="fr-CA"/>
              </w:rPr>
            </w:pPr>
            <w:r w:rsidRPr="00042768">
              <w:rPr>
                <w:rFonts w:asciiTheme="minorHAnsi" w:hAnsiTheme="minorHAnsi"/>
                <w:color w:val="000000"/>
                <w:sz w:val="14"/>
                <w:szCs w:val="14"/>
                <w:lang w:val="fr-CA"/>
              </w:rPr>
              <w:t>Année 5</w:t>
            </w:r>
          </w:p>
        </w:tc>
        <w:tc>
          <w:tcPr>
            <w:tcW w:w="794" w:type="pct"/>
            <w:shd w:val="clear" w:color="auto" w:fill="C6D9F1" w:themeFill="text2" w:themeFillTint="33"/>
            <w:vAlign w:val="center"/>
          </w:tcPr>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CSGI</w:t>
            </w:r>
          </w:p>
          <w:p w:rsidR="0014387F"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 Groupe d’orientation</w:t>
            </w:r>
          </w:p>
        </w:tc>
        <w:tc>
          <w:tcPr>
            <w:tcW w:w="397" w:type="pct"/>
            <w:shd w:val="clear" w:color="auto" w:fill="C6D9F1" w:themeFill="text2" w:themeFillTint="33"/>
            <w:vAlign w:val="center"/>
          </w:tcPr>
          <w:p w:rsidR="0014387F" w:rsidRPr="00A24539" w:rsidRDefault="0014387F" w:rsidP="00B94253">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Non commencé</w:t>
            </w:r>
          </w:p>
        </w:tc>
      </w:tr>
    </w:tbl>
    <w:p w:rsidR="0012600F" w:rsidRPr="004B1359" w:rsidRDefault="0012600F" w:rsidP="001666AC">
      <w:pPr>
        <w:spacing w:before="360" w:after="120"/>
        <w:outlineLvl w:val="2"/>
        <w:rPr>
          <w:lang w:val="fr-CA"/>
        </w:rPr>
      </w:pPr>
    </w:p>
    <w:sectPr w:rsidR="0012600F" w:rsidRPr="004B1359" w:rsidSect="0040493D">
      <w:headerReference w:type="default" r:id="rId33"/>
      <w:footerReference w:type="default" r:id="rId34"/>
      <w:pgSz w:w="15842" w:h="12242" w:orient="landscape" w:code="1"/>
      <w:pgMar w:top="1134" w:right="851" w:bottom="851"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95" w:rsidRDefault="00C91395">
      <w:r>
        <w:separator/>
      </w:r>
    </w:p>
  </w:endnote>
  <w:endnote w:type="continuationSeparator" w:id="0">
    <w:p w:rsidR="00C91395" w:rsidRDefault="00C9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D6" w:rsidRDefault="00402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D6" w:rsidRPr="004B1359" w:rsidRDefault="00402DD6" w:rsidP="004B1359">
    <w:pPr>
      <w:pStyle w:val="Footer"/>
      <w:pBdr>
        <w:top w:val="single" w:sz="4" w:space="1" w:color="D9D9D9"/>
      </w:pBdr>
      <w:rPr>
        <w:sz w:val="18"/>
        <w:szCs w:val="18"/>
        <w:lang w:val="fr-CA"/>
      </w:rPr>
    </w:pPr>
    <w:r>
      <w:rPr>
        <w:sz w:val="18"/>
        <w:szCs w:val="18"/>
        <w:lang w:val="fr-CA"/>
      </w:rPr>
      <w:t>Octobre</w:t>
    </w:r>
    <w:r w:rsidRPr="004B1359">
      <w:rPr>
        <w:sz w:val="18"/>
        <w:szCs w:val="18"/>
        <w:lang w:val="fr-CA"/>
      </w:rPr>
      <w:t xml:space="preserve"> 2015 </w:t>
    </w:r>
    <w:r w:rsidRPr="004B1359">
      <w:rPr>
        <w:sz w:val="18"/>
        <w:szCs w:val="18"/>
        <w:lang w:val="fr-CA"/>
      </w:rPr>
      <w:tab/>
    </w:r>
    <w:r>
      <w:rPr>
        <w:sz w:val="18"/>
        <w:szCs w:val="18"/>
        <w:lang w:val="fr-CA"/>
      </w:rPr>
      <w:tab/>
    </w:r>
    <w:r w:rsidRPr="00775EE7">
      <w:rPr>
        <w:sz w:val="18"/>
        <w:szCs w:val="18"/>
      </w:rPr>
      <w:fldChar w:fldCharType="begin"/>
    </w:r>
    <w:r w:rsidRPr="004B1359">
      <w:rPr>
        <w:sz w:val="18"/>
        <w:szCs w:val="18"/>
        <w:lang w:val="fr-CA"/>
      </w:rPr>
      <w:instrText xml:space="preserve"> PAGE   \* MERGEFORMAT </w:instrText>
    </w:r>
    <w:r w:rsidRPr="00775EE7">
      <w:rPr>
        <w:sz w:val="18"/>
        <w:szCs w:val="18"/>
      </w:rPr>
      <w:fldChar w:fldCharType="separate"/>
    </w:r>
    <w:r w:rsidR="00394C29">
      <w:rPr>
        <w:noProof/>
        <w:sz w:val="18"/>
        <w:szCs w:val="18"/>
        <w:lang w:val="fr-CA"/>
      </w:rPr>
      <w:t>14</w:t>
    </w:r>
    <w:r w:rsidRPr="00775EE7">
      <w:rPr>
        <w:noProof/>
        <w:sz w:val="18"/>
        <w:szCs w:val="18"/>
      </w:rPr>
      <w:fldChar w:fldCharType="end"/>
    </w:r>
    <w:r w:rsidRPr="004B1359">
      <w:rPr>
        <w:sz w:val="18"/>
        <w:szCs w:val="18"/>
        <w:lang w:val="fr-CA"/>
      </w:rPr>
      <w:t xml:space="preserve"> </w:t>
    </w:r>
  </w:p>
  <w:p w:rsidR="00402DD6" w:rsidRPr="004B1359" w:rsidRDefault="00402DD6" w:rsidP="004260BE">
    <w:pPr>
      <w:pStyle w:val="Footer"/>
      <w:jc w:val="right"/>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D6" w:rsidRDefault="00402D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D6" w:rsidRDefault="00402DD6" w:rsidP="004B0993">
    <w:pPr>
      <w:pStyle w:val="Footer"/>
      <w:tabs>
        <w:tab w:val="clear" w:pos="4536"/>
        <w:tab w:val="clear" w:pos="9072"/>
        <w:tab w:val="right" w:pos="14034"/>
      </w:tabs>
      <w:ind w:right="50"/>
      <w:rPr>
        <w:sz w:val="18"/>
      </w:rPr>
    </w:pPr>
    <w:r>
      <w:rPr>
        <w:snapToGrid w:val="0"/>
        <w:sz w:val="18"/>
        <w:lang w:eastAsia="fr-FR"/>
      </w:rPr>
      <w:tab/>
    </w:r>
    <w:r>
      <w:rPr>
        <w:rStyle w:val="PageNumber"/>
        <w:sz w:val="18"/>
      </w:rPr>
      <w:fldChar w:fldCharType="begin"/>
    </w:r>
    <w:r>
      <w:rPr>
        <w:rStyle w:val="PageNumber"/>
        <w:sz w:val="18"/>
      </w:rPr>
      <w:instrText xml:space="preserve"> PAGE </w:instrText>
    </w:r>
    <w:r>
      <w:rPr>
        <w:rStyle w:val="PageNumber"/>
        <w:sz w:val="18"/>
      </w:rPr>
      <w:fldChar w:fldCharType="separate"/>
    </w:r>
    <w:r w:rsidR="00394C29">
      <w:rPr>
        <w:rStyle w:val="PageNumber"/>
        <w:noProof/>
        <w:sz w:val="18"/>
      </w:rPr>
      <w:t>17</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95" w:rsidRDefault="00C91395">
      <w:r>
        <w:separator/>
      </w:r>
    </w:p>
  </w:footnote>
  <w:footnote w:type="continuationSeparator" w:id="0">
    <w:p w:rsidR="00C91395" w:rsidRDefault="00C91395">
      <w:r>
        <w:continuationSeparator/>
      </w:r>
    </w:p>
  </w:footnote>
  <w:footnote w:id="1">
    <w:p w:rsidR="00402DD6" w:rsidRPr="00FA2731" w:rsidRDefault="00402DD6">
      <w:pPr>
        <w:pStyle w:val="FootnoteText"/>
        <w:rPr>
          <w:lang w:val="fr-CA"/>
        </w:rPr>
      </w:pPr>
      <w:r>
        <w:rPr>
          <w:rStyle w:val="FootnoteReference"/>
        </w:rPr>
        <w:footnoteRef/>
      </w:r>
      <w:r w:rsidRPr="00FA2731">
        <w:rPr>
          <w:lang w:val="fr-CA"/>
        </w:rPr>
        <w:t xml:space="preserve"> </w:t>
      </w:r>
      <w:r>
        <w:rPr>
          <w:lang w:val="fr-CA"/>
        </w:rPr>
        <w:t>Ce groupe sera mis sur pied par l’ONF au cours de l’année 2015-2016.</w:t>
      </w:r>
    </w:p>
  </w:footnote>
  <w:footnote w:id="2">
    <w:p w:rsidR="00402DD6" w:rsidRPr="00FA2731" w:rsidRDefault="00402DD6">
      <w:pPr>
        <w:pStyle w:val="FootnoteText"/>
        <w:rPr>
          <w:lang w:val="fr-CA"/>
        </w:rPr>
      </w:pPr>
      <w:r>
        <w:rPr>
          <w:rStyle w:val="FootnoteReference"/>
        </w:rPr>
        <w:footnoteRef/>
      </w:r>
      <w:r w:rsidRPr="00FA2731">
        <w:rPr>
          <w:lang w:val="fr-CA"/>
        </w:rPr>
        <w:t xml:space="preserve"> </w:t>
      </w:r>
      <w:r>
        <w:rPr>
          <w:lang w:val="fr-CA"/>
        </w:rPr>
        <w:t>Ce comité sera constitué par l’ONF au cours de l’année 2015-2016.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D6" w:rsidRDefault="00402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D6" w:rsidRDefault="00402DD6" w:rsidP="004260BE">
    <w:pPr>
      <w:pStyle w:val="Header"/>
      <w:pBdr>
        <w:bottom w:val="single" w:sz="4" w:space="1" w:color="auto"/>
        <w:between w:val="single" w:sz="4" w:space="1" w:color="4F81BD"/>
      </w:pBdr>
      <w:spacing w:line="276" w:lineRule="auto"/>
      <w:rPr>
        <w:lang w:val="fr-CA"/>
      </w:rPr>
    </w:pPr>
    <w:r w:rsidRPr="00C25CB0">
      <w:rPr>
        <w:b/>
        <w:noProof/>
        <w:lang w:val="fr-CA" w:eastAsia="fr-CA"/>
      </w:rPr>
      <w:drawing>
        <wp:anchor distT="0" distB="0" distL="114300" distR="114300" simplePos="0" relativeHeight="251656704" behindDoc="0" locked="0" layoutInCell="1" allowOverlap="1" wp14:anchorId="7AF28714" wp14:editId="4534F4D0">
          <wp:simplePos x="0" y="0"/>
          <wp:positionH relativeFrom="margin">
            <wp:posOffset>5398770</wp:posOffset>
          </wp:positionH>
          <wp:positionV relativeFrom="margin">
            <wp:posOffset>-509905</wp:posOffset>
          </wp:positionV>
          <wp:extent cx="560705" cy="276225"/>
          <wp:effectExtent l="0" t="0" r="0" b="9525"/>
          <wp:wrapSquare wrapText="bothSides"/>
          <wp:docPr id="2" name="Picture 2" descr="C:\National_Film_Board_of_Canad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National_Film_Board_of_Canad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A"/>
      </w:rPr>
      <w:t>Office national du film - P</w:t>
    </w:r>
    <w:r w:rsidRPr="00401DCD">
      <w:rPr>
        <w:lang w:val="fr-CA"/>
      </w:rPr>
      <w:t>lan de mise en œuvre pour un gouvernement ouvert (PMOGO)</w:t>
    </w:r>
    <w:r w:rsidRPr="00842C10">
      <w:rPr>
        <w:b/>
        <w:noProof/>
        <w:lang w:val="fr-CA" w:eastAsia="fr-CA"/>
      </w:rPr>
      <w:t xml:space="preserve"> </w:t>
    </w:r>
  </w:p>
  <w:p w:rsidR="00402DD6" w:rsidRPr="00761B34" w:rsidRDefault="00402DD6" w:rsidP="004260BE">
    <w:pPr>
      <w:pStyle w:val="Header"/>
      <w:spacing w:line="276" w:lineRule="auto"/>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D6" w:rsidRDefault="00402D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D6" w:rsidRPr="00761B34" w:rsidRDefault="00402DD6" w:rsidP="0040493D">
    <w:pPr>
      <w:pStyle w:val="Header"/>
      <w:pBdr>
        <w:bottom w:val="single" w:sz="4" w:space="1" w:color="auto"/>
        <w:between w:val="single" w:sz="4" w:space="1" w:color="4F81BD"/>
      </w:pBdr>
      <w:spacing w:line="276" w:lineRule="auto"/>
      <w:rPr>
        <w:lang w:val="fr-CA"/>
      </w:rPr>
    </w:pPr>
    <w:r w:rsidRPr="00C25CB0">
      <w:rPr>
        <w:b/>
        <w:noProof/>
        <w:lang w:val="fr-CA" w:eastAsia="fr-CA"/>
      </w:rPr>
      <w:drawing>
        <wp:anchor distT="0" distB="0" distL="114300" distR="114300" simplePos="0" relativeHeight="251657728" behindDoc="0" locked="0" layoutInCell="1" allowOverlap="1" wp14:anchorId="79EDB3B8" wp14:editId="2F148A16">
          <wp:simplePos x="0" y="0"/>
          <wp:positionH relativeFrom="margin">
            <wp:posOffset>8404225</wp:posOffset>
          </wp:positionH>
          <wp:positionV relativeFrom="margin">
            <wp:posOffset>-509905</wp:posOffset>
          </wp:positionV>
          <wp:extent cx="560705" cy="276225"/>
          <wp:effectExtent l="0" t="0" r="0" b="9525"/>
          <wp:wrapSquare wrapText="bothSides"/>
          <wp:docPr id="3" name="Picture 2" descr="C:\National_Film_Board_of_Canad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National_Film_Board_of_Canad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A"/>
      </w:rPr>
      <w:t>Office national du film - P</w:t>
    </w:r>
    <w:r w:rsidRPr="00401DCD">
      <w:rPr>
        <w:lang w:val="fr-CA"/>
      </w:rPr>
      <w:t>lan de mise en œuvre pour un gouvernement ouvert (PMOGO)</w:t>
    </w:r>
    <w:r w:rsidRPr="00842C10">
      <w:rPr>
        <w:b/>
        <w:noProof/>
        <w:lang w:val="fr-CA" w:eastAsia="fr-C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C81"/>
    <w:multiLevelType w:val="hybridMultilevel"/>
    <w:tmpl w:val="191CAE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861295C"/>
    <w:multiLevelType w:val="hybridMultilevel"/>
    <w:tmpl w:val="F162F9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E940255"/>
    <w:multiLevelType w:val="hybridMultilevel"/>
    <w:tmpl w:val="3C1A0610"/>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EDD6912"/>
    <w:multiLevelType w:val="multilevel"/>
    <w:tmpl w:val="5670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20B13"/>
    <w:multiLevelType w:val="multilevel"/>
    <w:tmpl w:val="E39A0D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905841"/>
    <w:multiLevelType w:val="hybridMultilevel"/>
    <w:tmpl w:val="56DA395C"/>
    <w:lvl w:ilvl="0" w:tplc="CA06EE3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6A1034"/>
    <w:multiLevelType w:val="hybridMultilevel"/>
    <w:tmpl w:val="BCF6C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C0A46E7"/>
    <w:multiLevelType w:val="hybridMultilevel"/>
    <w:tmpl w:val="5D004C3C"/>
    <w:lvl w:ilvl="0" w:tplc="82427CDA">
      <w:start w:val="1"/>
      <w:numFmt w:val="bullet"/>
      <w:lvlText w:val=""/>
      <w:lvlJc w:val="left"/>
      <w:pPr>
        <w:ind w:left="72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D240546"/>
    <w:multiLevelType w:val="hybridMultilevel"/>
    <w:tmpl w:val="02C6A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E176EA4"/>
    <w:multiLevelType w:val="hybridMultilevel"/>
    <w:tmpl w:val="D676E5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33C3C5C"/>
    <w:multiLevelType w:val="multilevel"/>
    <w:tmpl w:val="9C9C926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3BF6AFA"/>
    <w:multiLevelType w:val="hybridMultilevel"/>
    <w:tmpl w:val="0F3A7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50E18BB"/>
    <w:multiLevelType w:val="hybridMultilevel"/>
    <w:tmpl w:val="FCC6C534"/>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55F34BC"/>
    <w:multiLevelType w:val="hybridMultilevel"/>
    <w:tmpl w:val="11261DA0"/>
    <w:lvl w:ilvl="0" w:tplc="DDF6A488">
      <w:start w:val="1"/>
      <w:numFmt w:val="bullet"/>
      <w:pStyle w:val="StyleHeading3Calibri11p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39D72373"/>
    <w:multiLevelType w:val="hybridMultilevel"/>
    <w:tmpl w:val="412ED3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A354CAC"/>
    <w:multiLevelType w:val="multilevel"/>
    <w:tmpl w:val="2F16D8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BAB4D05"/>
    <w:multiLevelType w:val="hybridMultilevel"/>
    <w:tmpl w:val="411080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3F956D37"/>
    <w:multiLevelType w:val="multilevel"/>
    <w:tmpl w:val="9C9C926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2311FC9"/>
    <w:multiLevelType w:val="hybridMultilevel"/>
    <w:tmpl w:val="3400581C"/>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19">
    <w:nsid w:val="42EC2341"/>
    <w:multiLevelType w:val="hybridMultilevel"/>
    <w:tmpl w:val="7C040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5B913F9"/>
    <w:multiLevelType w:val="hybridMultilevel"/>
    <w:tmpl w:val="DF88F9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48866FAB"/>
    <w:multiLevelType w:val="hybridMultilevel"/>
    <w:tmpl w:val="ABC8B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E876749"/>
    <w:multiLevelType w:val="hybridMultilevel"/>
    <w:tmpl w:val="3A08C9D0"/>
    <w:lvl w:ilvl="0" w:tplc="9A066230">
      <w:start w:val="1"/>
      <w:numFmt w:val="bullet"/>
      <w:lvlText w:val=""/>
      <w:lvlJc w:val="left"/>
      <w:pPr>
        <w:ind w:left="720" w:hanging="360"/>
      </w:pPr>
      <w:rPr>
        <w:rFonts w:ascii="Symbol" w:hAnsi="Symbol" w:hint="default"/>
        <w:sz w:val="20"/>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4F1230CF"/>
    <w:multiLevelType w:val="hybridMultilevel"/>
    <w:tmpl w:val="72267F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52890668"/>
    <w:multiLevelType w:val="hybridMultilevel"/>
    <w:tmpl w:val="C422CB2C"/>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A106D03"/>
    <w:multiLevelType w:val="hybridMultilevel"/>
    <w:tmpl w:val="C2282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D5267D9"/>
    <w:multiLevelType w:val="multilevel"/>
    <w:tmpl w:val="D0A85262"/>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1476"/>
        </w:tabs>
        <w:ind w:left="14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354639A"/>
    <w:multiLevelType w:val="singleLevel"/>
    <w:tmpl w:val="4CE0A7E2"/>
    <w:lvl w:ilvl="0">
      <w:start w:val="1"/>
      <w:numFmt w:val="bullet"/>
      <w:lvlText w:val=""/>
      <w:lvlJc w:val="left"/>
      <w:pPr>
        <w:tabs>
          <w:tab w:val="num" w:pos="360"/>
        </w:tabs>
        <w:ind w:left="284" w:hanging="284"/>
      </w:pPr>
      <w:rPr>
        <w:rFonts w:ascii="ZapfDingbats" w:hAnsi="Lucida Sans" w:hint="default"/>
      </w:rPr>
    </w:lvl>
  </w:abstractNum>
  <w:abstractNum w:abstractNumId="28">
    <w:nsid w:val="676153B8"/>
    <w:multiLevelType w:val="hybridMultilevel"/>
    <w:tmpl w:val="B2BA3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84A3E8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0">
    <w:nsid w:val="71546981"/>
    <w:multiLevelType w:val="multilevel"/>
    <w:tmpl w:val="941A28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2E174C0"/>
    <w:multiLevelType w:val="hybridMultilevel"/>
    <w:tmpl w:val="4BB6D4F4"/>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744A0A6A"/>
    <w:multiLevelType w:val="multilevel"/>
    <w:tmpl w:val="07EADE12"/>
    <w:styleLink w:val="Style1"/>
    <w:lvl w:ilvl="0">
      <w:start w:val="1"/>
      <w:numFmt w:val="decimal"/>
      <w:lvlText w:val="%1"/>
      <w:lvlJc w:val="left"/>
      <w:pPr>
        <w:tabs>
          <w:tab w:val="num" w:pos="1332"/>
        </w:tabs>
        <w:ind w:left="1332" w:hanging="432"/>
      </w:pPr>
      <w:rPr>
        <w:rFonts w:hint="default"/>
      </w:rPr>
    </w:lvl>
    <w:lvl w:ilvl="1">
      <w:start w:val="1"/>
      <w:numFmt w:val="decimal"/>
      <w:lvlText w:val="%2."/>
      <w:lvlJc w:val="left"/>
      <w:pPr>
        <w:tabs>
          <w:tab w:val="num" w:pos="2376"/>
        </w:tabs>
        <w:ind w:left="3158" w:hanging="2438"/>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764"/>
        </w:tabs>
        <w:ind w:left="1764" w:hanging="864"/>
      </w:pPr>
      <w:rPr>
        <w:rFonts w:hint="default"/>
      </w:rPr>
    </w:lvl>
    <w:lvl w:ilvl="4">
      <w:start w:val="1"/>
      <w:numFmt w:val="decimal"/>
      <w:lvlText w:val="%1.%2.%3.%4.%5"/>
      <w:lvlJc w:val="left"/>
      <w:pPr>
        <w:tabs>
          <w:tab w:val="num" w:pos="1908"/>
        </w:tabs>
        <w:ind w:left="19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2196"/>
        </w:tabs>
        <w:ind w:left="2196" w:hanging="1296"/>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484"/>
        </w:tabs>
        <w:ind w:left="2484" w:hanging="1584"/>
      </w:pPr>
      <w:rPr>
        <w:rFonts w:hint="default"/>
      </w:rPr>
    </w:lvl>
  </w:abstractNum>
  <w:abstractNum w:abstractNumId="33">
    <w:nsid w:val="78A6544A"/>
    <w:multiLevelType w:val="multilevel"/>
    <w:tmpl w:val="03226D3C"/>
    <w:lvl w:ilvl="0">
      <w:start w:val="1"/>
      <w:numFmt w:val="decimal"/>
      <w:pStyle w:val="Heading2"/>
      <w:lvlText w:val="%1."/>
      <w:lvlJc w:val="left"/>
      <w:pPr>
        <w:ind w:left="360" w:hanging="360"/>
      </w:pPr>
    </w:lvl>
    <w:lvl w:ilvl="1">
      <w:start w:val="1"/>
      <w:numFmt w:val="decimal"/>
      <w:pStyle w:val="Heading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9771CBE"/>
    <w:multiLevelType w:val="hybridMultilevel"/>
    <w:tmpl w:val="90A6B3A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7EC51309"/>
    <w:multiLevelType w:val="multilevel"/>
    <w:tmpl w:val="ED9C02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FA64700"/>
    <w:multiLevelType w:val="multilevel"/>
    <w:tmpl w:val="07EADE12"/>
    <w:numStyleLink w:val="Style1"/>
  </w:abstractNum>
  <w:num w:numId="1">
    <w:abstractNumId w:val="27"/>
  </w:num>
  <w:num w:numId="2">
    <w:abstractNumId w:val="29"/>
  </w:num>
  <w:num w:numId="3">
    <w:abstractNumId w:val="26"/>
  </w:num>
  <w:num w:numId="4">
    <w:abstractNumId w:val="5"/>
  </w:num>
  <w:num w:numId="5">
    <w:abstractNumId w:val="13"/>
  </w:num>
  <w:num w:numId="6">
    <w:abstractNumId w:val="16"/>
  </w:num>
  <w:num w:numId="7">
    <w:abstractNumId w:val="34"/>
  </w:num>
  <w:num w:numId="8">
    <w:abstractNumId w:val="7"/>
  </w:num>
  <w:num w:numId="9">
    <w:abstractNumId w:val="21"/>
  </w:num>
  <w:num w:numId="10">
    <w:abstractNumId w:val="8"/>
  </w:num>
  <w:num w:numId="11">
    <w:abstractNumId w:val="28"/>
  </w:num>
  <w:num w:numId="12">
    <w:abstractNumId w:val="6"/>
  </w:num>
  <w:num w:numId="13">
    <w:abstractNumId w:val="15"/>
  </w:num>
  <w:num w:numId="14">
    <w:abstractNumId w:val="35"/>
  </w:num>
  <w:num w:numId="15">
    <w:abstractNumId w:val="30"/>
  </w:num>
  <w:num w:numId="16">
    <w:abstractNumId w:val="3"/>
  </w:num>
  <w:num w:numId="17">
    <w:abstractNumId w:val="19"/>
  </w:num>
  <w:num w:numId="18">
    <w:abstractNumId w:val="18"/>
  </w:num>
  <w:num w:numId="19">
    <w:abstractNumId w:val="25"/>
  </w:num>
  <w:num w:numId="20">
    <w:abstractNumId w:val="11"/>
  </w:num>
  <w:num w:numId="21">
    <w:abstractNumId w:val="23"/>
  </w:num>
  <w:num w:numId="22">
    <w:abstractNumId w:val="10"/>
  </w:num>
  <w:num w:numId="23">
    <w:abstractNumId w:val="26"/>
    <w:lvlOverride w:ilvl="0">
      <w:startOverride w:val="1"/>
    </w:lvlOverride>
    <w:lvlOverride w:ilvl="1">
      <w:startOverride w:val="5"/>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2"/>
  </w:num>
  <w:num w:numId="26">
    <w:abstractNumId w:val="20"/>
  </w:num>
  <w:num w:numId="27">
    <w:abstractNumId w:val="9"/>
  </w:num>
  <w:num w:numId="28">
    <w:abstractNumId w:val="12"/>
  </w:num>
  <w:num w:numId="29">
    <w:abstractNumId w:val="2"/>
  </w:num>
  <w:num w:numId="30">
    <w:abstractNumId w:val="32"/>
  </w:num>
  <w:num w:numId="31">
    <w:abstractNumId w:val="36"/>
  </w:num>
  <w:num w:numId="32">
    <w:abstractNumId w:val="4"/>
  </w:num>
  <w:num w:numId="33">
    <w:abstractNumId w:val="4"/>
  </w:num>
  <w:num w:numId="34">
    <w:abstractNumId w:val="33"/>
  </w:num>
  <w:num w:numId="35">
    <w:abstractNumId w:val="24"/>
  </w:num>
  <w:num w:numId="36">
    <w:abstractNumId w:val="31"/>
  </w:num>
  <w:num w:numId="37">
    <w:abstractNumId w:val="14"/>
  </w:num>
  <w:num w:numId="38">
    <w:abstractNumId w:val="0"/>
  </w:num>
  <w:num w:numId="3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 CHALOUH">
    <w15:presenceInfo w15:providerId="Windows Live" w15:userId="eb5453d59cd7ec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BE"/>
    <w:rsid w:val="00002FEB"/>
    <w:rsid w:val="00010ABE"/>
    <w:rsid w:val="00016414"/>
    <w:rsid w:val="00017CC7"/>
    <w:rsid w:val="00017E21"/>
    <w:rsid w:val="00025606"/>
    <w:rsid w:val="00031800"/>
    <w:rsid w:val="00033331"/>
    <w:rsid w:val="00035B29"/>
    <w:rsid w:val="000368FF"/>
    <w:rsid w:val="00042768"/>
    <w:rsid w:val="00050B99"/>
    <w:rsid w:val="000516DF"/>
    <w:rsid w:val="00053142"/>
    <w:rsid w:val="000539B7"/>
    <w:rsid w:val="000568EB"/>
    <w:rsid w:val="000609BA"/>
    <w:rsid w:val="0006258E"/>
    <w:rsid w:val="00064114"/>
    <w:rsid w:val="00064B41"/>
    <w:rsid w:val="00065563"/>
    <w:rsid w:val="00065B88"/>
    <w:rsid w:val="00073728"/>
    <w:rsid w:val="00074E8A"/>
    <w:rsid w:val="000758EA"/>
    <w:rsid w:val="00076D38"/>
    <w:rsid w:val="00077C5C"/>
    <w:rsid w:val="000855E5"/>
    <w:rsid w:val="0009457B"/>
    <w:rsid w:val="00096B59"/>
    <w:rsid w:val="00097F10"/>
    <w:rsid w:val="000A2ED8"/>
    <w:rsid w:val="000A4F06"/>
    <w:rsid w:val="000A5581"/>
    <w:rsid w:val="000A5835"/>
    <w:rsid w:val="000A63E8"/>
    <w:rsid w:val="000A655F"/>
    <w:rsid w:val="000B02CB"/>
    <w:rsid w:val="000B06F2"/>
    <w:rsid w:val="000B43B9"/>
    <w:rsid w:val="000B51FC"/>
    <w:rsid w:val="000B601B"/>
    <w:rsid w:val="000C0136"/>
    <w:rsid w:val="000C0995"/>
    <w:rsid w:val="000D2206"/>
    <w:rsid w:val="000D291B"/>
    <w:rsid w:val="000D5DAB"/>
    <w:rsid w:val="000E021B"/>
    <w:rsid w:val="000E2B53"/>
    <w:rsid w:val="000F1C12"/>
    <w:rsid w:val="000F2F7B"/>
    <w:rsid w:val="000F712F"/>
    <w:rsid w:val="000F79A8"/>
    <w:rsid w:val="00103D18"/>
    <w:rsid w:val="0010514A"/>
    <w:rsid w:val="001073DC"/>
    <w:rsid w:val="00112475"/>
    <w:rsid w:val="0012545B"/>
    <w:rsid w:val="0012600F"/>
    <w:rsid w:val="0013108C"/>
    <w:rsid w:val="00132020"/>
    <w:rsid w:val="0014387F"/>
    <w:rsid w:val="00143966"/>
    <w:rsid w:val="00144FED"/>
    <w:rsid w:val="0014779D"/>
    <w:rsid w:val="0015046F"/>
    <w:rsid w:val="001512FB"/>
    <w:rsid w:val="0015250B"/>
    <w:rsid w:val="0015557C"/>
    <w:rsid w:val="001571BF"/>
    <w:rsid w:val="00157600"/>
    <w:rsid w:val="00162AC9"/>
    <w:rsid w:val="00163BA8"/>
    <w:rsid w:val="00165224"/>
    <w:rsid w:val="00165DB3"/>
    <w:rsid w:val="0016625C"/>
    <w:rsid w:val="001666AC"/>
    <w:rsid w:val="00170E85"/>
    <w:rsid w:val="0017188E"/>
    <w:rsid w:val="00171AE6"/>
    <w:rsid w:val="00172E51"/>
    <w:rsid w:val="0017433F"/>
    <w:rsid w:val="00175D47"/>
    <w:rsid w:val="00180939"/>
    <w:rsid w:val="00185FA8"/>
    <w:rsid w:val="001914BE"/>
    <w:rsid w:val="00192E92"/>
    <w:rsid w:val="00194B9D"/>
    <w:rsid w:val="001A55F9"/>
    <w:rsid w:val="001B4222"/>
    <w:rsid w:val="001B63B6"/>
    <w:rsid w:val="001C17CD"/>
    <w:rsid w:val="001C4989"/>
    <w:rsid w:val="001C62C8"/>
    <w:rsid w:val="001D46E0"/>
    <w:rsid w:val="001D69E7"/>
    <w:rsid w:val="001D71E7"/>
    <w:rsid w:val="001E6E73"/>
    <w:rsid w:val="001E768C"/>
    <w:rsid w:val="001F21B7"/>
    <w:rsid w:val="001F22BB"/>
    <w:rsid w:val="001F2CBA"/>
    <w:rsid w:val="001F3DCB"/>
    <w:rsid w:val="00204254"/>
    <w:rsid w:val="002110A4"/>
    <w:rsid w:val="0021516A"/>
    <w:rsid w:val="0021582B"/>
    <w:rsid w:val="0021735F"/>
    <w:rsid w:val="00223726"/>
    <w:rsid w:val="00223EA2"/>
    <w:rsid w:val="002320FB"/>
    <w:rsid w:val="00232780"/>
    <w:rsid w:val="00232E26"/>
    <w:rsid w:val="00236E20"/>
    <w:rsid w:val="00240072"/>
    <w:rsid w:val="0024362D"/>
    <w:rsid w:val="00247C51"/>
    <w:rsid w:val="002504D0"/>
    <w:rsid w:val="00252493"/>
    <w:rsid w:val="00253DAE"/>
    <w:rsid w:val="00262416"/>
    <w:rsid w:val="00263898"/>
    <w:rsid w:val="0026501D"/>
    <w:rsid w:val="00272F49"/>
    <w:rsid w:val="00283C29"/>
    <w:rsid w:val="00283EE0"/>
    <w:rsid w:val="00284862"/>
    <w:rsid w:val="00285110"/>
    <w:rsid w:val="00296636"/>
    <w:rsid w:val="002A4738"/>
    <w:rsid w:val="002B3CDE"/>
    <w:rsid w:val="002B3DB8"/>
    <w:rsid w:val="002B40FE"/>
    <w:rsid w:val="002B660E"/>
    <w:rsid w:val="002B70F1"/>
    <w:rsid w:val="002B755F"/>
    <w:rsid w:val="002B77B5"/>
    <w:rsid w:val="002C2E5B"/>
    <w:rsid w:val="002C3F3F"/>
    <w:rsid w:val="002D1B36"/>
    <w:rsid w:val="002D219A"/>
    <w:rsid w:val="002D3113"/>
    <w:rsid w:val="002D75B5"/>
    <w:rsid w:val="002E0B00"/>
    <w:rsid w:val="002E1188"/>
    <w:rsid w:val="002E1D2E"/>
    <w:rsid w:val="002E23D8"/>
    <w:rsid w:val="002E40D3"/>
    <w:rsid w:val="002E4648"/>
    <w:rsid w:val="002F6AD1"/>
    <w:rsid w:val="00301744"/>
    <w:rsid w:val="00302E01"/>
    <w:rsid w:val="003046D7"/>
    <w:rsid w:val="003062B3"/>
    <w:rsid w:val="00314998"/>
    <w:rsid w:val="00316C2E"/>
    <w:rsid w:val="00317DC0"/>
    <w:rsid w:val="003213A7"/>
    <w:rsid w:val="00322845"/>
    <w:rsid w:val="00322EA4"/>
    <w:rsid w:val="00325F53"/>
    <w:rsid w:val="00326A40"/>
    <w:rsid w:val="0033345B"/>
    <w:rsid w:val="00334F2A"/>
    <w:rsid w:val="0033578F"/>
    <w:rsid w:val="003365ED"/>
    <w:rsid w:val="00337014"/>
    <w:rsid w:val="0033712C"/>
    <w:rsid w:val="003418DC"/>
    <w:rsid w:val="00342D3D"/>
    <w:rsid w:val="00346D94"/>
    <w:rsid w:val="00346FD3"/>
    <w:rsid w:val="00351D4A"/>
    <w:rsid w:val="00352759"/>
    <w:rsid w:val="00352B9F"/>
    <w:rsid w:val="003534DD"/>
    <w:rsid w:val="003601FD"/>
    <w:rsid w:val="00363C8D"/>
    <w:rsid w:val="00363F73"/>
    <w:rsid w:val="00364E80"/>
    <w:rsid w:val="003665E5"/>
    <w:rsid w:val="00367ECD"/>
    <w:rsid w:val="00372867"/>
    <w:rsid w:val="00375C8C"/>
    <w:rsid w:val="003768C8"/>
    <w:rsid w:val="00380855"/>
    <w:rsid w:val="00382BE3"/>
    <w:rsid w:val="00386769"/>
    <w:rsid w:val="003905B7"/>
    <w:rsid w:val="003929B6"/>
    <w:rsid w:val="00392EF8"/>
    <w:rsid w:val="00394AC4"/>
    <w:rsid w:val="00394C29"/>
    <w:rsid w:val="003A070B"/>
    <w:rsid w:val="003B27EC"/>
    <w:rsid w:val="003B31FC"/>
    <w:rsid w:val="003B7BBF"/>
    <w:rsid w:val="003C2407"/>
    <w:rsid w:val="003C24F9"/>
    <w:rsid w:val="003C2E80"/>
    <w:rsid w:val="003C7076"/>
    <w:rsid w:val="003D07E1"/>
    <w:rsid w:val="003D0C17"/>
    <w:rsid w:val="003D14FE"/>
    <w:rsid w:val="003D3701"/>
    <w:rsid w:val="003E0947"/>
    <w:rsid w:val="003E0EC1"/>
    <w:rsid w:val="003E4CF5"/>
    <w:rsid w:val="003E50DD"/>
    <w:rsid w:val="003E70A8"/>
    <w:rsid w:val="003F1BE0"/>
    <w:rsid w:val="003F4E80"/>
    <w:rsid w:val="003F6856"/>
    <w:rsid w:val="00402DD6"/>
    <w:rsid w:val="00403000"/>
    <w:rsid w:val="0040493D"/>
    <w:rsid w:val="00404DE0"/>
    <w:rsid w:val="004066D6"/>
    <w:rsid w:val="0040674C"/>
    <w:rsid w:val="00410048"/>
    <w:rsid w:val="0041186A"/>
    <w:rsid w:val="00412A2F"/>
    <w:rsid w:val="00414CA6"/>
    <w:rsid w:val="00415A3D"/>
    <w:rsid w:val="004207F9"/>
    <w:rsid w:val="0042455A"/>
    <w:rsid w:val="004260BE"/>
    <w:rsid w:val="00432844"/>
    <w:rsid w:val="0043672F"/>
    <w:rsid w:val="004374FF"/>
    <w:rsid w:val="00440850"/>
    <w:rsid w:val="004410C4"/>
    <w:rsid w:val="00441A27"/>
    <w:rsid w:val="0044398A"/>
    <w:rsid w:val="00443CC7"/>
    <w:rsid w:val="00445AE3"/>
    <w:rsid w:val="00445E29"/>
    <w:rsid w:val="00446BD4"/>
    <w:rsid w:val="00450DA2"/>
    <w:rsid w:val="00451D5D"/>
    <w:rsid w:val="00454669"/>
    <w:rsid w:val="0046000B"/>
    <w:rsid w:val="00460913"/>
    <w:rsid w:val="004609C7"/>
    <w:rsid w:val="00462BBD"/>
    <w:rsid w:val="004634A1"/>
    <w:rsid w:val="00466164"/>
    <w:rsid w:val="00466F1B"/>
    <w:rsid w:val="00467506"/>
    <w:rsid w:val="004723D2"/>
    <w:rsid w:val="00475EAA"/>
    <w:rsid w:val="00477F68"/>
    <w:rsid w:val="00480ED8"/>
    <w:rsid w:val="004815E1"/>
    <w:rsid w:val="00484522"/>
    <w:rsid w:val="00485644"/>
    <w:rsid w:val="00492AE2"/>
    <w:rsid w:val="0049448D"/>
    <w:rsid w:val="00496DA6"/>
    <w:rsid w:val="004A2DC2"/>
    <w:rsid w:val="004A3DAE"/>
    <w:rsid w:val="004B0993"/>
    <w:rsid w:val="004B1359"/>
    <w:rsid w:val="004B1BDF"/>
    <w:rsid w:val="004B1CE3"/>
    <w:rsid w:val="004B2796"/>
    <w:rsid w:val="004B3345"/>
    <w:rsid w:val="004B39D7"/>
    <w:rsid w:val="004B55A5"/>
    <w:rsid w:val="004C1287"/>
    <w:rsid w:val="004C2231"/>
    <w:rsid w:val="004C696A"/>
    <w:rsid w:val="004C7BC7"/>
    <w:rsid w:val="004D0A6D"/>
    <w:rsid w:val="004D0E20"/>
    <w:rsid w:val="004D10E5"/>
    <w:rsid w:val="004D53A8"/>
    <w:rsid w:val="004E050E"/>
    <w:rsid w:val="004E26BA"/>
    <w:rsid w:val="004E4957"/>
    <w:rsid w:val="004E56A5"/>
    <w:rsid w:val="004E63E5"/>
    <w:rsid w:val="004F0508"/>
    <w:rsid w:val="004F4E4F"/>
    <w:rsid w:val="004F6FDF"/>
    <w:rsid w:val="00502981"/>
    <w:rsid w:val="00514800"/>
    <w:rsid w:val="00515E55"/>
    <w:rsid w:val="00516715"/>
    <w:rsid w:val="00520A11"/>
    <w:rsid w:val="005223C1"/>
    <w:rsid w:val="00526078"/>
    <w:rsid w:val="00526342"/>
    <w:rsid w:val="00527E48"/>
    <w:rsid w:val="00534C50"/>
    <w:rsid w:val="0053688F"/>
    <w:rsid w:val="005406A3"/>
    <w:rsid w:val="005409E1"/>
    <w:rsid w:val="00540B3F"/>
    <w:rsid w:val="0054411B"/>
    <w:rsid w:val="00544534"/>
    <w:rsid w:val="00546056"/>
    <w:rsid w:val="00547859"/>
    <w:rsid w:val="00555136"/>
    <w:rsid w:val="00564598"/>
    <w:rsid w:val="00567A7A"/>
    <w:rsid w:val="00571D0F"/>
    <w:rsid w:val="00573F1C"/>
    <w:rsid w:val="00576BA6"/>
    <w:rsid w:val="00577DA9"/>
    <w:rsid w:val="00585FB1"/>
    <w:rsid w:val="0058636F"/>
    <w:rsid w:val="00586435"/>
    <w:rsid w:val="00586E71"/>
    <w:rsid w:val="005878B5"/>
    <w:rsid w:val="00590249"/>
    <w:rsid w:val="005910FF"/>
    <w:rsid w:val="00591BBA"/>
    <w:rsid w:val="00593450"/>
    <w:rsid w:val="005942DD"/>
    <w:rsid w:val="005A547E"/>
    <w:rsid w:val="005A79D3"/>
    <w:rsid w:val="005B342C"/>
    <w:rsid w:val="005B3FF8"/>
    <w:rsid w:val="005B7300"/>
    <w:rsid w:val="005C150E"/>
    <w:rsid w:val="005C2DB7"/>
    <w:rsid w:val="005C672A"/>
    <w:rsid w:val="005C6DC2"/>
    <w:rsid w:val="005D03FE"/>
    <w:rsid w:val="005E15DA"/>
    <w:rsid w:val="005E46D5"/>
    <w:rsid w:val="005E48B4"/>
    <w:rsid w:val="005F386C"/>
    <w:rsid w:val="005F4727"/>
    <w:rsid w:val="00611424"/>
    <w:rsid w:val="006115F7"/>
    <w:rsid w:val="00611E4D"/>
    <w:rsid w:val="006129C3"/>
    <w:rsid w:val="00620DCC"/>
    <w:rsid w:val="00621BC1"/>
    <w:rsid w:val="00622781"/>
    <w:rsid w:val="00623829"/>
    <w:rsid w:val="00623CB2"/>
    <w:rsid w:val="006274AE"/>
    <w:rsid w:val="006311E6"/>
    <w:rsid w:val="006317E0"/>
    <w:rsid w:val="0064028B"/>
    <w:rsid w:val="006418E7"/>
    <w:rsid w:val="00650BDF"/>
    <w:rsid w:val="00652E6E"/>
    <w:rsid w:val="00656D5E"/>
    <w:rsid w:val="00656F66"/>
    <w:rsid w:val="00657BFC"/>
    <w:rsid w:val="00661E42"/>
    <w:rsid w:val="00662C8D"/>
    <w:rsid w:val="00663D79"/>
    <w:rsid w:val="006661C8"/>
    <w:rsid w:val="00667198"/>
    <w:rsid w:val="00667350"/>
    <w:rsid w:val="00671805"/>
    <w:rsid w:val="0067789A"/>
    <w:rsid w:val="00682233"/>
    <w:rsid w:val="00682A63"/>
    <w:rsid w:val="006857A2"/>
    <w:rsid w:val="00690010"/>
    <w:rsid w:val="006913D4"/>
    <w:rsid w:val="0069283E"/>
    <w:rsid w:val="006929D9"/>
    <w:rsid w:val="00692C7E"/>
    <w:rsid w:val="00694AAD"/>
    <w:rsid w:val="006968B2"/>
    <w:rsid w:val="006A26CD"/>
    <w:rsid w:val="006A4FBC"/>
    <w:rsid w:val="006A6E37"/>
    <w:rsid w:val="006B0AB9"/>
    <w:rsid w:val="006B329D"/>
    <w:rsid w:val="006B5E2C"/>
    <w:rsid w:val="006D1286"/>
    <w:rsid w:val="006D3094"/>
    <w:rsid w:val="006D42AA"/>
    <w:rsid w:val="006D4F59"/>
    <w:rsid w:val="006E22C0"/>
    <w:rsid w:val="006E2FA8"/>
    <w:rsid w:val="006E3516"/>
    <w:rsid w:val="006E6A4F"/>
    <w:rsid w:val="006F5E53"/>
    <w:rsid w:val="006F6441"/>
    <w:rsid w:val="00705167"/>
    <w:rsid w:val="0071054B"/>
    <w:rsid w:val="00720CBB"/>
    <w:rsid w:val="00724104"/>
    <w:rsid w:val="00727B72"/>
    <w:rsid w:val="00730A03"/>
    <w:rsid w:val="007339D9"/>
    <w:rsid w:val="00737CC6"/>
    <w:rsid w:val="00740B29"/>
    <w:rsid w:val="00741DB4"/>
    <w:rsid w:val="007465FE"/>
    <w:rsid w:val="00752C53"/>
    <w:rsid w:val="00753759"/>
    <w:rsid w:val="00754031"/>
    <w:rsid w:val="00755D89"/>
    <w:rsid w:val="00762406"/>
    <w:rsid w:val="00763765"/>
    <w:rsid w:val="0076566D"/>
    <w:rsid w:val="007664F5"/>
    <w:rsid w:val="0076710A"/>
    <w:rsid w:val="007679F1"/>
    <w:rsid w:val="00770A47"/>
    <w:rsid w:val="0077279B"/>
    <w:rsid w:val="007737A5"/>
    <w:rsid w:val="00776F00"/>
    <w:rsid w:val="007827B6"/>
    <w:rsid w:val="00784C4A"/>
    <w:rsid w:val="00785C3E"/>
    <w:rsid w:val="00786C77"/>
    <w:rsid w:val="0079061F"/>
    <w:rsid w:val="00792F11"/>
    <w:rsid w:val="007956D6"/>
    <w:rsid w:val="00797CF2"/>
    <w:rsid w:val="007A00D5"/>
    <w:rsid w:val="007A0FE3"/>
    <w:rsid w:val="007A1D06"/>
    <w:rsid w:val="007A5D6D"/>
    <w:rsid w:val="007A701E"/>
    <w:rsid w:val="007C0615"/>
    <w:rsid w:val="007C2E25"/>
    <w:rsid w:val="007D1993"/>
    <w:rsid w:val="007D2EA4"/>
    <w:rsid w:val="007D6D65"/>
    <w:rsid w:val="007E041B"/>
    <w:rsid w:val="007E059A"/>
    <w:rsid w:val="007E09AE"/>
    <w:rsid w:val="007E2718"/>
    <w:rsid w:val="007E3E9B"/>
    <w:rsid w:val="007E4BA1"/>
    <w:rsid w:val="007E6776"/>
    <w:rsid w:val="007F2C8A"/>
    <w:rsid w:val="007F7928"/>
    <w:rsid w:val="0080230E"/>
    <w:rsid w:val="00803C41"/>
    <w:rsid w:val="0080578B"/>
    <w:rsid w:val="00805BA3"/>
    <w:rsid w:val="00813941"/>
    <w:rsid w:val="00814051"/>
    <w:rsid w:val="0082078D"/>
    <w:rsid w:val="00821597"/>
    <w:rsid w:val="008221E1"/>
    <w:rsid w:val="00822C60"/>
    <w:rsid w:val="00826264"/>
    <w:rsid w:val="00826E68"/>
    <w:rsid w:val="00830C9E"/>
    <w:rsid w:val="00830E08"/>
    <w:rsid w:val="00840893"/>
    <w:rsid w:val="008443CC"/>
    <w:rsid w:val="00845B20"/>
    <w:rsid w:val="00845DED"/>
    <w:rsid w:val="008550D0"/>
    <w:rsid w:val="00855A02"/>
    <w:rsid w:val="00860A8D"/>
    <w:rsid w:val="00861AE0"/>
    <w:rsid w:val="0086264D"/>
    <w:rsid w:val="0086442B"/>
    <w:rsid w:val="00875960"/>
    <w:rsid w:val="008765DD"/>
    <w:rsid w:val="0088113D"/>
    <w:rsid w:val="00882D39"/>
    <w:rsid w:val="00884226"/>
    <w:rsid w:val="008866A7"/>
    <w:rsid w:val="0089226D"/>
    <w:rsid w:val="00892EFB"/>
    <w:rsid w:val="008945B9"/>
    <w:rsid w:val="008A0B4A"/>
    <w:rsid w:val="008A377A"/>
    <w:rsid w:val="008A555A"/>
    <w:rsid w:val="008A55D3"/>
    <w:rsid w:val="008A58C3"/>
    <w:rsid w:val="008A759B"/>
    <w:rsid w:val="008A7D34"/>
    <w:rsid w:val="008B65EB"/>
    <w:rsid w:val="008B69B6"/>
    <w:rsid w:val="008C09B1"/>
    <w:rsid w:val="008C0C1A"/>
    <w:rsid w:val="008C200B"/>
    <w:rsid w:val="008C40E1"/>
    <w:rsid w:val="008C44F4"/>
    <w:rsid w:val="008C4E45"/>
    <w:rsid w:val="008C619D"/>
    <w:rsid w:val="008C653B"/>
    <w:rsid w:val="008D0600"/>
    <w:rsid w:val="008D1BCF"/>
    <w:rsid w:val="008D22F9"/>
    <w:rsid w:val="008D3398"/>
    <w:rsid w:val="008D5153"/>
    <w:rsid w:val="008D6AC1"/>
    <w:rsid w:val="008D7951"/>
    <w:rsid w:val="008E2623"/>
    <w:rsid w:val="008E3645"/>
    <w:rsid w:val="008E4098"/>
    <w:rsid w:val="008E53DD"/>
    <w:rsid w:val="008E65ED"/>
    <w:rsid w:val="008E6D32"/>
    <w:rsid w:val="008E7A38"/>
    <w:rsid w:val="008F6C8F"/>
    <w:rsid w:val="009001EC"/>
    <w:rsid w:val="00900AEA"/>
    <w:rsid w:val="00902898"/>
    <w:rsid w:val="009029EE"/>
    <w:rsid w:val="00904533"/>
    <w:rsid w:val="00907389"/>
    <w:rsid w:val="009163F6"/>
    <w:rsid w:val="00917831"/>
    <w:rsid w:val="00924E2E"/>
    <w:rsid w:val="00927CB7"/>
    <w:rsid w:val="0093167F"/>
    <w:rsid w:val="00931B96"/>
    <w:rsid w:val="00932F0A"/>
    <w:rsid w:val="009355A9"/>
    <w:rsid w:val="00936C48"/>
    <w:rsid w:val="00941A6F"/>
    <w:rsid w:val="00941CFB"/>
    <w:rsid w:val="009441DD"/>
    <w:rsid w:val="00944AC2"/>
    <w:rsid w:val="00944C26"/>
    <w:rsid w:val="00945179"/>
    <w:rsid w:val="009510C0"/>
    <w:rsid w:val="00951B8F"/>
    <w:rsid w:val="00952424"/>
    <w:rsid w:val="00953BD4"/>
    <w:rsid w:val="00954063"/>
    <w:rsid w:val="009543AF"/>
    <w:rsid w:val="009559EE"/>
    <w:rsid w:val="00956024"/>
    <w:rsid w:val="00965A85"/>
    <w:rsid w:val="00970EF1"/>
    <w:rsid w:val="00975813"/>
    <w:rsid w:val="00975F6A"/>
    <w:rsid w:val="00980B55"/>
    <w:rsid w:val="0098386B"/>
    <w:rsid w:val="009903B2"/>
    <w:rsid w:val="00992285"/>
    <w:rsid w:val="009959E0"/>
    <w:rsid w:val="00995DB3"/>
    <w:rsid w:val="00995F8B"/>
    <w:rsid w:val="009A56F3"/>
    <w:rsid w:val="009A6958"/>
    <w:rsid w:val="009A69E7"/>
    <w:rsid w:val="009A79F0"/>
    <w:rsid w:val="009B22BE"/>
    <w:rsid w:val="009B5B03"/>
    <w:rsid w:val="009C0026"/>
    <w:rsid w:val="009C15C1"/>
    <w:rsid w:val="009C26E9"/>
    <w:rsid w:val="009D3248"/>
    <w:rsid w:val="009D5B23"/>
    <w:rsid w:val="009E5823"/>
    <w:rsid w:val="009E6276"/>
    <w:rsid w:val="009F1D62"/>
    <w:rsid w:val="009F385A"/>
    <w:rsid w:val="009F3E6B"/>
    <w:rsid w:val="009F6EB0"/>
    <w:rsid w:val="009F7057"/>
    <w:rsid w:val="00A0088D"/>
    <w:rsid w:val="00A02A9D"/>
    <w:rsid w:val="00A06E77"/>
    <w:rsid w:val="00A117B4"/>
    <w:rsid w:val="00A12967"/>
    <w:rsid w:val="00A12D5E"/>
    <w:rsid w:val="00A143C4"/>
    <w:rsid w:val="00A14B35"/>
    <w:rsid w:val="00A17E8A"/>
    <w:rsid w:val="00A21E21"/>
    <w:rsid w:val="00A22337"/>
    <w:rsid w:val="00A22B4B"/>
    <w:rsid w:val="00A3209E"/>
    <w:rsid w:val="00A402A7"/>
    <w:rsid w:val="00A420A3"/>
    <w:rsid w:val="00A47D4F"/>
    <w:rsid w:val="00A50443"/>
    <w:rsid w:val="00A5152D"/>
    <w:rsid w:val="00A51D38"/>
    <w:rsid w:val="00A5428B"/>
    <w:rsid w:val="00A567B0"/>
    <w:rsid w:val="00A56C28"/>
    <w:rsid w:val="00A57D2C"/>
    <w:rsid w:val="00A60501"/>
    <w:rsid w:val="00A700CC"/>
    <w:rsid w:val="00A75A16"/>
    <w:rsid w:val="00A7662F"/>
    <w:rsid w:val="00A800A9"/>
    <w:rsid w:val="00A90478"/>
    <w:rsid w:val="00A93C9E"/>
    <w:rsid w:val="00A97BC9"/>
    <w:rsid w:val="00AA17F5"/>
    <w:rsid w:val="00AB1085"/>
    <w:rsid w:val="00AB1AFB"/>
    <w:rsid w:val="00AB29D0"/>
    <w:rsid w:val="00AB2AFC"/>
    <w:rsid w:val="00AB762D"/>
    <w:rsid w:val="00AB7649"/>
    <w:rsid w:val="00AC4543"/>
    <w:rsid w:val="00AD32B2"/>
    <w:rsid w:val="00AD4D42"/>
    <w:rsid w:val="00AD5A75"/>
    <w:rsid w:val="00AE0F42"/>
    <w:rsid w:val="00AE1C7C"/>
    <w:rsid w:val="00AF05EA"/>
    <w:rsid w:val="00AF0C6E"/>
    <w:rsid w:val="00AF0D07"/>
    <w:rsid w:val="00AF223B"/>
    <w:rsid w:val="00AF30B5"/>
    <w:rsid w:val="00AF48E6"/>
    <w:rsid w:val="00B0156A"/>
    <w:rsid w:val="00B021FC"/>
    <w:rsid w:val="00B03E33"/>
    <w:rsid w:val="00B05146"/>
    <w:rsid w:val="00B10972"/>
    <w:rsid w:val="00B11D15"/>
    <w:rsid w:val="00B1248B"/>
    <w:rsid w:val="00B2242D"/>
    <w:rsid w:val="00B24762"/>
    <w:rsid w:val="00B25ECC"/>
    <w:rsid w:val="00B26521"/>
    <w:rsid w:val="00B30746"/>
    <w:rsid w:val="00B31261"/>
    <w:rsid w:val="00B31BDA"/>
    <w:rsid w:val="00B32064"/>
    <w:rsid w:val="00B36B25"/>
    <w:rsid w:val="00B40C4D"/>
    <w:rsid w:val="00B4154F"/>
    <w:rsid w:val="00B45740"/>
    <w:rsid w:val="00B46402"/>
    <w:rsid w:val="00B4767D"/>
    <w:rsid w:val="00B5076B"/>
    <w:rsid w:val="00B50BEA"/>
    <w:rsid w:val="00B525D8"/>
    <w:rsid w:val="00B52D4D"/>
    <w:rsid w:val="00B565DA"/>
    <w:rsid w:val="00B56652"/>
    <w:rsid w:val="00B5731B"/>
    <w:rsid w:val="00B613F0"/>
    <w:rsid w:val="00B63865"/>
    <w:rsid w:val="00B63F84"/>
    <w:rsid w:val="00B71863"/>
    <w:rsid w:val="00B71B1C"/>
    <w:rsid w:val="00B73B27"/>
    <w:rsid w:val="00B74646"/>
    <w:rsid w:val="00B74C9F"/>
    <w:rsid w:val="00B76D30"/>
    <w:rsid w:val="00B87358"/>
    <w:rsid w:val="00B87E80"/>
    <w:rsid w:val="00B87FC2"/>
    <w:rsid w:val="00B90256"/>
    <w:rsid w:val="00B90495"/>
    <w:rsid w:val="00B9260F"/>
    <w:rsid w:val="00B94253"/>
    <w:rsid w:val="00B94A75"/>
    <w:rsid w:val="00BA1AF3"/>
    <w:rsid w:val="00BA1BED"/>
    <w:rsid w:val="00BB067C"/>
    <w:rsid w:val="00BB08AD"/>
    <w:rsid w:val="00BB2598"/>
    <w:rsid w:val="00BB57F3"/>
    <w:rsid w:val="00BB6D8B"/>
    <w:rsid w:val="00BC180B"/>
    <w:rsid w:val="00BC1C36"/>
    <w:rsid w:val="00BC7F36"/>
    <w:rsid w:val="00BD0062"/>
    <w:rsid w:val="00BD48C5"/>
    <w:rsid w:val="00BD4C99"/>
    <w:rsid w:val="00BE2204"/>
    <w:rsid w:val="00BF2C69"/>
    <w:rsid w:val="00BF352A"/>
    <w:rsid w:val="00BF3B8F"/>
    <w:rsid w:val="00BF3CA7"/>
    <w:rsid w:val="00BF3D15"/>
    <w:rsid w:val="00BF3E42"/>
    <w:rsid w:val="00BF526D"/>
    <w:rsid w:val="00BF58DA"/>
    <w:rsid w:val="00C02621"/>
    <w:rsid w:val="00C032CE"/>
    <w:rsid w:val="00C04348"/>
    <w:rsid w:val="00C067EA"/>
    <w:rsid w:val="00C142DB"/>
    <w:rsid w:val="00C15704"/>
    <w:rsid w:val="00C21A3D"/>
    <w:rsid w:val="00C21BF7"/>
    <w:rsid w:val="00C2227B"/>
    <w:rsid w:val="00C25E11"/>
    <w:rsid w:val="00C311F0"/>
    <w:rsid w:val="00C32264"/>
    <w:rsid w:val="00C33605"/>
    <w:rsid w:val="00C35FEC"/>
    <w:rsid w:val="00C40CDA"/>
    <w:rsid w:val="00C5338B"/>
    <w:rsid w:val="00C54AD4"/>
    <w:rsid w:val="00C551C2"/>
    <w:rsid w:val="00C5552A"/>
    <w:rsid w:val="00C55A62"/>
    <w:rsid w:val="00C6242C"/>
    <w:rsid w:val="00C63F21"/>
    <w:rsid w:val="00C6667D"/>
    <w:rsid w:val="00C67862"/>
    <w:rsid w:val="00C70CBA"/>
    <w:rsid w:val="00C72439"/>
    <w:rsid w:val="00C72DF2"/>
    <w:rsid w:val="00C72FBD"/>
    <w:rsid w:val="00C73E7A"/>
    <w:rsid w:val="00C7435E"/>
    <w:rsid w:val="00C75332"/>
    <w:rsid w:val="00C75B32"/>
    <w:rsid w:val="00C80DD2"/>
    <w:rsid w:val="00C813FB"/>
    <w:rsid w:val="00C84866"/>
    <w:rsid w:val="00C869AE"/>
    <w:rsid w:val="00C91395"/>
    <w:rsid w:val="00CA085B"/>
    <w:rsid w:val="00CA1704"/>
    <w:rsid w:val="00CB28A6"/>
    <w:rsid w:val="00CC174A"/>
    <w:rsid w:val="00CC4C48"/>
    <w:rsid w:val="00CC64B3"/>
    <w:rsid w:val="00CD56CD"/>
    <w:rsid w:val="00CD56CF"/>
    <w:rsid w:val="00CD5ED0"/>
    <w:rsid w:val="00CD64BD"/>
    <w:rsid w:val="00CD6B4B"/>
    <w:rsid w:val="00CD77E8"/>
    <w:rsid w:val="00CE1253"/>
    <w:rsid w:val="00CE2871"/>
    <w:rsid w:val="00CE289F"/>
    <w:rsid w:val="00CE35D2"/>
    <w:rsid w:val="00CE4B29"/>
    <w:rsid w:val="00CF077E"/>
    <w:rsid w:val="00CF3AB8"/>
    <w:rsid w:val="00CF4175"/>
    <w:rsid w:val="00CF46F9"/>
    <w:rsid w:val="00CF4877"/>
    <w:rsid w:val="00CF6DBF"/>
    <w:rsid w:val="00D002A2"/>
    <w:rsid w:val="00D00326"/>
    <w:rsid w:val="00D03610"/>
    <w:rsid w:val="00D046BE"/>
    <w:rsid w:val="00D04788"/>
    <w:rsid w:val="00D06F8F"/>
    <w:rsid w:val="00D103E6"/>
    <w:rsid w:val="00D12859"/>
    <w:rsid w:val="00D13DD0"/>
    <w:rsid w:val="00D2089A"/>
    <w:rsid w:val="00D21663"/>
    <w:rsid w:val="00D27D84"/>
    <w:rsid w:val="00D332C9"/>
    <w:rsid w:val="00D33380"/>
    <w:rsid w:val="00D34902"/>
    <w:rsid w:val="00D37B15"/>
    <w:rsid w:val="00D41126"/>
    <w:rsid w:val="00D5527E"/>
    <w:rsid w:val="00D552EE"/>
    <w:rsid w:val="00D55F9C"/>
    <w:rsid w:val="00D57848"/>
    <w:rsid w:val="00D60659"/>
    <w:rsid w:val="00D6271F"/>
    <w:rsid w:val="00D63AD4"/>
    <w:rsid w:val="00D6750F"/>
    <w:rsid w:val="00D71041"/>
    <w:rsid w:val="00D74A90"/>
    <w:rsid w:val="00D75D5A"/>
    <w:rsid w:val="00D8181B"/>
    <w:rsid w:val="00D93696"/>
    <w:rsid w:val="00D93860"/>
    <w:rsid w:val="00DA1A0A"/>
    <w:rsid w:val="00DA2EDB"/>
    <w:rsid w:val="00DA3912"/>
    <w:rsid w:val="00DA5F3A"/>
    <w:rsid w:val="00DB3327"/>
    <w:rsid w:val="00DB476E"/>
    <w:rsid w:val="00DC0280"/>
    <w:rsid w:val="00DC31E6"/>
    <w:rsid w:val="00DD0040"/>
    <w:rsid w:val="00DD2401"/>
    <w:rsid w:val="00DD2E5B"/>
    <w:rsid w:val="00DD5D74"/>
    <w:rsid w:val="00DE069B"/>
    <w:rsid w:val="00DE20B7"/>
    <w:rsid w:val="00DE2132"/>
    <w:rsid w:val="00DE2143"/>
    <w:rsid w:val="00DE5523"/>
    <w:rsid w:val="00DE5967"/>
    <w:rsid w:val="00DE72AE"/>
    <w:rsid w:val="00DF0163"/>
    <w:rsid w:val="00DF25DD"/>
    <w:rsid w:val="00DF4CCD"/>
    <w:rsid w:val="00E03B8A"/>
    <w:rsid w:val="00E075F1"/>
    <w:rsid w:val="00E140F6"/>
    <w:rsid w:val="00E21796"/>
    <w:rsid w:val="00E24B16"/>
    <w:rsid w:val="00E253C7"/>
    <w:rsid w:val="00E30CC6"/>
    <w:rsid w:val="00E32305"/>
    <w:rsid w:val="00E328BF"/>
    <w:rsid w:val="00E35009"/>
    <w:rsid w:val="00E36556"/>
    <w:rsid w:val="00E401A9"/>
    <w:rsid w:val="00E412B7"/>
    <w:rsid w:val="00E41407"/>
    <w:rsid w:val="00E43B7E"/>
    <w:rsid w:val="00E45468"/>
    <w:rsid w:val="00E464E7"/>
    <w:rsid w:val="00E47461"/>
    <w:rsid w:val="00E47B5F"/>
    <w:rsid w:val="00E5098E"/>
    <w:rsid w:val="00E5535A"/>
    <w:rsid w:val="00E55A26"/>
    <w:rsid w:val="00E562B6"/>
    <w:rsid w:val="00E56362"/>
    <w:rsid w:val="00E56BF4"/>
    <w:rsid w:val="00E5796D"/>
    <w:rsid w:val="00E63142"/>
    <w:rsid w:val="00E64A9E"/>
    <w:rsid w:val="00E67CA7"/>
    <w:rsid w:val="00E73FFD"/>
    <w:rsid w:val="00E82577"/>
    <w:rsid w:val="00E8290E"/>
    <w:rsid w:val="00E87346"/>
    <w:rsid w:val="00E90DC2"/>
    <w:rsid w:val="00E9135A"/>
    <w:rsid w:val="00E91D69"/>
    <w:rsid w:val="00E97CE4"/>
    <w:rsid w:val="00EA5105"/>
    <w:rsid w:val="00EA6117"/>
    <w:rsid w:val="00EA6FE3"/>
    <w:rsid w:val="00EA77A4"/>
    <w:rsid w:val="00EA77BE"/>
    <w:rsid w:val="00EA790F"/>
    <w:rsid w:val="00EB2FFF"/>
    <w:rsid w:val="00EC3222"/>
    <w:rsid w:val="00EC75C1"/>
    <w:rsid w:val="00ED6F4C"/>
    <w:rsid w:val="00EE1B7D"/>
    <w:rsid w:val="00EE3732"/>
    <w:rsid w:val="00EE5101"/>
    <w:rsid w:val="00EE6FAF"/>
    <w:rsid w:val="00EF1174"/>
    <w:rsid w:val="00EF11AB"/>
    <w:rsid w:val="00EF1EC4"/>
    <w:rsid w:val="00EF4623"/>
    <w:rsid w:val="00EF49BA"/>
    <w:rsid w:val="00EF4E32"/>
    <w:rsid w:val="00EF6304"/>
    <w:rsid w:val="00F02B5A"/>
    <w:rsid w:val="00F03E3F"/>
    <w:rsid w:val="00F05122"/>
    <w:rsid w:val="00F06D2B"/>
    <w:rsid w:val="00F0761E"/>
    <w:rsid w:val="00F12A5D"/>
    <w:rsid w:val="00F1749F"/>
    <w:rsid w:val="00F20E9C"/>
    <w:rsid w:val="00F21AC0"/>
    <w:rsid w:val="00F21FB7"/>
    <w:rsid w:val="00F2551B"/>
    <w:rsid w:val="00F335BC"/>
    <w:rsid w:val="00F3441A"/>
    <w:rsid w:val="00F37E49"/>
    <w:rsid w:val="00F4047A"/>
    <w:rsid w:val="00F41A17"/>
    <w:rsid w:val="00F41BAA"/>
    <w:rsid w:val="00F430CC"/>
    <w:rsid w:val="00F432AA"/>
    <w:rsid w:val="00F50A1C"/>
    <w:rsid w:val="00F50FD4"/>
    <w:rsid w:val="00F55225"/>
    <w:rsid w:val="00F64382"/>
    <w:rsid w:val="00F65210"/>
    <w:rsid w:val="00F65BA7"/>
    <w:rsid w:val="00F670DC"/>
    <w:rsid w:val="00F674CB"/>
    <w:rsid w:val="00F70E1F"/>
    <w:rsid w:val="00F711DC"/>
    <w:rsid w:val="00F72450"/>
    <w:rsid w:val="00F728A8"/>
    <w:rsid w:val="00F76484"/>
    <w:rsid w:val="00F776C8"/>
    <w:rsid w:val="00FA2731"/>
    <w:rsid w:val="00FA403E"/>
    <w:rsid w:val="00FA592D"/>
    <w:rsid w:val="00FB0EC4"/>
    <w:rsid w:val="00FB10EB"/>
    <w:rsid w:val="00FB56D0"/>
    <w:rsid w:val="00FC2616"/>
    <w:rsid w:val="00FC459F"/>
    <w:rsid w:val="00FD1EEE"/>
    <w:rsid w:val="00FD5A45"/>
    <w:rsid w:val="00FD698D"/>
    <w:rsid w:val="00FE1110"/>
    <w:rsid w:val="00FE2DE1"/>
    <w:rsid w:val="00FE6BA7"/>
    <w:rsid w:val="00FF2BE8"/>
    <w:rsid w:val="00FF441C"/>
    <w:rsid w:val="00FF54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BE"/>
    <w:rPr>
      <w:rFonts w:ascii="Calibri" w:hAnsi="Calibri"/>
      <w:szCs w:val="24"/>
    </w:rPr>
  </w:style>
  <w:style w:type="paragraph" w:styleId="Heading1">
    <w:name w:val="heading 1"/>
    <w:basedOn w:val="Normal"/>
    <w:next w:val="Normal"/>
    <w:qFormat/>
    <w:pPr>
      <w:keepNext/>
      <w:pBdr>
        <w:top w:val="single" w:sz="24" w:space="1" w:color="FF0000"/>
        <w:bottom w:val="single" w:sz="24" w:space="1" w:color="FF0000"/>
      </w:pBdr>
      <w:spacing w:before="240" w:after="60"/>
      <w:outlineLvl w:val="0"/>
    </w:pPr>
    <w:rPr>
      <w:b/>
      <w:kern w:val="28"/>
      <w:sz w:val="28"/>
    </w:rPr>
  </w:style>
  <w:style w:type="paragraph" w:styleId="Heading2">
    <w:name w:val="heading 2"/>
    <w:basedOn w:val="Normal"/>
    <w:next w:val="Normal"/>
    <w:qFormat/>
    <w:rsid w:val="003062B3"/>
    <w:pPr>
      <w:keepNext/>
      <w:numPr>
        <w:numId w:val="34"/>
      </w:numPr>
      <w:spacing w:before="360" w:after="120"/>
      <w:outlineLvl w:val="1"/>
    </w:pPr>
    <w:rPr>
      <w:b/>
      <w:color w:val="365F91" w:themeColor="accent1" w:themeShade="BF"/>
      <w:sz w:val="28"/>
      <w:lang w:val="fr-CA"/>
    </w:rPr>
  </w:style>
  <w:style w:type="paragraph" w:styleId="Heading3">
    <w:name w:val="heading 3"/>
    <w:basedOn w:val="Heading5"/>
    <w:next w:val="Normal"/>
    <w:qFormat/>
    <w:rsid w:val="00033331"/>
    <w:pPr>
      <w:ind w:left="567" w:hanging="567"/>
      <w:outlineLvl w:val="2"/>
    </w:pPr>
    <w:rPr>
      <w:color w:val="548DD4" w:themeColor="text2" w:themeTint="99"/>
      <w:sz w:val="24"/>
    </w:rPr>
  </w:style>
  <w:style w:type="paragraph" w:styleId="Heading4">
    <w:name w:val="heading 4"/>
    <w:basedOn w:val="Normal"/>
    <w:next w:val="Normal"/>
    <w:link w:val="Heading4Char"/>
    <w:qFormat/>
    <w:rsid w:val="00033331"/>
    <w:pPr>
      <w:keepNext/>
      <w:spacing w:before="120" w:after="60"/>
      <w:outlineLvl w:val="3"/>
    </w:pPr>
    <w:rPr>
      <w:b/>
      <w:bCs/>
      <w:iCs/>
      <w:color w:val="8DB3E2" w:themeColor="text2" w:themeTint="66"/>
      <w:sz w:val="24"/>
      <w:szCs w:val="26"/>
      <w:lang w:val="fr-CA"/>
    </w:rPr>
  </w:style>
  <w:style w:type="paragraph" w:styleId="Heading5">
    <w:name w:val="heading 5"/>
    <w:basedOn w:val="Normal"/>
    <w:next w:val="Normal"/>
    <w:link w:val="Heading5Char"/>
    <w:qFormat/>
    <w:rsid w:val="008A58C3"/>
    <w:pPr>
      <w:numPr>
        <w:ilvl w:val="1"/>
        <w:numId w:val="34"/>
      </w:numPr>
      <w:spacing w:before="240" w:after="60"/>
      <w:outlineLvl w:val="4"/>
    </w:pPr>
    <w:rPr>
      <w:b/>
      <w:bCs/>
      <w:i/>
      <w:iCs/>
      <w:color w:val="8DB3E2" w:themeColor="text2" w:themeTint="66"/>
      <w:sz w:val="26"/>
      <w:szCs w:val="26"/>
      <w:lang w:val="fr-CA"/>
    </w:rPr>
  </w:style>
  <w:style w:type="paragraph" w:styleId="Heading6">
    <w:name w:val="heading 6"/>
    <w:basedOn w:val="Normal"/>
    <w:next w:val="Normal"/>
    <w:link w:val="Heading6Char"/>
    <w:qFormat/>
    <w:rsid w:val="004260BE"/>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4260BE"/>
    <w:pPr>
      <w:tabs>
        <w:tab w:val="num" w:pos="1296"/>
      </w:tabs>
      <w:spacing w:before="240" w:after="60"/>
      <w:ind w:left="1296" w:hanging="1296"/>
      <w:outlineLvl w:val="6"/>
    </w:pPr>
  </w:style>
  <w:style w:type="paragraph" w:styleId="Heading8">
    <w:name w:val="heading 8"/>
    <w:basedOn w:val="Normal"/>
    <w:next w:val="Normal"/>
    <w:link w:val="Heading8Char"/>
    <w:qFormat/>
    <w:rsid w:val="004260BE"/>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4260BE"/>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rPr>
      <w:rFonts w:ascii="Arial" w:hAnsi="Arial"/>
      <w:sz w:val="20"/>
    </w:rPr>
  </w:style>
  <w:style w:type="paragraph" w:customStyle="1" w:styleId="Sous-titres">
    <w:name w:val="Sous-titres"/>
    <w:basedOn w:val="Normal"/>
    <w:pPr>
      <w:shd w:val="clear" w:color="auto" w:fill="000080"/>
      <w:spacing w:after="120"/>
    </w:pPr>
    <w:rPr>
      <w:rFonts w:ascii="Tahoma" w:hAnsi="Tahoma"/>
    </w:rPr>
  </w:style>
  <w:style w:type="character" w:styleId="Strong">
    <w:name w:val="Strong"/>
    <w:qFormat/>
    <w:rsid w:val="005B7300"/>
    <w:rPr>
      <w:rFonts w:asciiTheme="minorHAnsi" w:hAnsiTheme="minorHAnsi"/>
      <w:b/>
      <w:caps w:val="0"/>
      <w:smallCaps w:val="0"/>
      <w:strike w:val="0"/>
      <w:dstrike w:val="0"/>
      <w:vanish w:val="0"/>
      <w:color w:val="365F91" w:themeColor="accent1" w:themeShade="BF"/>
      <w:vertAlign w:val="baseline"/>
    </w:rPr>
  </w:style>
  <w:style w:type="character" w:customStyle="1" w:styleId="Heading4Char">
    <w:name w:val="Heading 4 Char"/>
    <w:basedOn w:val="DefaultParagraphFont"/>
    <w:link w:val="Heading4"/>
    <w:rsid w:val="00033331"/>
    <w:rPr>
      <w:rFonts w:ascii="Calibri" w:hAnsi="Calibri"/>
      <w:b/>
      <w:bCs/>
      <w:iCs/>
      <w:color w:val="8DB3E2" w:themeColor="text2" w:themeTint="66"/>
      <w:sz w:val="24"/>
      <w:szCs w:val="26"/>
      <w:lang w:val="fr-CA"/>
    </w:rPr>
  </w:style>
  <w:style w:type="character" w:customStyle="1" w:styleId="Heading5Char">
    <w:name w:val="Heading 5 Char"/>
    <w:basedOn w:val="DefaultParagraphFont"/>
    <w:link w:val="Heading5"/>
    <w:rsid w:val="008A58C3"/>
    <w:rPr>
      <w:rFonts w:ascii="Calibri" w:hAnsi="Calibri"/>
      <w:b/>
      <w:bCs/>
      <w:i/>
      <w:iCs/>
      <w:color w:val="8DB3E2" w:themeColor="text2" w:themeTint="66"/>
      <w:sz w:val="26"/>
      <w:szCs w:val="26"/>
      <w:lang w:val="fr-CA"/>
    </w:rPr>
  </w:style>
  <w:style w:type="character" w:customStyle="1" w:styleId="Heading6Char">
    <w:name w:val="Heading 6 Char"/>
    <w:basedOn w:val="DefaultParagraphFont"/>
    <w:link w:val="Heading6"/>
    <w:rsid w:val="004260BE"/>
    <w:rPr>
      <w:rFonts w:ascii="Calibri" w:hAnsi="Calibri"/>
      <w:b/>
      <w:bCs/>
      <w:sz w:val="22"/>
      <w:szCs w:val="22"/>
    </w:rPr>
  </w:style>
  <w:style w:type="character" w:customStyle="1" w:styleId="Heading7Char">
    <w:name w:val="Heading 7 Char"/>
    <w:basedOn w:val="DefaultParagraphFont"/>
    <w:link w:val="Heading7"/>
    <w:rsid w:val="004260BE"/>
    <w:rPr>
      <w:rFonts w:ascii="Calibri" w:hAnsi="Calibri"/>
      <w:szCs w:val="24"/>
    </w:rPr>
  </w:style>
  <w:style w:type="character" w:customStyle="1" w:styleId="Heading8Char">
    <w:name w:val="Heading 8 Char"/>
    <w:basedOn w:val="DefaultParagraphFont"/>
    <w:link w:val="Heading8"/>
    <w:rsid w:val="004260BE"/>
    <w:rPr>
      <w:rFonts w:ascii="Calibri" w:hAnsi="Calibri"/>
      <w:i/>
      <w:iCs/>
      <w:szCs w:val="24"/>
    </w:rPr>
  </w:style>
  <w:style w:type="character" w:customStyle="1" w:styleId="Heading9Char">
    <w:name w:val="Heading 9 Char"/>
    <w:basedOn w:val="DefaultParagraphFont"/>
    <w:link w:val="Heading9"/>
    <w:rsid w:val="004260BE"/>
    <w:rPr>
      <w:rFonts w:ascii="Arial" w:hAnsi="Arial" w:cs="Arial"/>
      <w:sz w:val="22"/>
      <w:szCs w:val="22"/>
    </w:rPr>
  </w:style>
  <w:style w:type="table" w:styleId="TableGrid">
    <w:name w:val="Table Grid"/>
    <w:basedOn w:val="TableNormal"/>
    <w:rsid w:val="00426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4BodyCalibri">
    <w:name w:val="Style Heading 4 + +Body (Calibri)"/>
    <w:basedOn w:val="Heading4"/>
    <w:rsid w:val="004260BE"/>
    <w:rPr>
      <w:b w:val="0"/>
    </w:rPr>
  </w:style>
  <w:style w:type="paragraph" w:styleId="TOCHeading">
    <w:name w:val="TOC Heading"/>
    <w:basedOn w:val="Heading1"/>
    <w:next w:val="Normal"/>
    <w:uiPriority w:val="39"/>
    <w:unhideWhenUsed/>
    <w:qFormat/>
    <w:rsid w:val="004260BE"/>
    <w:pPr>
      <w:keepLines/>
      <w:pBdr>
        <w:top w:val="none" w:sz="0" w:space="0" w:color="auto"/>
        <w:bottom w:val="none" w:sz="0" w:space="0" w:color="auto"/>
      </w:pBdr>
      <w:spacing w:before="480" w:after="0" w:line="276" w:lineRule="auto"/>
      <w:outlineLvl w:val="9"/>
    </w:pPr>
    <w:rPr>
      <w:rFonts w:ascii="Cambria" w:eastAsia="MS Gothic" w:hAnsi="Cambria"/>
      <w:bCs/>
      <w:color w:val="365F91"/>
      <w:kern w:val="0"/>
      <w:szCs w:val="28"/>
      <w:lang w:val="en-US" w:eastAsia="ja-JP"/>
    </w:rPr>
  </w:style>
  <w:style w:type="paragraph" w:styleId="TOC1">
    <w:name w:val="toc 1"/>
    <w:basedOn w:val="Normal"/>
    <w:next w:val="Normal"/>
    <w:autoRedefine/>
    <w:uiPriority w:val="39"/>
    <w:qFormat/>
    <w:rsid w:val="004260BE"/>
  </w:style>
  <w:style w:type="paragraph" w:styleId="TOC2">
    <w:name w:val="toc 2"/>
    <w:basedOn w:val="Normal"/>
    <w:next w:val="Normal"/>
    <w:autoRedefine/>
    <w:uiPriority w:val="39"/>
    <w:qFormat/>
    <w:rsid w:val="009355A9"/>
    <w:pPr>
      <w:tabs>
        <w:tab w:val="left" w:pos="660"/>
        <w:tab w:val="right" w:leader="dot" w:pos="9356"/>
      </w:tabs>
      <w:ind w:left="240"/>
    </w:pPr>
  </w:style>
  <w:style w:type="paragraph" w:styleId="TOC3">
    <w:name w:val="toc 3"/>
    <w:basedOn w:val="Normal"/>
    <w:next w:val="Normal"/>
    <w:autoRedefine/>
    <w:uiPriority w:val="39"/>
    <w:qFormat/>
    <w:rsid w:val="009355A9"/>
    <w:pPr>
      <w:tabs>
        <w:tab w:val="left" w:pos="880"/>
        <w:tab w:val="left" w:pos="1320"/>
        <w:tab w:val="right" w:leader="dot" w:pos="9356"/>
      </w:tabs>
      <w:ind w:left="900" w:hanging="420"/>
    </w:pPr>
  </w:style>
  <w:style w:type="character" w:styleId="Hyperlink">
    <w:name w:val="Hyperlink"/>
    <w:uiPriority w:val="99"/>
    <w:unhideWhenUsed/>
    <w:rsid w:val="004260BE"/>
    <w:rPr>
      <w:color w:val="0000FF"/>
      <w:u w:val="single"/>
    </w:rPr>
  </w:style>
  <w:style w:type="paragraph" w:customStyle="1" w:styleId="StyleHeading1Calibri11pt">
    <w:name w:val="Style Heading 1 + Calibri 11 pt"/>
    <w:basedOn w:val="Heading1"/>
    <w:rsid w:val="004260BE"/>
    <w:pPr>
      <w:pBdr>
        <w:top w:val="none" w:sz="0" w:space="0" w:color="auto"/>
        <w:bottom w:val="none" w:sz="0" w:space="0" w:color="auto"/>
      </w:pBdr>
      <w:spacing w:after="120"/>
    </w:pPr>
    <w:rPr>
      <w:rFonts w:cs="Arial"/>
      <w:bCs/>
      <w:color w:val="336699"/>
      <w:kern w:val="32"/>
      <w:sz w:val="22"/>
      <w:szCs w:val="32"/>
    </w:rPr>
  </w:style>
  <w:style w:type="paragraph" w:customStyle="1" w:styleId="StyleTOCHeadingLatinCalibri11pt">
    <w:name w:val="Style TOC Heading + (Latin) Calibri 11 pt"/>
    <w:basedOn w:val="TOCHeading"/>
    <w:rsid w:val="004260BE"/>
    <w:rPr>
      <w:rFonts w:ascii="Calibri" w:hAnsi="Calibri"/>
      <w:color w:val="336699"/>
      <w:sz w:val="22"/>
    </w:rPr>
  </w:style>
  <w:style w:type="paragraph" w:customStyle="1" w:styleId="StyleHeading2Calibri11pt">
    <w:name w:val="Style Heading 2 + Calibri 11 pt"/>
    <w:basedOn w:val="Heading2"/>
    <w:rsid w:val="004260BE"/>
    <w:pPr>
      <w:numPr>
        <w:ilvl w:val="1"/>
        <w:numId w:val="0"/>
      </w:numPr>
      <w:tabs>
        <w:tab w:val="num" w:pos="0"/>
      </w:tabs>
      <w:spacing w:before="480"/>
    </w:pPr>
    <w:rPr>
      <w:rFonts w:cs="Arial"/>
      <w:bCs/>
      <w:iCs/>
      <w:color w:val="336699"/>
      <w:sz w:val="22"/>
      <w:szCs w:val="28"/>
    </w:rPr>
  </w:style>
  <w:style w:type="paragraph" w:customStyle="1" w:styleId="StyleStyleHeading4BodyCalibri11pt">
    <w:name w:val="Style Style Heading 4 + +Body (Calibri) + 11 pt"/>
    <w:basedOn w:val="StyleHeading4BodyCalibri"/>
    <w:rsid w:val="004260BE"/>
    <w:rPr>
      <w:bCs w:val="0"/>
      <w:i/>
    </w:rPr>
  </w:style>
  <w:style w:type="paragraph" w:customStyle="1" w:styleId="StyleHeading3Calibri11pt">
    <w:name w:val="Style Heading 3 + Calibri 11 pt"/>
    <w:basedOn w:val="Heading3"/>
    <w:rsid w:val="004260BE"/>
    <w:pPr>
      <w:numPr>
        <w:ilvl w:val="0"/>
        <w:numId w:val="5"/>
      </w:numPr>
      <w:spacing w:before="360" w:after="120"/>
    </w:pPr>
    <w:rPr>
      <w:rFonts w:cs="Arial"/>
      <w:i w:val="0"/>
      <w:color w:val="000000"/>
      <w:sz w:val="20"/>
      <w:lang w:val="en-CA"/>
      <w14:textFill>
        <w14:solidFill>
          <w14:srgbClr w14:val="000000">
            <w14:lumMod w14:val="60000"/>
            <w14:lumOff w14:val="40000"/>
          </w14:srgbClr>
        </w14:solidFill>
      </w14:textFill>
    </w:rPr>
  </w:style>
  <w:style w:type="table" w:styleId="MediumList2-Accent1">
    <w:name w:val="Medium List 2 Accent 1"/>
    <w:basedOn w:val="TableNormal"/>
    <w:uiPriority w:val="66"/>
    <w:rsid w:val="004260B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1">
    <w:name w:val="Light Shading Accent 1"/>
    <w:basedOn w:val="TableNormal"/>
    <w:uiPriority w:val="60"/>
    <w:rsid w:val="004260B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rsid w:val="004260BE"/>
    <w:rPr>
      <w:rFonts w:ascii="Arial" w:hAnsi="Arial"/>
      <w:lang w:val="fr-CA" w:eastAsia="en-US"/>
    </w:rPr>
  </w:style>
  <w:style w:type="character" w:customStyle="1" w:styleId="FooterChar">
    <w:name w:val="Footer Char"/>
    <w:link w:val="Footer"/>
    <w:uiPriority w:val="99"/>
    <w:rsid w:val="004260BE"/>
    <w:rPr>
      <w:rFonts w:ascii="Arial" w:hAnsi="Arial"/>
      <w:lang w:val="fr-CA" w:eastAsia="en-US"/>
    </w:rPr>
  </w:style>
  <w:style w:type="paragraph" w:styleId="BalloonText">
    <w:name w:val="Balloon Text"/>
    <w:basedOn w:val="Normal"/>
    <w:link w:val="BalloonTextChar"/>
    <w:rsid w:val="004260BE"/>
    <w:rPr>
      <w:rFonts w:ascii="Tahoma" w:hAnsi="Tahoma" w:cs="Tahoma"/>
      <w:sz w:val="16"/>
      <w:szCs w:val="16"/>
    </w:rPr>
  </w:style>
  <w:style w:type="character" w:customStyle="1" w:styleId="BalloonTextChar">
    <w:name w:val="Balloon Text Char"/>
    <w:basedOn w:val="DefaultParagraphFont"/>
    <w:link w:val="BalloonText"/>
    <w:rsid w:val="004260BE"/>
    <w:rPr>
      <w:rFonts w:ascii="Tahoma" w:hAnsi="Tahoma" w:cs="Tahoma"/>
      <w:sz w:val="16"/>
      <w:szCs w:val="16"/>
    </w:rPr>
  </w:style>
  <w:style w:type="paragraph" w:customStyle="1" w:styleId="ColorfulList-Accent11">
    <w:name w:val="Colorful List - Accent 11"/>
    <w:basedOn w:val="Normal"/>
    <w:uiPriority w:val="34"/>
    <w:qFormat/>
    <w:rsid w:val="004260BE"/>
    <w:pPr>
      <w:ind w:left="720"/>
    </w:pPr>
    <w:rPr>
      <w:rFonts w:ascii="Times New Roman" w:eastAsia="MS Mincho" w:hAnsi="Times New Roman"/>
      <w:sz w:val="24"/>
      <w:lang w:val="en-US" w:eastAsia="ja-JP"/>
    </w:rPr>
  </w:style>
  <w:style w:type="paragraph" w:styleId="ListParagraph">
    <w:name w:val="List Paragraph"/>
    <w:basedOn w:val="Normal"/>
    <w:uiPriority w:val="34"/>
    <w:qFormat/>
    <w:rsid w:val="004260BE"/>
    <w:pPr>
      <w:ind w:left="720"/>
      <w:contextualSpacing/>
    </w:pPr>
    <w:rPr>
      <w:rFonts w:ascii="Times New Roman" w:eastAsia="MS Mincho" w:hAnsi="Times New Roman"/>
      <w:sz w:val="24"/>
      <w:lang w:val="en-US" w:eastAsia="ja-JP"/>
    </w:rPr>
  </w:style>
  <w:style w:type="paragraph" w:styleId="NoSpacing">
    <w:name w:val="No Spacing"/>
    <w:uiPriority w:val="1"/>
    <w:qFormat/>
    <w:rsid w:val="004260BE"/>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4260BE"/>
    <w:pPr>
      <w:spacing w:before="100" w:beforeAutospacing="1" w:after="100" w:afterAutospacing="1"/>
    </w:pPr>
    <w:rPr>
      <w:rFonts w:ascii="Times New Roman" w:hAnsi="Times New Roman"/>
      <w:sz w:val="24"/>
    </w:rPr>
  </w:style>
  <w:style w:type="character" w:styleId="Emphasis">
    <w:name w:val="Emphasis"/>
    <w:basedOn w:val="DefaultParagraphFont"/>
    <w:qFormat/>
    <w:rsid w:val="004260BE"/>
    <w:rPr>
      <w:i/>
      <w:iCs/>
    </w:rPr>
  </w:style>
  <w:style w:type="table" w:customStyle="1" w:styleId="TableGrid1">
    <w:name w:val="Table Grid1"/>
    <w:basedOn w:val="TableNormal"/>
    <w:next w:val="TableGrid"/>
    <w:uiPriority w:val="59"/>
    <w:rsid w:val="004260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260BE"/>
    <w:rPr>
      <w:sz w:val="16"/>
      <w:szCs w:val="16"/>
    </w:rPr>
  </w:style>
  <w:style w:type="paragraph" w:styleId="CommentText">
    <w:name w:val="annotation text"/>
    <w:basedOn w:val="Normal"/>
    <w:link w:val="CommentTextChar"/>
    <w:rsid w:val="004260BE"/>
    <w:rPr>
      <w:szCs w:val="20"/>
    </w:rPr>
  </w:style>
  <w:style w:type="character" w:customStyle="1" w:styleId="CommentTextChar">
    <w:name w:val="Comment Text Char"/>
    <w:basedOn w:val="DefaultParagraphFont"/>
    <w:link w:val="CommentText"/>
    <w:rsid w:val="004260BE"/>
    <w:rPr>
      <w:rFonts w:ascii="Calibri" w:hAnsi="Calibri"/>
    </w:rPr>
  </w:style>
  <w:style w:type="paragraph" w:styleId="CommentSubject">
    <w:name w:val="annotation subject"/>
    <w:basedOn w:val="CommentText"/>
    <w:next w:val="CommentText"/>
    <w:link w:val="CommentSubjectChar"/>
    <w:rsid w:val="004260BE"/>
    <w:rPr>
      <w:b/>
      <w:bCs/>
    </w:rPr>
  </w:style>
  <w:style w:type="character" w:customStyle="1" w:styleId="CommentSubjectChar">
    <w:name w:val="Comment Subject Char"/>
    <w:basedOn w:val="CommentTextChar"/>
    <w:link w:val="CommentSubject"/>
    <w:rsid w:val="004260BE"/>
    <w:rPr>
      <w:rFonts w:ascii="Calibri" w:hAnsi="Calibri"/>
      <w:b/>
      <w:bCs/>
    </w:rPr>
  </w:style>
  <w:style w:type="paragraph" w:styleId="FootnoteText">
    <w:name w:val="footnote text"/>
    <w:basedOn w:val="Normal"/>
    <w:link w:val="FootnoteTextChar"/>
    <w:rsid w:val="004260BE"/>
    <w:rPr>
      <w:szCs w:val="20"/>
    </w:rPr>
  </w:style>
  <w:style w:type="character" w:customStyle="1" w:styleId="FootnoteTextChar">
    <w:name w:val="Footnote Text Char"/>
    <w:basedOn w:val="DefaultParagraphFont"/>
    <w:link w:val="FootnoteText"/>
    <w:rsid w:val="004260BE"/>
    <w:rPr>
      <w:rFonts w:ascii="Calibri" w:hAnsi="Calibri"/>
    </w:rPr>
  </w:style>
  <w:style w:type="character" w:styleId="FootnoteReference">
    <w:name w:val="footnote reference"/>
    <w:basedOn w:val="DefaultParagraphFont"/>
    <w:rsid w:val="004260BE"/>
    <w:rPr>
      <w:vertAlign w:val="superscript"/>
    </w:rPr>
  </w:style>
  <w:style w:type="character" w:styleId="FollowedHyperlink">
    <w:name w:val="FollowedHyperlink"/>
    <w:basedOn w:val="DefaultParagraphFont"/>
    <w:rsid w:val="004260BE"/>
    <w:rPr>
      <w:color w:val="800080" w:themeColor="followedHyperlink"/>
      <w:u w:val="single"/>
    </w:rPr>
  </w:style>
  <w:style w:type="numbering" w:customStyle="1" w:styleId="Style1">
    <w:name w:val="Style1"/>
    <w:uiPriority w:val="99"/>
    <w:rsid w:val="004260BE"/>
    <w:pPr>
      <w:numPr>
        <w:numId w:val="30"/>
      </w:numPr>
    </w:pPr>
  </w:style>
  <w:style w:type="paragraph" w:styleId="Revision">
    <w:name w:val="Revision"/>
    <w:hidden/>
    <w:uiPriority w:val="99"/>
    <w:semiHidden/>
    <w:rsid w:val="008E7A38"/>
    <w:rPr>
      <w:rFonts w:ascii="Calibri" w:hAnsi="Calibri"/>
      <w:szCs w:val="24"/>
    </w:rPr>
  </w:style>
  <w:style w:type="table" w:styleId="MediumList1-Accent1">
    <w:name w:val="Medium List 1 Accent 1"/>
    <w:basedOn w:val="TableNormal"/>
    <w:uiPriority w:val="65"/>
    <w:rsid w:val="0070516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Caption">
    <w:name w:val="caption"/>
    <w:basedOn w:val="Normal"/>
    <w:next w:val="Normal"/>
    <w:unhideWhenUsed/>
    <w:qFormat/>
    <w:rsid w:val="00E36556"/>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BE"/>
    <w:rPr>
      <w:rFonts w:ascii="Calibri" w:hAnsi="Calibri"/>
      <w:szCs w:val="24"/>
    </w:rPr>
  </w:style>
  <w:style w:type="paragraph" w:styleId="Heading1">
    <w:name w:val="heading 1"/>
    <w:basedOn w:val="Normal"/>
    <w:next w:val="Normal"/>
    <w:qFormat/>
    <w:pPr>
      <w:keepNext/>
      <w:pBdr>
        <w:top w:val="single" w:sz="24" w:space="1" w:color="FF0000"/>
        <w:bottom w:val="single" w:sz="24" w:space="1" w:color="FF0000"/>
      </w:pBdr>
      <w:spacing w:before="240" w:after="60"/>
      <w:outlineLvl w:val="0"/>
    </w:pPr>
    <w:rPr>
      <w:b/>
      <w:kern w:val="28"/>
      <w:sz w:val="28"/>
    </w:rPr>
  </w:style>
  <w:style w:type="paragraph" w:styleId="Heading2">
    <w:name w:val="heading 2"/>
    <w:basedOn w:val="Normal"/>
    <w:next w:val="Normal"/>
    <w:qFormat/>
    <w:rsid w:val="003062B3"/>
    <w:pPr>
      <w:keepNext/>
      <w:numPr>
        <w:numId w:val="34"/>
      </w:numPr>
      <w:spacing w:before="360" w:after="120"/>
      <w:outlineLvl w:val="1"/>
    </w:pPr>
    <w:rPr>
      <w:b/>
      <w:color w:val="365F91" w:themeColor="accent1" w:themeShade="BF"/>
      <w:sz w:val="28"/>
      <w:lang w:val="fr-CA"/>
    </w:rPr>
  </w:style>
  <w:style w:type="paragraph" w:styleId="Heading3">
    <w:name w:val="heading 3"/>
    <w:basedOn w:val="Heading5"/>
    <w:next w:val="Normal"/>
    <w:qFormat/>
    <w:rsid w:val="00033331"/>
    <w:pPr>
      <w:ind w:left="567" w:hanging="567"/>
      <w:outlineLvl w:val="2"/>
    </w:pPr>
    <w:rPr>
      <w:color w:val="548DD4" w:themeColor="text2" w:themeTint="99"/>
      <w:sz w:val="24"/>
    </w:rPr>
  </w:style>
  <w:style w:type="paragraph" w:styleId="Heading4">
    <w:name w:val="heading 4"/>
    <w:basedOn w:val="Normal"/>
    <w:next w:val="Normal"/>
    <w:link w:val="Heading4Char"/>
    <w:qFormat/>
    <w:rsid w:val="00033331"/>
    <w:pPr>
      <w:keepNext/>
      <w:spacing w:before="120" w:after="60"/>
      <w:outlineLvl w:val="3"/>
    </w:pPr>
    <w:rPr>
      <w:b/>
      <w:bCs/>
      <w:iCs/>
      <w:color w:val="8DB3E2" w:themeColor="text2" w:themeTint="66"/>
      <w:sz w:val="24"/>
      <w:szCs w:val="26"/>
      <w:lang w:val="fr-CA"/>
    </w:rPr>
  </w:style>
  <w:style w:type="paragraph" w:styleId="Heading5">
    <w:name w:val="heading 5"/>
    <w:basedOn w:val="Normal"/>
    <w:next w:val="Normal"/>
    <w:link w:val="Heading5Char"/>
    <w:qFormat/>
    <w:rsid w:val="008A58C3"/>
    <w:pPr>
      <w:numPr>
        <w:ilvl w:val="1"/>
        <w:numId w:val="34"/>
      </w:numPr>
      <w:spacing w:before="240" w:after="60"/>
      <w:outlineLvl w:val="4"/>
    </w:pPr>
    <w:rPr>
      <w:b/>
      <w:bCs/>
      <w:i/>
      <w:iCs/>
      <w:color w:val="8DB3E2" w:themeColor="text2" w:themeTint="66"/>
      <w:sz w:val="26"/>
      <w:szCs w:val="26"/>
      <w:lang w:val="fr-CA"/>
    </w:rPr>
  </w:style>
  <w:style w:type="paragraph" w:styleId="Heading6">
    <w:name w:val="heading 6"/>
    <w:basedOn w:val="Normal"/>
    <w:next w:val="Normal"/>
    <w:link w:val="Heading6Char"/>
    <w:qFormat/>
    <w:rsid w:val="004260BE"/>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4260BE"/>
    <w:pPr>
      <w:tabs>
        <w:tab w:val="num" w:pos="1296"/>
      </w:tabs>
      <w:spacing w:before="240" w:after="60"/>
      <w:ind w:left="1296" w:hanging="1296"/>
      <w:outlineLvl w:val="6"/>
    </w:pPr>
  </w:style>
  <w:style w:type="paragraph" w:styleId="Heading8">
    <w:name w:val="heading 8"/>
    <w:basedOn w:val="Normal"/>
    <w:next w:val="Normal"/>
    <w:link w:val="Heading8Char"/>
    <w:qFormat/>
    <w:rsid w:val="004260BE"/>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4260BE"/>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rPr>
      <w:rFonts w:ascii="Arial" w:hAnsi="Arial"/>
      <w:sz w:val="20"/>
    </w:rPr>
  </w:style>
  <w:style w:type="paragraph" w:customStyle="1" w:styleId="Sous-titres">
    <w:name w:val="Sous-titres"/>
    <w:basedOn w:val="Normal"/>
    <w:pPr>
      <w:shd w:val="clear" w:color="auto" w:fill="000080"/>
      <w:spacing w:after="120"/>
    </w:pPr>
    <w:rPr>
      <w:rFonts w:ascii="Tahoma" w:hAnsi="Tahoma"/>
    </w:rPr>
  </w:style>
  <w:style w:type="character" w:styleId="Strong">
    <w:name w:val="Strong"/>
    <w:qFormat/>
    <w:rsid w:val="005B7300"/>
    <w:rPr>
      <w:rFonts w:asciiTheme="minorHAnsi" w:hAnsiTheme="minorHAnsi"/>
      <w:b/>
      <w:caps w:val="0"/>
      <w:smallCaps w:val="0"/>
      <w:strike w:val="0"/>
      <w:dstrike w:val="0"/>
      <w:vanish w:val="0"/>
      <w:color w:val="365F91" w:themeColor="accent1" w:themeShade="BF"/>
      <w:vertAlign w:val="baseline"/>
    </w:rPr>
  </w:style>
  <w:style w:type="character" w:customStyle="1" w:styleId="Heading4Char">
    <w:name w:val="Heading 4 Char"/>
    <w:basedOn w:val="DefaultParagraphFont"/>
    <w:link w:val="Heading4"/>
    <w:rsid w:val="00033331"/>
    <w:rPr>
      <w:rFonts w:ascii="Calibri" w:hAnsi="Calibri"/>
      <w:b/>
      <w:bCs/>
      <w:iCs/>
      <w:color w:val="8DB3E2" w:themeColor="text2" w:themeTint="66"/>
      <w:sz w:val="24"/>
      <w:szCs w:val="26"/>
      <w:lang w:val="fr-CA"/>
    </w:rPr>
  </w:style>
  <w:style w:type="character" w:customStyle="1" w:styleId="Heading5Char">
    <w:name w:val="Heading 5 Char"/>
    <w:basedOn w:val="DefaultParagraphFont"/>
    <w:link w:val="Heading5"/>
    <w:rsid w:val="008A58C3"/>
    <w:rPr>
      <w:rFonts w:ascii="Calibri" w:hAnsi="Calibri"/>
      <w:b/>
      <w:bCs/>
      <w:i/>
      <w:iCs/>
      <w:color w:val="8DB3E2" w:themeColor="text2" w:themeTint="66"/>
      <w:sz w:val="26"/>
      <w:szCs w:val="26"/>
      <w:lang w:val="fr-CA"/>
    </w:rPr>
  </w:style>
  <w:style w:type="character" w:customStyle="1" w:styleId="Heading6Char">
    <w:name w:val="Heading 6 Char"/>
    <w:basedOn w:val="DefaultParagraphFont"/>
    <w:link w:val="Heading6"/>
    <w:rsid w:val="004260BE"/>
    <w:rPr>
      <w:rFonts w:ascii="Calibri" w:hAnsi="Calibri"/>
      <w:b/>
      <w:bCs/>
      <w:sz w:val="22"/>
      <w:szCs w:val="22"/>
    </w:rPr>
  </w:style>
  <w:style w:type="character" w:customStyle="1" w:styleId="Heading7Char">
    <w:name w:val="Heading 7 Char"/>
    <w:basedOn w:val="DefaultParagraphFont"/>
    <w:link w:val="Heading7"/>
    <w:rsid w:val="004260BE"/>
    <w:rPr>
      <w:rFonts w:ascii="Calibri" w:hAnsi="Calibri"/>
      <w:szCs w:val="24"/>
    </w:rPr>
  </w:style>
  <w:style w:type="character" w:customStyle="1" w:styleId="Heading8Char">
    <w:name w:val="Heading 8 Char"/>
    <w:basedOn w:val="DefaultParagraphFont"/>
    <w:link w:val="Heading8"/>
    <w:rsid w:val="004260BE"/>
    <w:rPr>
      <w:rFonts w:ascii="Calibri" w:hAnsi="Calibri"/>
      <w:i/>
      <w:iCs/>
      <w:szCs w:val="24"/>
    </w:rPr>
  </w:style>
  <w:style w:type="character" w:customStyle="1" w:styleId="Heading9Char">
    <w:name w:val="Heading 9 Char"/>
    <w:basedOn w:val="DefaultParagraphFont"/>
    <w:link w:val="Heading9"/>
    <w:rsid w:val="004260BE"/>
    <w:rPr>
      <w:rFonts w:ascii="Arial" w:hAnsi="Arial" w:cs="Arial"/>
      <w:sz w:val="22"/>
      <w:szCs w:val="22"/>
    </w:rPr>
  </w:style>
  <w:style w:type="table" w:styleId="TableGrid">
    <w:name w:val="Table Grid"/>
    <w:basedOn w:val="TableNormal"/>
    <w:rsid w:val="00426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4BodyCalibri">
    <w:name w:val="Style Heading 4 + +Body (Calibri)"/>
    <w:basedOn w:val="Heading4"/>
    <w:rsid w:val="004260BE"/>
    <w:rPr>
      <w:b w:val="0"/>
    </w:rPr>
  </w:style>
  <w:style w:type="paragraph" w:styleId="TOCHeading">
    <w:name w:val="TOC Heading"/>
    <w:basedOn w:val="Heading1"/>
    <w:next w:val="Normal"/>
    <w:uiPriority w:val="39"/>
    <w:unhideWhenUsed/>
    <w:qFormat/>
    <w:rsid w:val="004260BE"/>
    <w:pPr>
      <w:keepLines/>
      <w:pBdr>
        <w:top w:val="none" w:sz="0" w:space="0" w:color="auto"/>
        <w:bottom w:val="none" w:sz="0" w:space="0" w:color="auto"/>
      </w:pBdr>
      <w:spacing w:before="480" w:after="0" w:line="276" w:lineRule="auto"/>
      <w:outlineLvl w:val="9"/>
    </w:pPr>
    <w:rPr>
      <w:rFonts w:ascii="Cambria" w:eastAsia="MS Gothic" w:hAnsi="Cambria"/>
      <w:bCs/>
      <w:color w:val="365F91"/>
      <w:kern w:val="0"/>
      <w:szCs w:val="28"/>
      <w:lang w:val="en-US" w:eastAsia="ja-JP"/>
    </w:rPr>
  </w:style>
  <w:style w:type="paragraph" w:styleId="TOC1">
    <w:name w:val="toc 1"/>
    <w:basedOn w:val="Normal"/>
    <w:next w:val="Normal"/>
    <w:autoRedefine/>
    <w:uiPriority w:val="39"/>
    <w:qFormat/>
    <w:rsid w:val="004260BE"/>
  </w:style>
  <w:style w:type="paragraph" w:styleId="TOC2">
    <w:name w:val="toc 2"/>
    <w:basedOn w:val="Normal"/>
    <w:next w:val="Normal"/>
    <w:autoRedefine/>
    <w:uiPriority w:val="39"/>
    <w:qFormat/>
    <w:rsid w:val="009355A9"/>
    <w:pPr>
      <w:tabs>
        <w:tab w:val="left" w:pos="660"/>
        <w:tab w:val="right" w:leader="dot" w:pos="9356"/>
      </w:tabs>
      <w:ind w:left="240"/>
    </w:pPr>
  </w:style>
  <w:style w:type="paragraph" w:styleId="TOC3">
    <w:name w:val="toc 3"/>
    <w:basedOn w:val="Normal"/>
    <w:next w:val="Normal"/>
    <w:autoRedefine/>
    <w:uiPriority w:val="39"/>
    <w:qFormat/>
    <w:rsid w:val="009355A9"/>
    <w:pPr>
      <w:tabs>
        <w:tab w:val="left" w:pos="880"/>
        <w:tab w:val="left" w:pos="1320"/>
        <w:tab w:val="right" w:leader="dot" w:pos="9356"/>
      </w:tabs>
      <w:ind w:left="900" w:hanging="420"/>
    </w:pPr>
  </w:style>
  <w:style w:type="character" w:styleId="Hyperlink">
    <w:name w:val="Hyperlink"/>
    <w:uiPriority w:val="99"/>
    <w:unhideWhenUsed/>
    <w:rsid w:val="004260BE"/>
    <w:rPr>
      <w:color w:val="0000FF"/>
      <w:u w:val="single"/>
    </w:rPr>
  </w:style>
  <w:style w:type="paragraph" w:customStyle="1" w:styleId="StyleHeading1Calibri11pt">
    <w:name w:val="Style Heading 1 + Calibri 11 pt"/>
    <w:basedOn w:val="Heading1"/>
    <w:rsid w:val="004260BE"/>
    <w:pPr>
      <w:pBdr>
        <w:top w:val="none" w:sz="0" w:space="0" w:color="auto"/>
        <w:bottom w:val="none" w:sz="0" w:space="0" w:color="auto"/>
      </w:pBdr>
      <w:spacing w:after="120"/>
    </w:pPr>
    <w:rPr>
      <w:rFonts w:cs="Arial"/>
      <w:bCs/>
      <w:color w:val="336699"/>
      <w:kern w:val="32"/>
      <w:sz w:val="22"/>
      <w:szCs w:val="32"/>
    </w:rPr>
  </w:style>
  <w:style w:type="paragraph" w:customStyle="1" w:styleId="StyleTOCHeadingLatinCalibri11pt">
    <w:name w:val="Style TOC Heading + (Latin) Calibri 11 pt"/>
    <w:basedOn w:val="TOCHeading"/>
    <w:rsid w:val="004260BE"/>
    <w:rPr>
      <w:rFonts w:ascii="Calibri" w:hAnsi="Calibri"/>
      <w:color w:val="336699"/>
      <w:sz w:val="22"/>
    </w:rPr>
  </w:style>
  <w:style w:type="paragraph" w:customStyle="1" w:styleId="StyleHeading2Calibri11pt">
    <w:name w:val="Style Heading 2 + Calibri 11 pt"/>
    <w:basedOn w:val="Heading2"/>
    <w:rsid w:val="004260BE"/>
    <w:pPr>
      <w:numPr>
        <w:ilvl w:val="1"/>
        <w:numId w:val="0"/>
      </w:numPr>
      <w:tabs>
        <w:tab w:val="num" w:pos="0"/>
      </w:tabs>
      <w:spacing w:before="480"/>
    </w:pPr>
    <w:rPr>
      <w:rFonts w:cs="Arial"/>
      <w:bCs/>
      <w:iCs/>
      <w:color w:val="336699"/>
      <w:sz w:val="22"/>
      <w:szCs w:val="28"/>
    </w:rPr>
  </w:style>
  <w:style w:type="paragraph" w:customStyle="1" w:styleId="StyleStyleHeading4BodyCalibri11pt">
    <w:name w:val="Style Style Heading 4 + +Body (Calibri) + 11 pt"/>
    <w:basedOn w:val="StyleHeading4BodyCalibri"/>
    <w:rsid w:val="004260BE"/>
    <w:rPr>
      <w:bCs w:val="0"/>
      <w:i/>
    </w:rPr>
  </w:style>
  <w:style w:type="paragraph" w:customStyle="1" w:styleId="StyleHeading3Calibri11pt">
    <w:name w:val="Style Heading 3 + Calibri 11 pt"/>
    <w:basedOn w:val="Heading3"/>
    <w:rsid w:val="004260BE"/>
    <w:pPr>
      <w:numPr>
        <w:ilvl w:val="0"/>
        <w:numId w:val="5"/>
      </w:numPr>
      <w:spacing w:before="360" w:after="120"/>
    </w:pPr>
    <w:rPr>
      <w:rFonts w:cs="Arial"/>
      <w:i w:val="0"/>
      <w:color w:val="000000"/>
      <w:sz w:val="20"/>
      <w:lang w:val="en-CA"/>
      <w14:textFill>
        <w14:solidFill>
          <w14:srgbClr w14:val="000000">
            <w14:lumMod w14:val="60000"/>
            <w14:lumOff w14:val="40000"/>
          </w14:srgbClr>
        </w14:solidFill>
      </w14:textFill>
    </w:rPr>
  </w:style>
  <w:style w:type="table" w:styleId="MediumList2-Accent1">
    <w:name w:val="Medium List 2 Accent 1"/>
    <w:basedOn w:val="TableNormal"/>
    <w:uiPriority w:val="66"/>
    <w:rsid w:val="004260B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1">
    <w:name w:val="Light Shading Accent 1"/>
    <w:basedOn w:val="TableNormal"/>
    <w:uiPriority w:val="60"/>
    <w:rsid w:val="004260B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rsid w:val="004260BE"/>
    <w:rPr>
      <w:rFonts w:ascii="Arial" w:hAnsi="Arial"/>
      <w:lang w:val="fr-CA" w:eastAsia="en-US"/>
    </w:rPr>
  </w:style>
  <w:style w:type="character" w:customStyle="1" w:styleId="FooterChar">
    <w:name w:val="Footer Char"/>
    <w:link w:val="Footer"/>
    <w:uiPriority w:val="99"/>
    <w:rsid w:val="004260BE"/>
    <w:rPr>
      <w:rFonts w:ascii="Arial" w:hAnsi="Arial"/>
      <w:lang w:val="fr-CA" w:eastAsia="en-US"/>
    </w:rPr>
  </w:style>
  <w:style w:type="paragraph" w:styleId="BalloonText">
    <w:name w:val="Balloon Text"/>
    <w:basedOn w:val="Normal"/>
    <w:link w:val="BalloonTextChar"/>
    <w:rsid w:val="004260BE"/>
    <w:rPr>
      <w:rFonts w:ascii="Tahoma" w:hAnsi="Tahoma" w:cs="Tahoma"/>
      <w:sz w:val="16"/>
      <w:szCs w:val="16"/>
    </w:rPr>
  </w:style>
  <w:style w:type="character" w:customStyle="1" w:styleId="BalloonTextChar">
    <w:name w:val="Balloon Text Char"/>
    <w:basedOn w:val="DefaultParagraphFont"/>
    <w:link w:val="BalloonText"/>
    <w:rsid w:val="004260BE"/>
    <w:rPr>
      <w:rFonts w:ascii="Tahoma" w:hAnsi="Tahoma" w:cs="Tahoma"/>
      <w:sz w:val="16"/>
      <w:szCs w:val="16"/>
    </w:rPr>
  </w:style>
  <w:style w:type="paragraph" w:customStyle="1" w:styleId="ColorfulList-Accent11">
    <w:name w:val="Colorful List - Accent 11"/>
    <w:basedOn w:val="Normal"/>
    <w:uiPriority w:val="34"/>
    <w:qFormat/>
    <w:rsid w:val="004260BE"/>
    <w:pPr>
      <w:ind w:left="720"/>
    </w:pPr>
    <w:rPr>
      <w:rFonts w:ascii="Times New Roman" w:eastAsia="MS Mincho" w:hAnsi="Times New Roman"/>
      <w:sz w:val="24"/>
      <w:lang w:val="en-US" w:eastAsia="ja-JP"/>
    </w:rPr>
  </w:style>
  <w:style w:type="paragraph" w:styleId="ListParagraph">
    <w:name w:val="List Paragraph"/>
    <w:basedOn w:val="Normal"/>
    <w:uiPriority w:val="34"/>
    <w:qFormat/>
    <w:rsid w:val="004260BE"/>
    <w:pPr>
      <w:ind w:left="720"/>
      <w:contextualSpacing/>
    </w:pPr>
    <w:rPr>
      <w:rFonts w:ascii="Times New Roman" w:eastAsia="MS Mincho" w:hAnsi="Times New Roman"/>
      <w:sz w:val="24"/>
      <w:lang w:val="en-US" w:eastAsia="ja-JP"/>
    </w:rPr>
  </w:style>
  <w:style w:type="paragraph" w:styleId="NoSpacing">
    <w:name w:val="No Spacing"/>
    <w:uiPriority w:val="1"/>
    <w:qFormat/>
    <w:rsid w:val="004260BE"/>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4260BE"/>
    <w:pPr>
      <w:spacing w:before="100" w:beforeAutospacing="1" w:after="100" w:afterAutospacing="1"/>
    </w:pPr>
    <w:rPr>
      <w:rFonts w:ascii="Times New Roman" w:hAnsi="Times New Roman"/>
      <w:sz w:val="24"/>
    </w:rPr>
  </w:style>
  <w:style w:type="character" w:styleId="Emphasis">
    <w:name w:val="Emphasis"/>
    <w:basedOn w:val="DefaultParagraphFont"/>
    <w:qFormat/>
    <w:rsid w:val="004260BE"/>
    <w:rPr>
      <w:i/>
      <w:iCs/>
    </w:rPr>
  </w:style>
  <w:style w:type="table" w:customStyle="1" w:styleId="TableGrid1">
    <w:name w:val="Table Grid1"/>
    <w:basedOn w:val="TableNormal"/>
    <w:next w:val="TableGrid"/>
    <w:uiPriority w:val="59"/>
    <w:rsid w:val="004260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260BE"/>
    <w:rPr>
      <w:sz w:val="16"/>
      <w:szCs w:val="16"/>
    </w:rPr>
  </w:style>
  <w:style w:type="paragraph" w:styleId="CommentText">
    <w:name w:val="annotation text"/>
    <w:basedOn w:val="Normal"/>
    <w:link w:val="CommentTextChar"/>
    <w:rsid w:val="004260BE"/>
    <w:rPr>
      <w:szCs w:val="20"/>
    </w:rPr>
  </w:style>
  <w:style w:type="character" w:customStyle="1" w:styleId="CommentTextChar">
    <w:name w:val="Comment Text Char"/>
    <w:basedOn w:val="DefaultParagraphFont"/>
    <w:link w:val="CommentText"/>
    <w:rsid w:val="004260BE"/>
    <w:rPr>
      <w:rFonts w:ascii="Calibri" w:hAnsi="Calibri"/>
    </w:rPr>
  </w:style>
  <w:style w:type="paragraph" w:styleId="CommentSubject">
    <w:name w:val="annotation subject"/>
    <w:basedOn w:val="CommentText"/>
    <w:next w:val="CommentText"/>
    <w:link w:val="CommentSubjectChar"/>
    <w:rsid w:val="004260BE"/>
    <w:rPr>
      <w:b/>
      <w:bCs/>
    </w:rPr>
  </w:style>
  <w:style w:type="character" w:customStyle="1" w:styleId="CommentSubjectChar">
    <w:name w:val="Comment Subject Char"/>
    <w:basedOn w:val="CommentTextChar"/>
    <w:link w:val="CommentSubject"/>
    <w:rsid w:val="004260BE"/>
    <w:rPr>
      <w:rFonts w:ascii="Calibri" w:hAnsi="Calibri"/>
      <w:b/>
      <w:bCs/>
    </w:rPr>
  </w:style>
  <w:style w:type="paragraph" w:styleId="FootnoteText">
    <w:name w:val="footnote text"/>
    <w:basedOn w:val="Normal"/>
    <w:link w:val="FootnoteTextChar"/>
    <w:rsid w:val="004260BE"/>
    <w:rPr>
      <w:szCs w:val="20"/>
    </w:rPr>
  </w:style>
  <w:style w:type="character" w:customStyle="1" w:styleId="FootnoteTextChar">
    <w:name w:val="Footnote Text Char"/>
    <w:basedOn w:val="DefaultParagraphFont"/>
    <w:link w:val="FootnoteText"/>
    <w:rsid w:val="004260BE"/>
    <w:rPr>
      <w:rFonts w:ascii="Calibri" w:hAnsi="Calibri"/>
    </w:rPr>
  </w:style>
  <w:style w:type="character" w:styleId="FootnoteReference">
    <w:name w:val="footnote reference"/>
    <w:basedOn w:val="DefaultParagraphFont"/>
    <w:rsid w:val="004260BE"/>
    <w:rPr>
      <w:vertAlign w:val="superscript"/>
    </w:rPr>
  </w:style>
  <w:style w:type="character" w:styleId="FollowedHyperlink">
    <w:name w:val="FollowedHyperlink"/>
    <w:basedOn w:val="DefaultParagraphFont"/>
    <w:rsid w:val="004260BE"/>
    <w:rPr>
      <w:color w:val="800080" w:themeColor="followedHyperlink"/>
      <w:u w:val="single"/>
    </w:rPr>
  </w:style>
  <w:style w:type="numbering" w:customStyle="1" w:styleId="Style1">
    <w:name w:val="Style1"/>
    <w:uiPriority w:val="99"/>
    <w:rsid w:val="004260BE"/>
    <w:pPr>
      <w:numPr>
        <w:numId w:val="30"/>
      </w:numPr>
    </w:pPr>
  </w:style>
  <w:style w:type="paragraph" w:styleId="Revision">
    <w:name w:val="Revision"/>
    <w:hidden/>
    <w:uiPriority w:val="99"/>
    <w:semiHidden/>
    <w:rsid w:val="008E7A38"/>
    <w:rPr>
      <w:rFonts w:ascii="Calibri" w:hAnsi="Calibri"/>
      <w:szCs w:val="24"/>
    </w:rPr>
  </w:style>
  <w:style w:type="table" w:styleId="MediumList1-Accent1">
    <w:name w:val="Medium List 1 Accent 1"/>
    <w:basedOn w:val="TableNormal"/>
    <w:uiPriority w:val="65"/>
    <w:rsid w:val="0070516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Caption">
    <w:name w:val="caption"/>
    <w:basedOn w:val="Normal"/>
    <w:next w:val="Normal"/>
    <w:unhideWhenUsed/>
    <w:qFormat/>
    <w:rsid w:val="00E3655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http://www.tbs-sct.gc.ca/pol/doc-eng.aspx?section=text&amp;id=28108" TargetMode="External"/><Relationship Id="rId26" Type="http://schemas.openxmlformats.org/officeDocument/2006/relationships/hyperlink" Target="http://www.tbs-sct.gc.ca/maf-crg/index-fra.asp" TargetMode="Externa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info@onf.ca" TargetMode="External"/><Relationship Id="rId17" Type="http://schemas.openxmlformats.org/officeDocument/2006/relationships/hyperlink" Target="http://www.tbs-sct.gc.ca/pol/doc-fra.aspx?section=text&amp;id=28108" TargetMode="External"/><Relationship Id="rId25" Type="http://schemas.openxmlformats.org/officeDocument/2006/relationships/hyperlink" Target="http://ouvert.canada.ca/fr/contenu/plan-daction-du-canada-gouvernement-ouvert-2014-2016" TargetMode="External"/><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open.canada.ca/en/content/canadas-action-plan-open-government-2014-16" TargetMode="External"/><Relationship Id="rId20" Type="http://schemas.openxmlformats.org/officeDocument/2006/relationships/diagramData" Target="diagrams/data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07/relationships/diagramDrawing" Target="diagrams/drawing1.xm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info@onf.ca" TargetMode="External"/><Relationship Id="rId23" Type="http://schemas.openxmlformats.org/officeDocument/2006/relationships/diagramColors" Target="diagrams/colors1.xm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3.jpe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ouvert.canada.ca/fr/licence-du-gouvernement-ouvert-canada" TargetMode="External"/><Relationship Id="rId22" Type="http://schemas.openxmlformats.org/officeDocument/2006/relationships/diagramQuickStyle" Target="diagrams/quickStyle1.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6B8BCF-7B31-45E1-BE6A-0B338A42233F}"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fr-CA"/>
        </a:p>
      </dgm:t>
    </dgm:pt>
    <dgm:pt modelId="{0DB3F14F-BC3C-4A46-904F-748F08B47FF6}">
      <dgm:prSet phldrT="[Text]"/>
      <dgm:spPr/>
      <dgm:t>
        <a:bodyPr/>
        <a:lstStyle/>
        <a:p>
          <a:r>
            <a:rPr lang="fr-CA"/>
            <a:t>Dialogue ouvert à l'ONF</a:t>
          </a:r>
        </a:p>
      </dgm:t>
    </dgm:pt>
    <dgm:pt modelId="{1EAE80C2-1DF9-440C-A2D6-EC60C8BFC212}" type="parTrans" cxnId="{94C19E2B-1AE6-4E00-8272-70ED776FF4BE}">
      <dgm:prSet/>
      <dgm:spPr/>
      <dgm:t>
        <a:bodyPr/>
        <a:lstStyle/>
        <a:p>
          <a:endParaRPr lang="fr-CA"/>
        </a:p>
      </dgm:t>
    </dgm:pt>
    <dgm:pt modelId="{C08AA694-45D9-4C41-AE4C-4B5D07D2002E}" type="sibTrans" cxnId="{94C19E2B-1AE6-4E00-8272-70ED776FF4BE}">
      <dgm:prSet/>
      <dgm:spPr/>
      <dgm:t>
        <a:bodyPr/>
        <a:lstStyle/>
        <a:p>
          <a:endParaRPr lang="fr-CA"/>
        </a:p>
      </dgm:t>
    </dgm:pt>
    <dgm:pt modelId="{5A1CDAC6-4F35-4C0B-8440-4E6572D53365}">
      <dgm:prSet phldrT="[Text]"/>
      <dgm:spPr/>
      <dgm:t>
        <a:bodyPr/>
        <a:lstStyle/>
        <a:p>
          <a:r>
            <a:rPr lang="fr-CA"/>
            <a:t>Conversation avec le public</a:t>
          </a:r>
        </a:p>
      </dgm:t>
    </dgm:pt>
    <dgm:pt modelId="{2B3CC4AB-A4B6-4237-A5E8-C3ABF1589F05}" type="parTrans" cxnId="{BFFF1200-D5A0-4E7C-ABB5-BC902E0D0B90}">
      <dgm:prSet/>
      <dgm:spPr/>
      <dgm:t>
        <a:bodyPr/>
        <a:lstStyle/>
        <a:p>
          <a:endParaRPr lang="fr-CA"/>
        </a:p>
      </dgm:t>
    </dgm:pt>
    <dgm:pt modelId="{72A05B8A-DC5E-4E24-BB1D-98C7A0335FD0}" type="sibTrans" cxnId="{BFFF1200-D5A0-4E7C-ABB5-BC902E0D0B90}">
      <dgm:prSet/>
      <dgm:spPr/>
      <dgm:t>
        <a:bodyPr/>
        <a:lstStyle/>
        <a:p>
          <a:endParaRPr lang="fr-CA"/>
        </a:p>
      </dgm:t>
    </dgm:pt>
    <dgm:pt modelId="{B3088189-2130-42D6-9A82-CC160A8A9A33}">
      <dgm:prSet phldrT="[Text]"/>
      <dgm:spPr/>
      <dgm:t>
        <a:bodyPr/>
        <a:lstStyle/>
        <a:p>
          <a:r>
            <a:rPr lang="fr-CA"/>
            <a:t>Appels à participation</a:t>
          </a:r>
        </a:p>
      </dgm:t>
    </dgm:pt>
    <dgm:pt modelId="{AB57A35F-68F1-4C7E-BCD9-24F749348FFE}" type="parTrans" cxnId="{CF703E28-42C7-4E10-A54C-59118D36A860}">
      <dgm:prSet/>
      <dgm:spPr/>
      <dgm:t>
        <a:bodyPr/>
        <a:lstStyle/>
        <a:p>
          <a:endParaRPr lang="fr-CA"/>
        </a:p>
      </dgm:t>
    </dgm:pt>
    <dgm:pt modelId="{54DFB35E-D624-4089-AA98-0DB06BD75D15}" type="sibTrans" cxnId="{CF703E28-42C7-4E10-A54C-59118D36A860}">
      <dgm:prSet/>
      <dgm:spPr/>
      <dgm:t>
        <a:bodyPr/>
        <a:lstStyle/>
        <a:p>
          <a:endParaRPr lang="fr-CA"/>
        </a:p>
      </dgm:t>
    </dgm:pt>
    <dgm:pt modelId="{63AE3CFD-BA3C-420A-9C7D-01D0226CA618}">
      <dgm:prSet phldrT="[Text]"/>
      <dgm:spPr/>
      <dgm:t>
        <a:bodyPr/>
        <a:lstStyle/>
        <a:p>
          <a:r>
            <a:rPr lang="fr-CA"/>
            <a:t>Annonce d'événements grand public</a:t>
          </a:r>
        </a:p>
      </dgm:t>
    </dgm:pt>
    <dgm:pt modelId="{11707E6E-AAA4-403C-892E-C0DA8F17AAE1}" type="parTrans" cxnId="{C9EF48F7-BC92-4414-BDE4-7502E43D967F}">
      <dgm:prSet/>
      <dgm:spPr/>
      <dgm:t>
        <a:bodyPr/>
        <a:lstStyle/>
        <a:p>
          <a:endParaRPr lang="fr-CA"/>
        </a:p>
      </dgm:t>
    </dgm:pt>
    <dgm:pt modelId="{F8B3C1F5-B692-4789-A2D9-5B002F5F9C99}" type="sibTrans" cxnId="{C9EF48F7-BC92-4414-BDE4-7502E43D967F}">
      <dgm:prSet/>
      <dgm:spPr/>
      <dgm:t>
        <a:bodyPr/>
        <a:lstStyle/>
        <a:p>
          <a:endParaRPr lang="fr-CA"/>
        </a:p>
      </dgm:t>
    </dgm:pt>
    <dgm:pt modelId="{73EE253D-2B01-42EE-8F46-AB45C0A7259B}">
      <dgm:prSet phldrT="[Text]"/>
      <dgm:spPr/>
      <dgm:t>
        <a:bodyPr/>
        <a:lstStyle/>
        <a:p>
          <a:r>
            <a:rPr lang="fr-CA"/>
            <a:t>Conversation avec les créateurs</a:t>
          </a:r>
        </a:p>
      </dgm:t>
    </dgm:pt>
    <dgm:pt modelId="{356A5901-385A-4574-B0CA-71C721FF190C}" type="parTrans" cxnId="{469CDD06-A653-4F9E-BEE8-FD6213BECFDB}">
      <dgm:prSet/>
      <dgm:spPr/>
      <dgm:t>
        <a:bodyPr/>
        <a:lstStyle/>
        <a:p>
          <a:endParaRPr lang="fr-CA"/>
        </a:p>
      </dgm:t>
    </dgm:pt>
    <dgm:pt modelId="{85E19749-4F40-455E-98B6-59023980349D}" type="sibTrans" cxnId="{469CDD06-A653-4F9E-BEE8-FD6213BECFDB}">
      <dgm:prSet/>
      <dgm:spPr/>
      <dgm:t>
        <a:bodyPr/>
        <a:lstStyle/>
        <a:p>
          <a:endParaRPr lang="fr-CA"/>
        </a:p>
      </dgm:t>
    </dgm:pt>
    <dgm:pt modelId="{C7EE8606-4967-4E11-AD19-4B7199E1AF8F}">
      <dgm:prSet phldrT="[Text]"/>
      <dgm:spPr/>
      <dgm:t>
        <a:bodyPr/>
        <a:lstStyle/>
        <a:p>
          <a:r>
            <a:rPr lang="fr-CA"/>
            <a:t>Appels de projets</a:t>
          </a:r>
        </a:p>
      </dgm:t>
    </dgm:pt>
    <dgm:pt modelId="{CB6977FE-F645-45D5-B5AB-F8FAC5E22C91}" type="parTrans" cxnId="{D3E448E7-A5CF-4FC5-9D31-196A3FE0D792}">
      <dgm:prSet/>
      <dgm:spPr/>
      <dgm:t>
        <a:bodyPr/>
        <a:lstStyle/>
        <a:p>
          <a:endParaRPr lang="fr-CA"/>
        </a:p>
      </dgm:t>
    </dgm:pt>
    <dgm:pt modelId="{26B67660-FF7A-4EC4-9073-32DE8DCF384F}" type="sibTrans" cxnId="{D3E448E7-A5CF-4FC5-9D31-196A3FE0D792}">
      <dgm:prSet/>
      <dgm:spPr/>
      <dgm:t>
        <a:bodyPr/>
        <a:lstStyle/>
        <a:p>
          <a:endParaRPr lang="fr-CA"/>
        </a:p>
      </dgm:t>
    </dgm:pt>
    <dgm:pt modelId="{6A0AF0B3-F60D-49A6-8C00-70D6DDB0648F}">
      <dgm:prSet phldrT="[Text]"/>
      <dgm:spPr/>
      <dgm:t>
        <a:bodyPr/>
        <a:lstStyle/>
        <a:p>
          <a:r>
            <a:rPr lang="fr-CA"/>
            <a:t>Relais de l'activité sur les réseaux</a:t>
          </a:r>
        </a:p>
      </dgm:t>
    </dgm:pt>
    <dgm:pt modelId="{8F9261A9-34C3-42B1-8A8F-D07F9E403101}" type="parTrans" cxnId="{2677BB29-3260-4A85-8137-A9550280386A}">
      <dgm:prSet/>
      <dgm:spPr/>
      <dgm:t>
        <a:bodyPr/>
        <a:lstStyle/>
        <a:p>
          <a:endParaRPr lang="fr-CA"/>
        </a:p>
      </dgm:t>
    </dgm:pt>
    <dgm:pt modelId="{716B7CBA-987E-4361-8024-EB8E90C1EC53}" type="sibTrans" cxnId="{2677BB29-3260-4A85-8137-A9550280386A}">
      <dgm:prSet/>
      <dgm:spPr/>
      <dgm:t>
        <a:bodyPr/>
        <a:lstStyle/>
        <a:p>
          <a:endParaRPr lang="fr-CA"/>
        </a:p>
      </dgm:t>
    </dgm:pt>
    <dgm:pt modelId="{7668D153-D631-48AF-A500-22360E52858C}">
      <dgm:prSet phldrT="[Text]"/>
      <dgm:spPr/>
      <dgm:t>
        <a:bodyPr/>
        <a:lstStyle/>
        <a:p>
          <a:r>
            <a:rPr lang="fr-CA"/>
            <a:t>Comment travailler avec l'ONF</a:t>
          </a:r>
        </a:p>
      </dgm:t>
    </dgm:pt>
    <dgm:pt modelId="{FA2AA5A8-BC7F-404C-B74F-EF63BFA22014}" type="parTrans" cxnId="{5BDDF5E4-1774-45C3-940E-EBA046E6A5CE}">
      <dgm:prSet/>
      <dgm:spPr/>
      <dgm:t>
        <a:bodyPr/>
        <a:lstStyle/>
        <a:p>
          <a:endParaRPr lang="fr-CA"/>
        </a:p>
      </dgm:t>
    </dgm:pt>
    <dgm:pt modelId="{98C5E674-A4F7-4271-A471-2D5B9944E0F2}" type="sibTrans" cxnId="{5BDDF5E4-1774-45C3-940E-EBA046E6A5CE}">
      <dgm:prSet/>
      <dgm:spPr/>
      <dgm:t>
        <a:bodyPr/>
        <a:lstStyle/>
        <a:p>
          <a:endParaRPr lang="fr-CA"/>
        </a:p>
      </dgm:t>
    </dgm:pt>
    <dgm:pt modelId="{14B63759-86E2-40F2-AB80-963BBEF54BE1}">
      <dgm:prSet phldrT="[Text]"/>
      <dgm:spPr/>
      <dgm:t>
        <a:bodyPr/>
        <a:lstStyle/>
        <a:p>
          <a:r>
            <a:rPr lang="fr-CA"/>
            <a:t>Annonce d'événements professionnels</a:t>
          </a:r>
        </a:p>
      </dgm:t>
    </dgm:pt>
    <dgm:pt modelId="{8A2FC772-67AA-4BD4-AA7C-B6C7FF278AC2}" type="parTrans" cxnId="{031DE5D3-012F-4E17-A1F8-895C89F5D5D4}">
      <dgm:prSet/>
      <dgm:spPr/>
      <dgm:t>
        <a:bodyPr/>
        <a:lstStyle/>
        <a:p>
          <a:endParaRPr lang="fr-CA"/>
        </a:p>
      </dgm:t>
    </dgm:pt>
    <dgm:pt modelId="{38F9C6E2-8B04-493B-A2F7-8FC1F3C908DA}" type="sibTrans" cxnId="{031DE5D3-012F-4E17-A1F8-895C89F5D5D4}">
      <dgm:prSet/>
      <dgm:spPr/>
      <dgm:t>
        <a:bodyPr/>
        <a:lstStyle/>
        <a:p>
          <a:endParaRPr lang="fr-CA"/>
        </a:p>
      </dgm:t>
    </dgm:pt>
    <dgm:pt modelId="{93048A3A-823C-4F4D-90C5-0E7CBF5DE824}">
      <dgm:prSet phldrT="[Text]"/>
      <dgm:spPr/>
      <dgm:t>
        <a:bodyPr/>
        <a:lstStyle/>
        <a:p>
          <a:r>
            <a:rPr lang="fr-CA"/>
            <a:t>Présence dans les festivals/conférences</a:t>
          </a:r>
        </a:p>
      </dgm:t>
    </dgm:pt>
    <dgm:pt modelId="{759F4B4C-E23A-4500-A88D-F8C28C9EFC80}" type="parTrans" cxnId="{EB46C56C-9781-44FC-AA4A-6CF57667287E}">
      <dgm:prSet/>
      <dgm:spPr/>
      <dgm:t>
        <a:bodyPr/>
        <a:lstStyle/>
        <a:p>
          <a:endParaRPr lang="fr-CA"/>
        </a:p>
      </dgm:t>
    </dgm:pt>
    <dgm:pt modelId="{D2CF0823-0DDB-4D81-B209-F71949689BA7}" type="sibTrans" cxnId="{EB46C56C-9781-44FC-AA4A-6CF57667287E}">
      <dgm:prSet/>
      <dgm:spPr/>
      <dgm:t>
        <a:bodyPr/>
        <a:lstStyle/>
        <a:p>
          <a:endParaRPr lang="fr-CA"/>
        </a:p>
      </dgm:t>
    </dgm:pt>
    <dgm:pt modelId="{A342B293-FEA3-4AC7-BAC9-6A80C59E7C59}">
      <dgm:prSet phldrT="[Text]"/>
      <dgm:spPr/>
      <dgm:t>
        <a:bodyPr/>
        <a:lstStyle/>
        <a:p>
          <a:r>
            <a:rPr lang="fr-CA"/>
            <a:t>Prix et sélections lors de festivals</a:t>
          </a:r>
        </a:p>
      </dgm:t>
    </dgm:pt>
    <dgm:pt modelId="{1A831F26-5438-496C-9A86-D7DA5EBCCDF9}" type="parTrans" cxnId="{6415210A-D22A-45FB-B94D-BA21D8BD7616}">
      <dgm:prSet/>
      <dgm:spPr/>
      <dgm:t>
        <a:bodyPr/>
        <a:lstStyle/>
        <a:p>
          <a:endParaRPr lang="fr-CA"/>
        </a:p>
      </dgm:t>
    </dgm:pt>
    <dgm:pt modelId="{8264BBF5-AF84-4199-B477-8B7B3801A599}" type="sibTrans" cxnId="{6415210A-D22A-45FB-B94D-BA21D8BD7616}">
      <dgm:prSet/>
      <dgm:spPr/>
      <dgm:t>
        <a:bodyPr/>
        <a:lstStyle/>
        <a:p>
          <a:endParaRPr lang="fr-CA"/>
        </a:p>
      </dgm:t>
    </dgm:pt>
    <dgm:pt modelId="{C49466E1-597A-41FA-8C8F-5B02FE14ACD3}">
      <dgm:prSet phldrT="[Text]"/>
      <dgm:spPr/>
      <dgm:t>
        <a:bodyPr/>
        <a:lstStyle/>
        <a:p>
          <a:r>
            <a:rPr lang="fr-CA"/>
            <a:t>Relais de l'activité sur les réseaux</a:t>
          </a:r>
        </a:p>
      </dgm:t>
    </dgm:pt>
    <dgm:pt modelId="{61654388-0B6C-4C88-8410-30F17F36D483}" type="parTrans" cxnId="{A102932D-5B57-4425-BA17-B5376D87C142}">
      <dgm:prSet/>
      <dgm:spPr/>
      <dgm:t>
        <a:bodyPr/>
        <a:lstStyle/>
        <a:p>
          <a:endParaRPr lang="fr-CA"/>
        </a:p>
      </dgm:t>
    </dgm:pt>
    <dgm:pt modelId="{A9A608C2-FBD5-4AF6-81B9-7B88D8E554F8}" type="sibTrans" cxnId="{A102932D-5B57-4425-BA17-B5376D87C142}">
      <dgm:prSet/>
      <dgm:spPr/>
      <dgm:t>
        <a:bodyPr/>
        <a:lstStyle/>
        <a:p>
          <a:endParaRPr lang="fr-CA"/>
        </a:p>
      </dgm:t>
    </dgm:pt>
    <dgm:pt modelId="{64C248B6-4243-4840-A641-168E25BD92FC}">
      <dgm:prSet phldrT="[Text]"/>
      <dgm:spPr/>
      <dgm:t>
        <a:bodyPr/>
        <a:lstStyle/>
        <a:p>
          <a:r>
            <a:rPr lang="fr-CA"/>
            <a:t>Lien vers une oeuvre exceptionnelle (non-ONF)</a:t>
          </a:r>
        </a:p>
      </dgm:t>
    </dgm:pt>
    <dgm:pt modelId="{C2FA0C60-C534-4DD9-8575-BD5FD0F796D5}" type="parTrans" cxnId="{9555FA7F-0EF9-4467-BAC3-228C3AD4CC74}">
      <dgm:prSet/>
      <dgm:spPr/>
      <dgm:t>
        <a:bodyPr/>
        <a:lstStyle/>
        <a:p>
          <a:endParaRPr lang="fr-CA"/>
        </a:p>
      </dgm:t>
    </dgm:pt>
    <dgm:pt modelId="{2E6DFACE-9E47-445B-BC4C-24137B40816C}" type="sibTrans" cxnId="{9555FA7F-0EF9-4467-BAC3-228C3AD4CC74}">
      <dgm:prSet/>
      <dgm:spPr/>
      <dgm:t>
        <a:bodyPr/>
        <a:lstStyle/>
        <a:p>
          <a:endParaRPr lang="fr-CA"/>
        </a:p>
      </dgm:t>
    </dgm:pt>
    <dgm:pt modelId="{86062D05-ADF1-4199-833A-BCA3F6FBF0C9}">
      <dgm:prSet phldrT="[Text]"/>
      <dgm:spPr/>
      <dgm:t>
        <a:bodyPr/>
        <a:lstStyle/>
        <a:p>
          <a:r>
            <a:rPr lang="fr-CA"/>
            <a:t>Conversation avec l'industrie</a:t>
          </a:r>
        </a:p>
      </dgm:t>
    </dgm:pt>
    <dgm:pt modelId="{8A91A278-9EB5-4B71-AACE-2A6C6C21B985}" type="parTrans" cxnId="{15737CF8-E7CE-4BF0-98AA-2058D5BAA616}">
      <dgm:prSet/>
      <dgm:spPr/>
      <dgm:t>
        <a:bodyPr/>
        <a:lstStyle/>
        <a:p>
          <a:endParaRPr lang="fr-CA"/>
        </a:p>
      </dgm:t>
    </dgm:pt>
    <dgm:pt modelId="{C3A6062C-6D6D-4229-8564-7F946BD0CFA3}" type="sibTrans" cxnId="{15737CF8-E7CE-4BF0-98AA-2058D5BAA616}">
      <dgm:prSet/>
      <dgm:spPr/>
      <dgm:t>
        <a:bodyPr/>
        <a:lstStyle/>
        <a:p>
          <a:endParaRPr lang="fr-CA"/>
        </a:p>
      </dgm:t>
    </dgm:pt>
    <dgm:pt modelId="{D79BE135-3378-42AE-ABCF-D19AD5778580}">
      <dgm:prSet phldrT="[Text]"/>
      <dgm:spPr/>
      <dgm:t>
        <a:bodyPr/>
        <a:lstStyle/>
        <a:p>
          <a:r>
            <a:rPr lang="fr-CA"/>
            <a:t>Appels de projets</a:t>
          </a:r>
        </a:p>
      </dgm:t>
    </dgm:pt>
    <dgm:pt modelId="{8B65248E-A8EA-4256-9459-1775A13FBEE8}" type="parTrans" cxnId="{27D86556-BBA1-4933-ABCC-095CA7EA1A3B}">
      <dgm:prSet/>
      <dgm:spPr/>
      <dgm:t>
        <a:bodyPr/>
        <a:lstStyle/>
        <a:p>
          <a:endParaRPr lang="fr-CA"/>
        </a:p>
      </dgm:t>
    </dgm:pt>
    <dgm:pt modelId="{AE6C550A-3DC9-4985-B15C-7B63898158E2}" type="sibTrans" cxnId="{27D86556-BBA1-4933-ABCC-095CA7EA1A3B}">
      <dgm:prSet/>
      <dgm:spPr/>
      <dgm:t>
        <a:bodyPr/>
        <a:lstStyle/>
        <a:p>
          <a:endParaRPr lang="fr-CA"/>
        </a:p>
      </dgm:t>
    </dgm:pt>
    <dgm:pt modelId="{910EEC2B-731B-408A-B0FA-EFDCF4EE0F0C}">
      <dgm:prSet phldrT="[Text]"/>
      <dgm:spPr/>
      <dgm:t>
        <a:bodyPr/>
        <a:lstStyle/>
        <a:p>
          <a:r>
            <a:rPr lang="fr-CA"/>
            <a:t>Portrait des collaborateurs et créateurs de l'ONF</a:t>
          </a:r>
        </a:p>
      </dgm:t>
    </dgm:pt>
    <dgm:pt modelId="{5DF0D75F-3C15-4FD4-98FE-0A93D2A36D6A}" type="parTrans" cxnId="{198CBEA8-88F1-4940-A050-77A4219B766C}">
      <dgm:prSet/>
      <dgm:spPr/>
      <dgm:t>
        <a:bodyPr/>
        <a:lstStyle/>
        <a:p>
          <a:endParaRPr lang="fr-CA"/>
        </a:p>
      </dgm:t>
    </dgm:pt>
    <dgm:pt modelId="{D208F760-FCF1-4FEB-9287-F2A3FE2CDCDE}" type="sibTrans" cxnId="{198CBEA8-88F1-4940-A050-77A4219B766C}">
      <dgm:prSet/>
      <dgm:spPr/>
      <dgm:t>
        <a:bodyPr/>
        <a:lstStyle/>
        <a:p>
          <a:endParaRPr lang="fr-CA"/>
        </a:p>
      </dgm:t>
    </dgm:pt>
    <dgm:pt modelId="{4031269A-D8CD-4070-97FE-EB98CB50F5A0}">
      <dgm:prSet phldrT="[Text]"/>
      <dgm:spPr/>
      <dgm:t>
        <a:bodyPr/>
        <a:lstStyle/>
        <a:p>
          <a:r>
            <a:rPr lang="fr-CA"/>
            <a:t>Réactions</a:t>
          </a:r>
        </a:p>
      </dgm:t>
    </dgm:pt>
    <dgm:pt modelId="{EDFF2476-6433-49E3-9A4B-3E1C4BD0054E}" type="parTrans" cxnId="{4C4587BA-96F9-4C94-813D-EE9360C8B0D2}">
      <dgm:prSet/>
      <dgm:spPr/>
      <dgm:t>
        <a:bodyPr/>
        <a:lstStyle/>
        <a:p>
          <a:endParaRPr lang="fr-CA"/>
        </a:p>
      </dgm:t>
    </dgm:pt>
    <dgm:pt modelId="{B6BA634D-5BFD-4D0C-AC87-3B6507EA6713}" type="sibTrans" cxnId="{4C4587BA-96F9-4C94-813D-EE9360C8B0D2}">
      <dgm:prSet/>
      <dgm:spPr/>
      <dgm:t>
        <a:bodyPr/>
        <a:lstStyle/>
        <a:p>
          <a:endParaRPr lang="fr-CA"/>
        </a:p>
      </dgm:t>
    </dgm:pt>
    <dgm:pt modelId="{4CA13376-B4BF-45B3-AD7F-1A0BD655FE2B}">
      <dgm:prSet phldrT="[Text]"/>
      <dgm:spPr/>
      <dgm:t>
        <a:bodyPr/>
        <a:lstStyle/>
        <a:p>
          <a:r>
            <a:rPr lang="fr-CA"/>
            <a:t>Programmateurs</a:t>
          </a:r>
        </a:p>
      </dgm:t>
    </dgm:pt>
    <dgm:pt modelId="{3DA45D09-8A7E-47EB-A8DC-153F006C4FCC}" type="parTrans" cxnId="{82411635-4997-4E05-A045-1E5EF39F1A9A}">
      <dgm:prSet/>
      <dgm:spPr/>
      <dgm:t>
        <a:bodyPr/>
        <a:lstStyle/>
        <a:p>
          <a:endParaRPr lang="fr-CA"/>
        </a:p>
      </dgm:t>
    </dgm:pt>
    <dgm:pt modelId="{AD694489-E195-4343-90D1-F12DC06001C7}" type="sibTrans" cxnId="{82411635-4997-4E05-A045-1E5EF39F1A9A}">
      <dgm:prSet/>
      <dgm:spPr/>
      <dgm:t>
        <a:bodyPr/>
        <a:lstStyle/>
        <a:p>
          <a:endParaRPr lang="fr-CA"/>
        </a:p>
      </dgm:t>
    </dgm:pt>
    <dgm:pt modelId="{1056C40A-AEF7-44D1-9DB1-EBF64B6B3D06}">
      <dgm:prSet phldrT="[Text]"/>
      <dgm:spPr/>
      <dgm:t>
        <a:bodyPr/>
        <a:lstStyle/>
        <a:p>
          <a:r>
            <a:rPr lang="fr-CA"/>
            <a:t>Producteurs</a:t>
          </a:r>
        </a:p>
      </dgm:t>
    </dgm:pt>
    <dgm:pt modelId="{177172AB-EF3F-4238-976A-93BEF84E9275}" type="parTrans" cxnId="{69DE1501-37C3-4F17-B41A-77B16649CC66}">
      <dgm:prSet/>
      <dgm:spPr/>
      <dgm:t>
        <a:bodyPr/>
        <a:lstStyle/>
        <a:p>
          <a:endParaRPr lang="fr-CA"/>
        </a:p>
      </dgm:t>
    </dgm:pt>
    <dgm:pt modelId="{65427A55-AD68-4DBA-A33A-F0869B4A0603}" type="sibTrans" cxnId="{69DE1501-37C3-4F17-B41A-77B16649CC66}">
      <dgm:prSet/>
      <dgm:spPr/>
      <dgm:t>
        <a:bodyPr/>
        <a:lstStyle/>
        <a:p>
          <a:endParaRPr lang="fr-CA"/>
        </a:p>
      </dgm:t>
    </dgm:pt>
    <dgm:pt modelId="{F5321D98-CA87-4D4A-90BC-5B88E3CF898F}">
      <dgm:prSet phldrT="[Text]"/>
      <dgm:spPr/>
      <dgm:t>
        <a:bodyPr/>
        <a:lstStyle/>
        <a:p>
          <a:r>
            <a:rPr lang="fr-CA"/>
            <a:t>Législateurs</a:t>
          </a:r>
        </a:p>
      </dgm:t>
    </dgm:pt>
    <dgm:pt modelId="{18081248-7945-4C8A-A53A-DC3F2944D801}" type="parTrans" cxnId="{D2FF6D7F-5641-45C1-A73D-9D03E4E26A46}">
      <dgm:prSet/>
      <dgm:spPr/>
      <dgm:t>
        <a:bodyPr/>
        <a:lstStyle/>
        <a:p>
          <a:endParaRPr lang="fr-CA"/>
        </a:p>
      </dgm:t>
    </dgm:pt>
    <dgm:pt modelId="{01FC8FE6-F471-4967-AE6E-4D73D1D3F3AE}" type="sibTrans" cxnId="{D2FF6D7F-5641-45C1-A73D-9D03E4E26A46}">
      <dgm:prSet/>
      <dgm:spPr/>
      <dgm:t>
        <a:bodyPr/>
        <a:lstStyle/>
        <a:p>
          <a:endParaRPr lang="fr-CA"/>
        </a:p>
      </dgm:t>
    </dgm:pt>
    <dgm:pt modelId="{0CCE10EC-63B4-40B8-9E39-F6350772AF48}">
      <dgm:prSet phldrT="[Text]"/>
      <dgm:spPr/>
      <dgm:t>
        <a:bodyPr/>
        <a:lstStyle/>
        <a:p>
          <a:r>
            <a:rPr lang="fr-CA"/>
            <a:t>Financeurs</a:t>
          </a:r>
        </a:p>
      </dgm:t>
    </dgm:pt>
    <dgm:pt modelId="{9128F0E3-C592-4E09-957D-A75AB209A4D7}" type="parTrans" cxnId="{5ED9143B-CD5E-492E-9443-F3D5AF8857B2}">
      <dgm:prSet/>
      <dgm:spPr/>
      <dgm:t>
        <a:bodyPr/>
        <a:lstStyle/>
        <a:p>
          <a:endParaRPr lang="fr-CA"/>
        </a:p>
      </dgm:t>
    </dgm:pt>
    <dgm:pt modelId="{C24D6CA4-4235-4E48-8C3C-BB0179A15184}" type="sibTrans" cxnId="{5ED9143B-CD5E-492E-9443-F3D5AF8857B2}">
      <dgm:prSet/>
      <dgm:spPr/>
      <dgm:t>
        <a:bodyPr/>
        <a:lstStyle/>
        <a:p>
          <a:endParaRPr lang="fr-CA"/>
        </a:p>
      </dgm:t>
    </dgm:pt>
    <dgm:pt modelId="{722081DC-511E-4372-9802-98DB4152F35A}" type="pres">
      <dgm:prSet presAssocID="{C76B8BCF-7B31-45E1-BE6A-0B338A42233F}" presName="hierChild1" presStyleCnt="0">
        <dgm:presLayoutVars>
          <dgm:orgChart val="1"/>
          <dgm:chPref val="1"/>
          <dgm:dir/>
          <dgm:animOne val="branch"/>
          <dgm:animLvl val="lvl"/>
          <dgm:resizeHandles/>
        </dgm:presLayoutVars>
      </dgm:prSet>
      <dgm:spPr/>
      <dgm:t>
        <a:bodyPr/>
        <a:lstStyle/>
        <a:p>
          <a:endParaRPr lang="fr-CA"/>
        </a:p>
      </dgm:t>
    </dgm:pt>
    <dgm:pt modelId="{FF0FF03A-D2A3-44A3-8DC2-7677013FD5A3}" type="pres">
      <dgm:prSet presAssocID="{0DB3F14F-BC3C-4A46-904F-748F08B47FF6}" presName="hierRoot1" presStyleCnt="0">
        <dgm:presLayoutVars>
          <dgm:hierBranch val="init"/>
        </dgm:presLayoutVars>
      </dgm:prSet>
      <dgm:spPr/>
    </dgm:pt>
    <dgm:pt modelId="{03D070DE-6BF3-46AA-8FF6-CE4F87FA8925}" type="pres">
      <dgm:prSet presAssocID="{0DB3F14F-BC3C-4A46-904F-748F08B47FF6}" presName="rootComposite1" presStyleCnt="0"/>
      <dgm:spPr/>
    </dgm:pt>
    <dgm:pt modelId="{03112D67-ED41-48C5-9B75-4DE39D1982EF}" type="pres">
      <dgm:prSet presAssocID="{0DB3F14F-BC3C-4A46-904F-748F08B47FF6}" presName="rootText1" presStyleLbl="node0" presStyleIdx="0" presStyleCnt="1">
        <dgm:presLayoutVars>
          <dgm:chPref val="3"/>
        </dgm:presLayoutVars>
      </dgm:prSet>
      <dgm:spPr/>
      <dgm:t>
        <a:bodyPr/>
        <a:lstStyle/>
        <a:p>
          <a:endParaRPr lang="fr-CA"/>
        </a:p>
      </dgm:t>
    </dgm:pt>
    <dgm:pt modelId="{59E3CC37-C776-47D0-8BB4-FD2145574E35}" type="pres">
      <dgm:prSet presAssocID="{0DB3F14F-BC3C-4A46-904F-748F08B47FF6}" presName="rootConnector1" presStyleLbl="node1" presStyleIdx="0" presStyleCnt="0"/>
      <dgm:spPr/>
      <dgm:t>
        <a:bodyPr/>
        <a:lstStyle/>
        <a:p>
          <a:endParaRPr lang="fr-CA"/>
        </a:p>
      </dgm:t>
    </dgm:pt>
    <dgm:pt modelId="{7FE5EC08-0BC2-4321-96E9-29432700AD0E}" type="pres">
      <dgm:prSet presAssocID="{0DB3F14F-BC3C-4A46-904F-748F08B47FF6}" presName="hierChild2" presStyleCnt="0"/>
      <dgm:spPr/>
    </dgm:pt>
    <dgm:pt modelId="{D1CCC72B-4BA8-4122-B6E5-00AF24B028B3}" type="pres">
      <dgm:prSet presAssocID="{2B3CC4AB-A4B6-4237-A5E8-C3ABF1589F05}" presName="Name37" presStyleLbl="parChTrans1D2" presStyleIdx="0" presStyleCnt="3"/>
      <dgm:spPr/>
      <dgm:t>
        <a:bodyPr/>
        <a:lstStyle/>
        <a:p>
          <a:endParaRPr lang="fr-CA"/>
        </a:p>
      </dgm:t>
    </dgm:pt>
    <dgm:pt modelId="{1C2FC673-D8E9-420A-9551-29E4D594E385}" type="pres">
      <dgm:prSet presAssocID="{5A1CDAC6-4F35-4C0B-8440-4E6572D53365}" presName="hierRoot2" presStyleCnt="0">
        <dgm:presLayoutVars>
          <dgm:hierBranch val="init"/>
        </dgm:presLayoutVars>
      </dgm:prSet>
      <dgm:spPr/>
    </dgm:pt>
    <dgm:pt modelId="{95C08F80-6162-4B0A-8D42-C6E815E0709D}" type="pres">
      <dgm:prSet presAssocID="{5A1CDAC6-4F35-4C0B-8440-4E6572D53365}" presName="rootComposite" presStyleCnt="0"/>
      <dgm:spPr/>
    </dgm:pt>
    <dgm:pt modelId="{1C0E9E18-4FBB-433D-96DA-EE04626FB62C}" type="pres">
      <dgm:prSet presAssocID="{5A1CDAC6-4F35-4C0B-8440-4E6572D53365}" presName="rootText" presStyleLbl="node2" presStyleIdx="0" presStyleCnt="3">
        <dgm:presLayoutVars>
          <dgm:chPref val="3"/>
        </dgm:presLayoutVars>
      </dgm:prSet>
      <dgm:spPr/>
      <dgm:t>
        <a:bodyPr/>
        <a:lstStyle/>
        <a:p>
          <a:endParaRPr lang="fr-CA"/>
        </a:p>
      </dgm:t>
    </dgm:pt>
    <dgm:pt modelId="{FAC80A69-ED16-4AFA-9D57-8EE1A87D578C}" type="pres">
      <dgm:prSet presAssocID="{5A1CDAC6-4F35-4C0B-8440-4E6572D53365}" presName="rootConnector" presStyleLbl="node2" presStyleIdx="0" presStyleCnt="3"/>
      <dgm:spPr/>
      <dgm:t>
        <a:bodyPr/>
        <a:lstStyle/>
        <a:p>
          <a:endParaRPr lang="fr-CA"/>
        </a:p>
      </dgm:t>
    </dgm:pt>
    <dgm:pt modelId="{BD2491C7-CB94-4B36-ABF3-6616B7E94823}" type="pres">
      <dgm:prSet presAssocID="{5A1CDAC6-4F35-4C0B-8440-4E6572D53365}" presName="hierChild4" presStyleCnt="0"/>
      <dgm:spPr/>
    </dgm:pt>
    <dgm:pt modelId="{C6643E7A-A947-4248-9AFE-6E2FFD0AFBD4}" type="pres">
      <dgm:prSet presAssocID="{AB57A35F-68F1-4C7E-BCD9-24F749348FFE}" presName="Name37" presStyleLbl="parChTrans1D3" presStyleIdx="0" presStyleCnt="13"/>
      <dgm:spPr/>
      <dgm:t>
        <a:bodyPr/>
        <a:lstStyle/>
        <a:p>
          <a:endParaRPr lang="fr-CA"/>
        </a:p>
      </dgm:t>
    </dgm:pt>
    <dgm:pt modelId="{B1E8B040-C357-42EB-B546-6D109AAFB472}" type="pres">
      <dgm:prSet presAssocID="{B3088189-2130-42D6-9A82-CC160A8A9A33}" presName="hierRoot2" presStyleCnt="0">
        <dgm:presLayoutVars>
          <dgm:hierBranch val="init"/>
        </dgm:presLayoutVars>
      </dgm:prSet>
      <dgm:spPr/>
    </dgm:pt>
    <dgm:pt modelId="{E49BD084-379F-40C9-ADC8-1F003A8F4C02}" type="pres">
      <dgm:prSet presAssocID="{B3088189-2130-42D6-9A82-CC160A8A9A33}" presName="rootComposite" presStyleCnt="0"/>
      <dgm:spPr/>
    </dgm:pt>
    <dgm:pt modelId="{B2A638F1-A7EE-428A-999B-F5F34DF01D7C}" type="pres">
      <dgm:prSet presAssocID="{B3088189-2130-42D6-9A82-CC160A8A9A33}" presName="rootText" presStyleLbl="node3" presStyleIdx="0" presStyleCnt="13">
        <dgm:presLayoutVars>
          <dgm:chPref val="3"/>
        </dgm:presLayoutVars>
      </dgm:prSet>
      <dgm:spPr/>
      <dgm:t>
        <a:bodyPr/>
        <a:lstStyle/>
        <a:p>
          <a:endParaRPr lang="fr-CA"/>
        </a:p>
      </dgm:t>
    </dgm:pt>
    <dgm:pt modelId="{90FFE348-46FE-444D-B4B3-A83618C9C88F}" type="pres">
      <dgm:prSet presAssocID="{B3088189-2130-42D6-9A82-CC160A8A9A33}" presName="rootConnector" presStyleLbl="node3" presStyleIdx="0" presStyleCnt="13"/>
      <dgm:spPr/>
      <dgm:t>
        <a:bodyPr/>
        <a:lstStyle/>
        <a:p>
          <a:endParaRPr lang="fr-CA"/>
        </a:p>
      </dgm:t>
    </dgm:pt>
    <dgm:pt modelId="{A3DCB618-236E-421B-AAA3-29A380765FC7}" type="pres">
      <dgm:prSet presAssocID="{B3088189-2130-42D6-9A82-CC160A8A9A33}" presName="hierChild4" presStyleCnt="0"/>
      <dgm:spPr/>
    </dgm:pt>
    <dgm:pt modelId="{496CFBC5-8DC5-403A-816E-F042709B0E78}" type="pres">
      <dgm:prSet presAssocID="{B3088189-2130-42D6-9A82-CC160A8A9A33}" presName="hierChild5" presStyleCnt="0"/>
      <dgm:spPr/>
    </dgm:pt>
    <dgm:pt modelId="{489368F5-4B6A-4133-ADCF-2F80A4E6CABB}" type="pres">
      <dgm:prSet presAssocID="{11707E6E-AAA4-403C-892E-C0DA8F17AAE1}" presName="Name37" presStyleLbl="parChTrans1D3" presStyleIdx="1" presStyleCnt="13"/>
      <dgm:spPr/>
      <dgm:t>
        <a:bodyPr/>
        <a:lstStyle/>
        <a:p>
          <a:endParaRPr lang="fr-CA"/>
        </a:p>
      </dgm:t>
    </dgm:pt>
    <dgm:pt modelId="{CC5E0A78-BFB4-4FBE-A914-CA06C45B224D}" type="pres">
      <dgm:prSet presAssocID="{63AE3CFD-BA3C-420A-9C7D-01D0226CA618}" presName="hierRoot2" presStyleCnt="0">
        <dgm:presLayoutVars>
          <dgm:hierBranch val="init"/>
        </dgm:presLayoutVars>
      </dgm:prSet>
      <dgm:spPr/>
    </dgm:pt>
    <dgm:pt modelId="{AC36748E-BA46-40B1-BC11-73CE0F8A07B8}" type="pres">
      <dgm:prSet presAssocID="{63AE3CFD-BA3C-420A-9C7D-01D0226CA618}" presName="rootComposite" presStyleCnt="0"/>
      <dgm:spPr/>
    </dgm:pt>
    <dgm:pt modelId="{145A1790-8776-498F-AF28-F39E837CE3B1}" type="pres">
      <dgm:prSet presAssocID="{63AE3CFD-BA3C-420A-9C7D-01D0226CA618}" presName="rootText" presStyleLbl="node3" presStyleIdx="1" presStyleCnt="13">
        <dgm:presLayoutVars>
          <dgm:chPref val="3"/>
        </dgm:presLayoutVars>
      </dgm:prSet>
      <dgm:spPr/>
      <dgm:t>
        <a:bodyPr/>
        <a:lstStyle/>
        <a:p>
          <a:endParaRPr lang="fr-CA"/>
        </a:p>
      </dgm:t>
    </dgm:pt>
    <dgm:pt modelId="{290AD13C-9078-470E-A28D-B577A5021859}" type="pres">
      <dgm:prSet presAssocID="{63AE3CFD-BA3C-420A-9C7D-01D0226CA618}" presName="rootConnector" presStyleLbl="node3" presStyleIdx="1" presStyleCnt="13"/>
      <dgm:spPr/>
      <dgm:t>
        <a:bodyPr/>
        <a:lstStyle/>
        <a:p>
          <a:endParaRPr lang="fr-CA"/>
        </a:p>
      </dgm:t>
    </dgm:pt>
    <dgm:pt modelId="{984AE08C-0C8A-4EA0-812A-D548AD0A2400}" type="pres">
      <dgm:prSet presAssocID="{63AE3CFD-BA3C-420A-9C7D-01D0226CA618}" presName="hierChild4" presStyleCnt="0"/>
      <dgm:spPr/>
    </dgm:pt>
    <dgm:pt modelId="{C4C6EFFE-8D34-460D-B991-E25AB1DBA25A}" type="pres">
      <dgm:prSet presAssocID="{63AE3CFD-BA3C-420A-9C7D-01D0226CA618}" presName="hierChild5" presStyleCnt="0"/>
      <dgm:spPr/>
    </dgm:pt>
    <dgm:pt modelId="{5306B49D-26D2-4AA1-8848-5B16C18DF3DA}" type="pres">
      <dgm:prSet presAssocID="{8F9261A9-34C3-42B1-8A8F-D07F9E403101}" presName="Name37" presStyleLbl="parChTrans1D3" presStyleIdx="2" presStyleCnt="13"/>
      <dgm:spPr/>
      <dgm:t>
        <a:bodyPr/>
        <a:lstStyle/>
        <a:p>
          <a:endParaRPr lang="fr-CA"/>
        </a:p>
      </dgm:t>
    </dgm:pt>
    <dgm:pt modelId="{73F511DA-0A60-4176-9B3C-1FED9CCDE769}" type="pres">
      <dgm:prSet presAssocID="{6A0AF0B3-F60D-49A6-8C00-70D6DDB0648F}" presName="hierRoot2" presStyleCnt="0">
        <dgm:presLayoutVars>
          <dgm:hierBranch val="init"/>
        </dgm:presLayoutVars>
      </dgm:prSet>
      <dgm:spPr/>
    </dgm:pt>
    <dgm:pt modelId="{FEE2B0FF-8BAD-4B57-9BB9-FF9A4633CB5A}" type="pres">
      <dgm:prSet presAssocID="{6A0AF0B3-F60D-49A6-8C00-70D6DDB0648F}" presName="rootComposite" presStyleCnt="0"/>
      <dgm:spPr/>
    </dgm:pt>
    <dgm:pt modelId="{E9832485-BA2C-440C-B800-E819CABFC1DA}" type="pres">
      <dgm:prSet presAssocID="{6A0AF0B3-F60D-49A6-8C00-70D6DDB0648F}" presName="rootText" presStyleLbl="node3" presStyleIdx="2" presStyleCnt="13">
        <dgm:presLayoutVars>
          <dgm:chPref val="3"/>
        </dgm:presLayoutVars>
      </dgm:prSet>
      <dgm:spPr/>
      <dgm:t>
        <a:bodyPr/>
        <a:lstStyle/>
        <a:p>
          <a:endParaRPr lang="fr-CA"/>
        </a:p>
      </dgm:t>
    </dgm:pt>
    <dgm:pt modelId="{4415D72A-6178-4C6D-856B-320C424A4CDF}" type="pres">
      <dgm:prSet presAssocID="{6A0AF0B3-F60D-49A6-8C00-70D6DDB0648F}" presName="rootConnector" presStyleLbl="node3" presStyleIdx="2" presStyleCnt="13"/>
      <dgm:spPr/>
      <dgm:t>
        <a:bodyPr/>
        <a:lstStyle/>
        <a:p>
          <a:endParaRPr lang="fr-CA"/>
        </a:p>
      </dgm:t>
    </dgm:pt>
    <dgm:pt modelId="{D64FC525-08E9-48ED-9AA0-B74CF6344D60}" type="pres">
      <dgm:prSet presAssocID="{6A0AF0B3-F60D-49A6-8C00-70D6DDB0648F}" presName="hierChild4" presStyleCnt="0"/>
      <dgm:spPr/>
    </dgm:pt>
    <dgm:pt modelId="{E3637B63-366B-4B42-9A85-F7D79D55C716}" type="pres">
      <dgm:prSet presAssocID="{6A0AF0B3-F60D-49A6-8C00-70D6DDB0648F}" presName="hierChild5" presStyleCnt="0"/>
      <dgm:spPr/>
    </dgm:pt>
    <dgm:pt modelId="{F3FD6713-D5FB-4D9C-821F-86FB7B83B750}" type="pres">
      <dgm:prSet presAssocID="{5A1CDAC6-4F35-4C0B-8440-4E6572D53365}" presName="hierChild5" presStyleCnt="0"/>
      <dgm:spPr/>
    </dgm:pt>
    <dgm:pt modelId="{65642615-D406-49D7-8B52-D84592617A93}" type="pres">
      <dgm:prSet presAssocID="{356A5901-385A-4574-B0CA-71C721FF190C}" presName="Name37" presStyleLbl="parChTrans1D2" presStyleIdx="1" presStyleCnt="3"/>
      <dgm:spPr/>
      <dgm:t>
        <a:bodyPr/>
        <a:lstStyle/>
        <a:p>
          <a:endParaRPr lang="fr-CA"/>
        </a:p>
      </dgm:t>
    </dgm:pt>
    <dgm:pt modelId="{A9DC1012-EA2B-48B1-A6BC-E3A1AFE90B20}" type="pres">
      <dgm:prSet presAssocID="{73EE253D-2B01-42EE-8F46-AB45C0A7259B}" presName="hierRoot2" presStyleCnt="0">
        <dgm:presLayoutVars>
          <dgm:hierBranch val="init"/>
        </dgm:presLayoutVars>
      </dgm:prSet>
      <dgm:spPr/>
    </dgm:pt>
    <dgm:pt modelId="{D82E35B7-5109-448E-9FD6-2FF3ABB7BB25}" type="pres">
      <dgm:prSet presAssocID="{73EE253D-2B01-42EE-8F46-AB45C0A7259B}" presName="rootComposite" presStyleCnt="0"/>
      <dgm:spPr/>
    </dgm:pt>
    <dgm:pt modelId="{B3ED40A5-EED1-4C6C-B37C-B3042468C487}" type="pres">
      <dgm:prSet presAssocID="{73EE253D-2B01-42EE-8F46-AB45C0A7259B}" presName="rootText" presStyleLbl="node2" presStyleIdx="1" presStyleCnt="3">
        <dgm:presLayoutVars>
          <dgm:chPref val="3"/>
        </dgm:presLayoutVars>
      </dgm:prSet>
      <dgm:spPr/>
      <dgm:t>
        <a:bodyPr/>
        <a:lstStyle/>
        <a:p>
          <a:endParaRPr lang="fr-CA"/>
        </a:p>
      </dgm:t>
    </dgm:pt>
    <dgm:pt modelId="{93FB3A07-2EF3-4429-AFCF-EA6D477FF8FD}" type="pres">
      <dgm:prSet presAssocID="{73EE253D-2B01-42EE-8F46-AB45C0A7259B}" presName="rootConnector" presStyleLbl="node2" presStyleIdx="1" presStyleCnt="3"/>
      <dgm:spPr/>
      <dgm:t>
        <a:bodyPr/>
        <a:lstStyle/>
        <a:p>
          <a:endParaRPr lang="fr-CA"/>
        </a:p>
      </dgm:t>
    </dgm:pt>
    <dgm:pt modelId="{44DC12C1-0C1D-4632-872C-B82B1909FBE0}" type="pres">
      <dgm:prSet presAssocID="{73EE253D-2B01-42EE-8F46-AB45C0A7259B}" presName="hierChild4" presStyleCnt="0"/>
      <dgm:spPr/>
    </dgm:pt>
    <dgm:pt modelId="{BEDD247A-2840-483D-A38A-0F4A169D9227}" type="pres">
      <dgm:prSet presAssocID="{CB6977FE-F645-45D5-B5AB-F8FAC5E22C91}" presName="Name37" presStyleLbl="parChTrans1D3" presStyleIdx="3" presStyleCnt="13"/>
      <dgm:spPr/>
      <dgm:t>
        <a:bodyPr/>
        <a:lstStyle/>
        <a:p>
          <a:endParaRPr lang="fr-CA"/>
        </a:p>
      </dgm:t>
    </dgm:pt>
    <dgm:pt modelId="{E27186DB-BDE7-457A-8597-8FAC4FE00E75}" type="pres">
      <dgm:prSet presAssocID="{C7EE8606-4967-4E11-AD19-4B7199E1AF8F}" presName="hierRoot2" presStyleCnt="0">
        <dgm:presLayoutVars>
          <dgm:hierBranch val="init"/>
        </dgm:presLayoutVars>
      </dgm:prSet>
      <dgm:spPr/>
    </dgm:pt>
    <dgm:pt modelId="{3D602B6F-C3BF-4727-AD8A-AC840E250D30}" type="pres">
      <dgm:prSet presAssocID="{C7EE8606-4967-4E11-AD19-4B7199E1AF8F}" presName="rootComposite" presStyleCnt="0"/>
      <dgm:spPr/>
    </dgm:pt>
    <dgm:pt modelId="{AF40DA06-EC4C-4822-A172-E485B67DA9F8}" type="pres">
      <dgm:prSet presAssocID="{C7EE8606-4967-4E11-AD19-4B7199E1AF8F}" presName="rootText" presStyleLbl="node3" presStyleIdx="3" presStyleCnt="13">
        <dgm:presLayoutVars>
          <dgm:chPref val="3"/>
        </dgm:presLayoutVars>
      </dgm:prSet>
      <dgm:spPr/>
      <dgm:t>
        <a:bodyPr/>
        <a:lstStyle/>
        <a:p>
          <a:endParaRPr lang="fr-CA"/>
        </a:p>
      </dgm:t>
    </dgm:pt>
    <dgm:pt modelId="{81CFCFEC-5599-443A-9585-EF71F8A4E206}" type="pres">
      <dgm:prSet presAssocID="{C7EE8606-4967-4E11-AD19-4B7199E1AF8F}" presName="rootConnector" presStyleLbl="node3" presStyleIdx="3" presStyleCnt="13"/>
      <dgm:spPr/>
      <dgm:t>
        <a:bodyPr/>
        <a:lstStyle/>
        <a:p>
          <a:endParaRPr lang="fr-CA"/>
        </a:p>
      </dgm:t>
    </dgm:pt>
    <dgm:pt modelId="{3522553C-0AF0-4D85-B9AD-218DCFBE24F9}" type="pres">
      <dgm:prSet presAssocID="{C7EE8606-4967-4E11-AD19-4B7199E1AF8F}" presName="hierChild4" presStyleCnt="0"/>
      <dgm:spPr/>
    </dgm:pt>
    <dgm:pt modelId="{4AD0B035-3503-4904-846B-BC1B4F4E7797}" type="pres">
      <dgm:prSet presAssocID="{C7EE8606-4967-4E11-AD19-4B7199E1AF8F}" presName="hierChild5" presStyleCnt="0"/>
      <dgm:spPr/>
    </dgm:pt>
    <dgm:pt modelId="{6FBD0E33-030C-4EF1-8965-9BE7CDDBE1D1}" type="pres">
      <dgm:prSet presAssocID="{FA2AA5A8-BC7F-404C-B74F-EF63BFA22014}" presName="Name37" presStyleLbl="parChTrans1D3" presStyleIdx="4" presStyleCnt="13"/>
      <dgm:spPr/>
      <dgm:t>
        <a:bodyPr/>
        <a:lstStyle/>
        <a:p>
          <a:endParaRPr lang="fr-CA"/>
        </a:p>
      </dgm:t>
    </dgm:pt>
    <dgm:pt modelId="{BC829AF5-8A5A-43B3-9D4E-3D3C717A7C88}" type="pres">
      <dgm:prSet presAssocID="{7668D153-D631-48AF-A500-22360E52858C}" presName="hierRoot2" presStyleCnt="0">
        <dgm:presLayoutVars>
          <dgm:hierBranch val="init"/>
        </dgm:presLayoutVars>
      </dgm:prSet>
      <dgm:spPr/>
    </dgm:pt>
    <dgm:pt modelId="{6D23C305-9D8E-422C-A5C0-07C3F4737C50}" type="pres">
      <dgm:prSet presAssocID="{7668D153-D631-48AF-A500-22360E52858C}" presName="rootComposite" presStyleCnt="0"/>
      <dgm:spPr/>
    </dgm:pt>
    <dgm:pt modelId="{966F235B-73F3-4011-8C4F-021017889A2A}" type="pres">
      <dgm:prSet presAssocID="{7668D153-D631-48AF-A500-22360E52858C}" presName="rootText" presStyleLbl="node3" presStyleIdx="4" presStyleCnt="13">
        <dgm:presLayoutVars>
          <dgm:chPref val="3"/>
        </dgm:presLayoutVars>
      </dgm:prSet>
      <dgm:spPr/>
      <dgm:t>
        <a:bodyPr/>
        <a:lstStyle/>
        <a:p>
          <a:endParaRPr lang="fr-CA"/>
        </a:p>
      </dgm:t>
    </dgm:pt>
    <dgm:pt modelId="{353BAF74-B65D-4C55-8EA5-85B7FC17A322}" type="pres">
      <dgm:prSet presAssocID="{7668D153-D631-48AF-A500-22360E52858C}" presName="rootConnector" presStyleLbl="node3" presStyleIdx="4" presStyleCnt="13"/>
      <dgm:spPr/>
      <dgm:t>
        <a:bodyPr/>
        <a:lstStyle/>
        <a:p>
          <a:endParaRPr lang="fr-CA"/>
        </a:p>
      </dgm:t>
    </dgm:pt>
    <dgm:pt modelId="{C8D3EE4F-4757-41E8-AB93-82D62DBF9746}" type="pres">
      <dgm:prSet presAssocID="{7668D153-D631-48AF-A500-22360E52858C}" presName="hierChild4" presStyleCnt="0"/>
      <dgm:spPr/>
    </dgm:pt>
    <dgm:pt modelId="{D5AA78B5-DEAC-493F-B45F-C6D74AAEB327}" type="pres">
      <dgm:prSet presAssocID="{7668D153-D631-48AF-A500-22360E52858C}" presName="hierChild5" presStyleCnt="0"/>
      <dgm:spPr/>
    </dgm:pt>
    <dgm:pt modelId="{1B170C9F-09B6-4458-934D-C26DB24ACADE}" type="pres">
      <dgm:prSet presAssocID="{8A2FC772-67AA-4BD4-AA7C-B6C7FF278AC2}" presName="Name37" presStyleLbl="parChTrans1D3" presStyleIdx="5" presStyleCnt="13"/>
      <dgm:spPr/>
      <dgm:t>
        <a:bodyPr/>
        <a:lstStyle/>
        <a:p>
          <a:endParaRPr lang="fr-CA"/>
        </a:p>
      </dgm:t>
    </dgm:pt>
    <dgm:pt modelId="{8389F2BD-AF03-4903-81D8-FDBDB5F7ADFC}" type="pres">
      <dgm:prSet presAssocID="{14B63759-86E2-40F2-AB80-963BBEF54BE1}" presName="hierRoot2" presStyleCnt="0">
        <dgm:presLayoutVars>
          <dgm:hierBranch val="init"/>
        </dgm:presLayoutVars>
      </dgm:prSet>
      <dgm:spPr/>
    </dgm:pt>
    <dgm:pt modelId="{48C5E5B8-2A7C-47D7-952A-6D30E47062CD}" type="pres">
      <dgm:prSet presAssocID="{14B63759-86E2-40F2-AB80-963BBEF54BE1}" presName="rootComposite" presStyleCnt="0"/>
      <dgm:spPr/>
    </dgm:pt>
    <dgm:pt modelId="{1CE75B22-9B3E-4733-AB76-C1046277918B}" type="pres">
      <dgm:prSet presAssocID="{14B63759-86E2-40F2-AB80-963BBEF54BE1}" presName="rootText" presStyleLbl="node3" presStyleIdx="5" presStyleCnt="13">
        <dgm:presLayoutVars>
          <dgm:chPref val="3"/>
        </dgm:presLayoutVars>
      </dgm:prSet>
      <dgm:spPr/>
      <dgm:t>
        <a:bodyPr/>
        <a:lstStyle/>
        <a:p>
          <a:endParaRPr lang="fr-CA"/>
        </a:p>
      </dgm:t>
    </dgm:pt>
    <dgm:pt modelId="{8402D0B5-B7B3-40FE-926A-1377B1F82F58}" type="pres">
      <dgm:prSet presAssocID="{14B63759-86E2-40F2-AB80-963BBEF54BE1}" presName="rootConnector" presStyleLbl="node3" presStyleIdx="5" presStyleCnt="13"/>
      <dgm:spPr/>
      <dgm:t>
        <a:bodyPr/>
        <a:lstStyle/>
        <a:p>
          <a:endParaRPr lang="fr-CA"/>
        </a:p>
      </dgm:t>
    </dgm:pt>
    <dgm:pt modelId="{80F5DA57-CCCC-4347-92C8-4732DDCF6195}" type="pres">
      <dgm:prSet presAssocID="{14B63759-86E2-40F2-AB80-963BBEF54BE1}" presName="hierChild4" presStyleCnt="0"/>
      <dgm:spPr/>
    </dgm:pt>
    <dgm:pt modelId="{BE2C2556-FE18-45DB-9FFB-BEA3675C205D}" type="pres">
      <dgm:prSet presAssocID="{14B63759-86E2-40F2-AB80-963BBEF54BE1}" presName="hierChild5" presStyleCnt="0"/>
      <dgm:spPr/>
    </dgm:pt>
    <dgm:pt modelId="{EBBF1431-193E-43F1-BAE0-5CA1260D98D9}" type="pres">
      <dgm:prSet presAssocID="{759F4B4C-E23A-4500-A88D-F8C28C9EFC80}" presName="Name37" presStyleLbl="parChTrans1D3" presStyleIdx="6" presStyleCnt="13"/>
      <dgm:spPr/>
      <dgm:t>
        <a:bodyPr/>
        <a:lstStyle/>
        <a:p>
          <a:endParaRPr lang="fr-CA"/>
        </a:p>
      </dgm:t>
    </dgm:pt>
    <dgm:pt modelId="{ED0DEEEB-4935-406E-AF23-2F9AA0CC5961}" type="pres">
      <dgm:prSet presAssocID="{93048A3A-823C-4F4D-90C5-0E7CBF5DE824}" presName="hierRoot2" presStyleCnt="0">
        <dgm:presLayoutVars>
          <dgm:hierBranch val="init"/>
        </dgm:presLayoutVars>
      </dgm:prSet>
      <dgm:spPr/>
    </dgm:pt>
    <dgm:pt modelId="{10F520BD-22E7-416E-9F1F-BADF7FC29BC7}" type="pres">
      <dgm:prSet presAssocID="{93048A3A-823C-4F4D-90C5-0E7CBF5DE824}" presName="rootComposite" presStyleCnt="0"/>
      <dgm:spPr/>
    </dgm:pt>
    <dgm:pt modelId="{71CC9996-6EDF-425B-9EFD-943B0132B0FA}" type="pres">
      <dgm:prSet presAssocID="{93048A3A-823C-4F4D-90C5-0E7CBF5DE824}" presName="rootText" presStyleLbl="node3" presStyleIdx="6" presStyleCnt="13">
        <dgm:presLayoutVars>
          <dgm:chPref val="3"/>
        </dgm:presLayoutVars>
      </dgm:prSet>
      <dgm:spPr/>
      <dgm:t>
        <a:bodyPr/>
        <a:lstStyle/>
        <a:p>
          <a:endParaRPr lang="fr-CA"/>
        </a:p>
      </dgm:t>
    </dgm:pt>
    <dgm:pt modelId="{7C88FBBD-EB62-445E-AB58-AEA0852B6167}" type="pres">
      <dgm:prSet presAssocID="{93048A3A-823C-4F4D-90C5-0E7CBF5DE824}" presName="rootConnector" presStyleLbl="node3" presStyleIdx="6" presStyleCnt="13"/>
      <dgm:spPr/>
      <dgm:t>
        <a:bodyPr/>
        <a:lstStyle/>
        <a:p>
          <a:endParaRPr lang="fr-CA"/>
        </a:p>
      </dgm:t>
    </dgm:pt>
    <dgm:pt modelId="{21B8CE57-834F-4B77-A154-C3806AD07B90}" type="pres">
      <dgm:prSet presAssocID="{93048A3A-823C-4F4D-90C5-0E7CBF5DE824}" presName="hierChild4" presStyleCnt="0"/>
      <dgm:spPr/>
    </dgm:pt>
    <dgm:pt modelId="{CEF8A897-538E-4D0E-B7E6-ECCEEC95E333}" type="pres">
      <dgm:prSet presAssocID="{93048A3A-823C-4F4D-90C5-0E7CBF5DE824}" presName="hierChild5" presStyleCnt="0"/>
      <dgm:spPr/>
    </dgm:pt>
    <dgm:pt modelId="{3F246E68-C4EA-4EAC-95CE-64C4E7ADD970}" type="pres">
      <dgm:prSet presAssocID="{1A831F26-5438-496C-9A86-D7DA5EBCCDF9}" presName="Name37" presStyleLbl="parChTrans1D3" presStyleIdx="7" presStyleCnt="13"/>
      <dgm:spPr/>
      <dgm:t>
        <a:bodyPr/>
        <a:lstStyle/>
        <a:p>
          <a:endParaRPr lang="fr-CA"/>
        </a:p>
      </dgm:t>
    </dgm:pt>
    <dgm:pt modelId="{10876617-31C5-4E92-8780-6B173A8E94D6}" type="pres">
      <dgm:prSet presAssocID="{A342B293-FEA3-4AC7-BAC9-6A80C59E7C59}" presName="hierRoot2" presStyleCnt="0">
        <dgm:presLayoutVars>
          <dgm:hierBranch val="init"/>
        </dgm:presLayoutVars>
      </dgm:prSet>
      <dgm:spPr/>
    </dgm:pt>
    <dgm:pt modelId="{48422845-F627-4034-85A7-0C2D5581A55C}" type="pres">
      <dgm:prSet presAssocID="{A342B293-FEA3-4AC7-BAC9-6A80C59E7C59}" presName="rootComposite" presStyleCnt="0"/>
      <dgm:spPr/>
    </dgm:pt>
    <dgm:pt modelId="{9EA724DC-E844-47D2-853A-650037B0FE18}" type="pres">
      <dgm:prSet presAssocID="{A342B293-FEA3-4AC7-BAC9-6A80C59E7C59}" presName="rootText" presStyleLbl="node3" presStyleIdx="7" presStyleCnt="13">
        <dgm:presLayoutVars>
          <dgm:chPref val="3"/>
        </dgm:presLayoutVars>
      </dgm:prSet>
      <dgm:spPr/>
      <dgm:t>
        <a:bodyPr/>
        <a:lstStyle/>
        <a:p>
          <a:endParaRPr lang="fr-CA"/>
        </a:p>
      </dgm:t>
    </dgm:pt>
    <dgm:pt modelId="{4FDC8AB8-8513-4236-88FA-F15CFFDF80F1}" type="pres">
      <dgm:prSet presAssocID="{A342B293-FEA3-4AC7-BAC9-6A80C59E7C59}" presName="rootConnector" presStyleLbl="node3" presStyleIdx="7" presStyleCnt="13"/>
      <dgm:spPr/>
      <dgm:t>
        <a:bodyPr/>
        <a:lstStyle/>
        <a:p>
          <a:endParaRPr lang="fr-CA"/>
        </a:p>
      </dgm:t>
    </dgm:pt>
    <dgm:pt modelId="{CBC31D53-B14B-4105-AA4F-B539E0B5B96A}" type="pres">
      <dgm:prSet presAssocID="{A342B293-FEA3-4AC7-BAC9-6A80C59E7C59}" presName="hierChild4" presStyleCnt="0"/>
      <dgm:spPr/>
    </dgm:pt>
    <dgm:pt modelId="{EA7A0615-61A5-4BE6-A56F-C77DCD332933}" type="pres">
      <dgm:prSet presAssocID="{A342B293-FEA3-4AC7-BAC9-6A80C59E7C59}" presName="hierChild5" presStyleCnt="0"/>
      <dgm:spPr/>
    </dgm:pt>
    <dgm:pt modelId="{84BDAC47-D3D2-4A62-A116-63784D769A43}" type="pres">
      <dgm:prSet presAssocID="{61654388-0B6C-4C88-8410-30F17F36D483}" presName="Name37" presStyleLbl="parChTrans1D3" presStyleIdx="8" presStyleCnt="13"/>
      <dgm:spPr/>
      <dgm:t>
        <a:bodyPr/>
        <a:lstStyle/>
        <a:p>
          <a:endParaRPr lang="fr-CA"/>
        </a:p>
      </dgm:t>
    </dgm:pt>
    <dgm:pt modelId="{1D2A1F57-B133-4414-87FA-30A5B28254E3}" type="pres">
      <dgm:prSet presAssocID="{C49466E1-597A-41FA-8C8F-5B02FE14ACD3}" presName="hierRoot2" presStyleCnt="0">
        <dgm:presLayoutVars>
          <dgm:hierBranch val="init"/>
        </dgm:presLayoutVars>
      </dgm:prSet>
      <dgm:spPr/>
    </dgm:pt>
    <dgm:pt modelId="{AB83E482-1A28-4A98-8049-80867A85671D}" type="pres">
      <dgm:prSet presAssocID="{C49466E1-597A-41FA-8C8F-5B02FE14ACD3}" presName="rootComposite" presStyleCnt="0"/>
      <dgm:spPr/>
    </dgm:pt>
    <dgm:pt modelId="{0737586B-D7E5-4138-8D3B-1A4437F19D7A}" type="pres">
      <dgm:prSet presAssocID="{C49466E1-597A-41FA-8C8F-5B02FE14ACD3}" presName="rootText" presStyleLbl="node3" presStyleIdx="8" presStyleCnt="13">
        <dgm:presLayoutVars>
          <dgm:chPref val="3"/>
        </dgm:presLayoutVars>
      </dgm:prSet>
      <dgm:spPr/>
      <dgm:t>
        <a:bodyPr/>
        <a:lstStyle/>
        <a:p>
          <a:endParaRPr lang="fr-CA"/>
        </a:p>
      </dgm:t>
    </dgm:pt>
    <dgm:pt modelId="{F6623DD3-99AB-4CE5-B9A7-70C6528151D6}" type="pres">
      <dgm:prSet presAssocID="{C49466E1-597A-41FA-8C8F-5B02FE14ACD3}" presName="rootConnector" presStyleLbl="node3" presStyleIdx="8" presStyleCnt="13"/>
      <dgm:spPr/>
      <dgm:t>
        <a:bodyPr/>
        <a:lstStyle/>
        <a:p>
          <a:endParaRPr lang="fr-CA"/>
        </a:p>
      </dgm:t>
    </dgm:pt>
    <dgm:pt modelId="{F3369299-8EBF-4071-8E78-B73665352AE8}" type="pres">
      <dgm:prSet presAssocID="{C49466E1-597A-41FA-8C8F-5B02FE14ACD3}" presName="hierChild4" presStyleCnt="0"/>
      <dgm:spPr/>
    </dgm:pt>
    <dgm:pt modelId="{93779CD2-4FB4-471F-A82D-28B55CAF8C08}" type="pres">
      <dgm:prSet presAssocID="{C49466E1-597A-41FA-8C8F-5B02FE14ACD3}" presName="hierChild5" presStyleCnt="0"/>
      <dgm:spPr/>
    </dgm:pt>
    <dgm:pt modelId="{3A93702D-664D-47A1-8AB1-D715D334E9E3}" type="pres">
      <dgm:prSet presAssocID="{C2FA0C60-C534-4DD9-8575-BD5FD0F796D5}" presName="Name37" presStyleLbl="parChTrans1D3" presStyleIdx="9" presStyleCnt="13"/>
      <dgm:spPr/>
      <dgm:t>
        <a:bodyPr/>
        <a:lstStyle/>
        <a:p>
          <a:endParaRPr lang="fr-CA"/>
        </a:p>
      </dgm:t>
    </dgm:pt>
    <dgm:pt modelId="{73F2DEC1-AB07-4D15-9D7A-D49C700BEDBB}" type="pres">
      <dgm:prSet presAssocID="{64C248B6-4243-4840-A641-168E25BD92FC}" presName="hierRoot2" presStyleCnt="0">
        <dgm:presLayoutVars>
          <dgm:hierBranch val="init"/>
        </dgm:presLayoutVars>
      </dgm:prSet>
      <dgm:spPr/>
    </dgm:pt>
    <dgm:pt modelId="{47ED46E2-8EE3-4466-879E-410C650D162C}" type="pres">
      <dgm:prSet presAssocID="{64C248B6-4243-4840-A641-168E25BD92FC}" presName="rootComposite" presStyleCnt="0"/>
      <dgm:spPr/>
    </dgm:pt>
    <dgm:pt modelId="{C6DB6957-76F4-4ADD-AAF4-51B2FF8A8E3D}" type="pres">
      <dgm:prSet presAssocID="{64C248B6-4243-4840-A641-168E25BD92FC}" presName="rootText" presStyleLbl="node3" presStyleIdx="9" presStyleCnt="13">
        <dgm:presLayoutVars>
          <dgm:chPref val="3"/>
        </dgm:presLayoutVars>
      </dgm:prSet>
      <dgm:spPr/>
      <dgm:t>
        <a:bodyPr/>
        <a:lstStyle/>
        <a:p>
          <a:endParaRPr lang="fr-CA"/>
        </a:p>
      </dgm:t>
    </dgm:pt>
    <dgm:pt modelId="{EF884433-2FFC-4207-B8B5-0700ECB44B6C}" type="pres">
      <dgm:prSet presAssocID="{64C248B6-4243-4840-A641-168E25BD92FC}" presName="rootConnector" presStyleLbl="node3" presStyleIdx="9" presStyleCnt="13"/>
      <dgm:spPr/>
      <dgm:t>
        <a:bodyPr/>
        <a:lstStyle/>
        <a:p>
          <a:endParaRPr lang="fr-CA"/>
        </a:p>
      </dgm:t>
    </dgm:pt>
    <dgm:pt modelId="{B3DA46A1-EDEE-4657-9C11-B18B18A53BE9}" type="pres">
      <dgm:prSet presAssocID="{64C248B6-4243-4840-A641-168E25BD92FC}" presName="hierChild4" presStyleCnt="0"/>
      <dgm:spPr/>
    </dgm:pt>
    <dgm:pt modelId="{EF5E8FA2-1171-46A2-94B3-EFFEF1109633}" type="pres">
      <dgm:prSet presAssocID="{64C248B6-4243-4840-A641-168E25BD92FC}" presName="hierChild5" presStyleCnt="0"/>
      <dgm:spPr/>
    </dgm:pt>
    <dgm:pt modelId="{E3DD0BC1-1EDD-4887-8B31-0A79C93A701C}" type="pres">
      <dgm:prSet presAssocID="{73EE253D-2B01-42EE-8F46-AB45C0A7259B}" presName="hierChild5" presStyleCnt="0"/>
      <dgm:spPr/>
    </dgm:pt>
    <dgm:pt modelId="{9B53860F-6794-4352-8DF4-3F619594E0FC}" type="pres">
      <dgm:prSet presAssocID="{8A91A278-9EB5-4B71-AACE-2A6C6C21B985}" presName="Name37" presStyleLbl="parChTrans1D2" presStyleIdx="2" presStyleCnt="3"/>
      <dgm:spPr/>
      <dgm:t>
        <a:bodyPr/>
        <a:lstStyle/>
        <a:p>
          <a:endParaRPr lang="fr-CA"/>
        </a:p>
      </dgm:t>
    </dgm:pt>
    <dgm:pt modelId="{9BA65C25-5082-452F-8E50-EB331205CAF2}" type="pres">
      <dgm:prSet presAssocID="{86062D05-ADF1-4199-833A-BCA3F6FBF0C9}" presName="hierRoot2" presStyleCnt="0">
        <dgm:presLayoutVars>
          <dgm:hierBranch val="init"/>
        </dgm:presLayoutVars>
      </dgm:prSet>
      <dgm:spPr/>
    </dgm:pt>
    <dgm:pt modelId="{4EC90532-ABDA-424B-B995-2AB367A2AE2C}" type="pres">
      <dgm:prSet presAssocID="{86062D05-ADF1-4199-833A-BCA3F6FBF0C9}" presName="rootComposite" presStyleCnt="0"/>
      <dgm:spPr/>
    </dgm:pt>
    <dgm:pt modelId="{0DE50096-FEE1-49BD-B382-E946D6B3CFF8}" type="pres">
      <dgm:prSet presAssocID="{86062D05-ADF1-4199-833A-BCA3F6FBF0C9}" presName="rootText" presStyleLbl="node2" presStyleIdx="2" presStyleCnt="3">
        <dgm:presLayoutVars>
          <dgm:chPref val="3"/>
        </dgm:presLayoutVars>
      </dgm:prSet>
      <dgm:spPr/>
      <dgm:t>
        <a:bodyPr/>
        <a:lstStyle/>
        <a:p>
          <a:endParaRPr lang="fr-CA"/>
        </a:p>
      </dgm:t>
    </dgm:pt>
    <dgm:pt modelId="{DAFB8FA0-A2D5-4DAC-BCCB-BE81FA432480}" type="pres">
      <dgm:prSet presAssocID="{86062D05-ADF1-4199-833A-BCA3F6FBF0C9}" presName="rootConnector" presStyleLbl="node2" presStyleIdx="2" presStyleCnt="3"/>
      <dgm:spPr/>
      <dgm:t>
        <a:bodyPr/>
        <a:lstStyle/>
        <a:p>
          <a:endParaRPr lang="fr-CA"/>
        </a:p>
      </dgm:t>
    </dgm:pt>
    <dgm:pt modelId="{B8BFA442-C05D-4FD5-B427-51EBD989CC9D}" type="pres">
      <dgm:prSet presAssocID="{86062D05-ADF1-4199-833A-BCA3F6FBF0C9}" presName="hierChild4" presStyleCnt="0"/>
      <dgm:spPr/>
    </dgm:pt>
    <dgm:pt modelId="{D7C794F7-213C-4C11-893D-9347BDBF202E}" type="pres">
      <dgm:prSet presAssocID="{8B65248E-A8EA-4256-9459-1775A13FBEE8}" presName="Name37" presStyleLbl="parChTrans1D3" presStyleIdx="10" presStyleCnt="13"/>
      <dgm:spPr/>
      <dgm:t>
        <a:bodyPr/>
        <a:lstStyle/>
        <a:p>
          <a:endParaRPr lang="fr-CA"/>
        </a:p>
      </dgm:t>
    </dgm:pt>
    <dgm:pt modelId="{990D2142-9011-4C65-9B17-690FEE0A27C9}" type="pres">
      <dgm:prSet presAssocID="{D79BE135-3378-42AE-ABCF-D19AD5778580}" presName="hierRoot2" presStyleCnt="0">
        <dgm:presLayoutVars>
          <dgm:hierBranch val="init"/>
        </dgm:presLayoutVars>
      </dgm:prSet>
      <dgm:spPr/>
    </dgm:pt>
    <dgm:pt modelId="{D105BBA0-01B0-4FBA-A0E7-2CAABA535252}" type="pres">
      <dgm:prSet presAssocID="{D79BE135-3378-42AE-ABCF-D19AD5778580}" presName="rootComposite" presStyleCnt="0"/>
      <dgm:spPr/>
    </dgm:pt>
    <dgm:pt modelId="{DD9FF189-E694-4425-AF34-8547EB14363B}" type="pres">
      <dgm:prSet presAssocID="{D79BE135-3378-42AE-ABCF-D19AD5778580}" presName="rootText" presStyleLbl="node3" presStyleIdx="10" presStyleCnt="13">
        <dgm:presLayoutVars>
          <dgm:chPref val="3"/>
        </dgm:presLayoutVars>
      </dgm:prSet>
      <dgm:spPr/>
      <dgm:t>
        <a:bodyPr/>
        <a:lstStyle/>
        <a:p>
          <a:endParaRPr lang="fr-CA"/>
        </a:p>
      </dgm:t>
    </dgm:pt>
    <dgm:pt modelId="{61166BF9-21C2-4E60-8B25-B56FB0C77778}" type="pres">
      <dgm:prSet presAssocID="{D79BE135-3378-42AE-ABCF-D19AD5778580}" presName="rootConnector" presStyleLbl="node3" presStyleIdx="10" presStyleCnt="13"/>
      <dgm:spPr/>
      <dgm:t>
        <a:bodyPr/>
        <a:lstStyle/>
        <a:p>
          <a:endParaRPr lang="fr-CA"/>
        </a:p>
      </dgm:t>
    </dgm:pt>
    <dgm:pt modelId="{2226478A-C6BC-48E7-8735-5B947D595C86}" type="pres">
      <dgm:prSet presAssocID="{D79BE135-3378-42AE-ABCF-D19AD5778580}" presName="hierChild4" presStyleCnt="0"/>
      <dgm:spPr/>
    </dgm:pt>
    <dgm:pt modelId="{E1EB63DF-55FD-4C29-86E1-0BE9DD2742DE}" type="pres">
      <dgm:prSet presAssocID="{D79BE135-3378-42AE-ABCF-D19AD5778580}" presName="hierChild5" presStyleCnt="0"/>
      <dgm:spPr/>
    </dgm:pt>
    <dgm:pt modelId="{1C175649-CA76-4015-BCCA-A7A740CEE128}" type="pres">
      <dgm:prSet presAssocID="{EDFF2476-6433-49E3-9A4B-3E1C4BD0054E}" presName="Name37" presStyleLbl="parChTrans1D3" presStyleIdx="11" presStyleCnt="13"/>
      <dgm:spPr/>
      <dgm:t>
        <a:bodyPr/>
        <a:lstStyle/>
        <a:p>
          <a:endParaRPr lang="fr-CA"/>
        </a:p>
      </dgm:t>
    </dgm:pt>
    <dgm:pt modelId="{96931845-9693-420A-8B30-548F314ACEA1}" type="pres">
      <dgm:prSet presAssocID="{4031269A-D8CD-4070-97FE-EB98CB50F5A0}" presName="hierRoot2" presStyleCnt="0">
        <dgm:presLayoutVars>
          <dgm:hierBranch val="init"/>
        </dgm:presLayoutVars>
      </dgm:prSet>
      <dgm:spPr/>
    </dgm:pt>
    <dgm:pt modelId="{AF939958-6618-4892-BA59-445C2A05DF66}" type="pres">
      <dgm:prSet presAssocID="{4031269A-D8CD-4070-97FE-EB98CB50F5A0}" presName="rootComposite" presStyleCnt="0"/>
      <dgm:spPr/>
    </dgm:pt>
    <dgm:pt modelId="{3F16E46D-D98C-4102-B09D-0D8155BDE85D}" type="pres">
      <dgm:prSet presAssocID="{4031269A-D8CD-4070-97FE-EB98CB50F5A0}" presName="rootText" presStyleLbl="node3" presStyleIdx="11" presStyleCnt="13">
        <dgm:presLayoutVars>
          <dgm:chPref val="3"/>
        </dgm:presLayoutVars>
      </dgm:prSet>
      <dgm:spPr/>
      <dgm:t>
        <a:bodyPr/>
        <a:lstStyle/>
        <a:p>
          <a:endParaRPr lang="fr-CA"/>
        </a:p>
      </dgm:t>
    </dgm:pt>
    <dgm:pt modelId="{55F9A344-308D-4DCA-A267-A66ACF3B6C9E}" type="pres">
      <dgm:prSet presAssocID="{4031269A-D8CD-4070-97FE-EB98CB50F5A0}" presName="rootConnector" presStyleLbl="node3" presStyleIdx="11" presStyleCnt="13"/>
      <dgm:spPr/>
      <dgm:t>
        <a:bodyPr/>
        <a:lstStyle/>
        <a:p>
          <a:endParaRPr lang="fr-CA"/>
        </a:p>
      </dgm:t>
    </dgm:pt>
    <dgm:pt modelId="{69087DB6-4E3E-45CE-BC1A-06C79BF2AF1D}" type="pres">
      <dgm:prSet presAssocID="{4031269A-D8CD-4070-97FE-EB98CB50F5A0}" presName="hierChild4" presStyleCnt="0"/>
      <dgm:spPr/>
    </dgm:pt>
    <dgm:pt modelId="{9FAFD33E-420E-48AE-ABBE-7ABA1C5FD5BE}" type="pres">
      <dgm:prSet presAssocID="{3DA45D09-8A7E-47EB-A8DC-153F006C4FCC}" presName="Name37" presStyleLbl="parChTrans1D4" presStyleIdx="0" presStyleCnt="4"/>
      <dgm:spPr/>
      <dgm:t>
        <a:bodyPr/>
        <a:lstStyle/>
        <a:p>
          <a:endParaRPr lang="fr-CA"/>
        </a:p>
      </dgm:t>
    </dgm:pt>
    <dgm:pt modelId="{66275559-F6F3-441F-B5DF-BD73B7FD9301}" type="pres">
      <dgm:prSet presAssocID="{4CA13376-B4BF-45B3-AD7F-1A0BD655FE2B}" presName="hierRoot2" presStyleCnt="0">
        <dgm:presLayoutVars>
          <dgm:hierBranch val="init"/>
        </dgm:presLayoutVars>
      </dgm:prSet>
      <dgm:spPr/>
    </dgm:pt>
    <dgm:pt modelId="{83A87AED-8E94-4EBF-A4CB-4D01621D1000}" type="pres">
      <dgm:prSet presAssocID="{4CA13376-B4BF-45B3-AD7F-1A0BD655FE2B}" presName="rootComposite" presStyleCnt="0"/>
      <dgm:spPr/>
    </dgm:pt>
    <dgm:pt modelId="{94F523BF-5A13-4321-BCF6-B2CB8163B0B8}" type="pres">
      <dgm:prSet presAssocID="{4CA13376-B4BF-45B3-AD7F-1A0BD655FE2B}" presName="rootText" presStyleLbl="node4" presStyleIdx="0" presStyleCnt="4">
        <dgm:presLayoutVars>
          <dgm:chPref val="3"/>
        </dgm:presLayoutVars>
      </dgm:prSet>
      <dgm:spPr/>
      <dgm:t>
        <a:bodyPr/>
        <a:lstStyle/>
        <a:p>
          <a:endParaRPr lang="fr-CA"/>
        </a:p>
      </dgm:t>
    </dgm:pt>
    <dgm:pt modelId="{C15B616F-0B48-4B77-9EEE-974F394F8B18}" type="pres">
      <dgm:prSet presAssocID="{4CA13376-B4BF-45B3-AD7F-1A0BD655FE2B}" presName="rootConnector" presStyleLbl="node4" presStyleIdx="0" presStyleCnt="4"/>
      <dgm:spPr/>
      <dgm:t>
        <a:bodyPr/>
        <a:lstStyle/>
        <a:p>
          <a:endParaRPr lang="fr-CA"/>
        </a:p>
      </dgm:t>
    </dgm:pt>
    <dgm:pt modelId="{416EF4DB-DD64-4DA4-8326-F6908A679E94}" type="pres">
      <dgm:prSet presAssocID="{4CA13376-B4BF-45B3-AD7F-1A0BD655FE2B}" presName="hierChild4" presStyleCnt="0"/>
      <dgm:spPr/>
    </dgm:pt>
    <dgm:pt modelId="{59881C7B-2B22-4941-9281-6ECBCBF28E38}" type="pres">
      <dgm:prSet presAssocID="{4CA13376-B4BF-45B3-AD7F-1A0BD655FE2B}" presName="hierChild5" presStyleCnt="0"/>
      <dgm:spPr/>
    </dgm:pt>
    <dgm:pt modelId="{83682883-1FAA-4D23-BCBC-00C895E8163E}" type="pres">
      <dgm:prSet presAssocID="{177172AB-EF3F-4238-976A-93BEF84E9275}" presName="Name37" presStyleLbl="parChTrans1D4" presStyleIdx="1" presStyleCnt="4"/>
      <dgm:spPr/>
      <dgm:t>
        <a:bodyPr/>
        <a:lstStyle/>
        <a:p>
          <a:endParaRPr lang="fr-CA"/>
        </a:p>
      </dgm:t>
    </dgm:pt>
    <dgm:pt modelId="{1BB4D415-36B7-4A4E-91EC-C80C810E0FBD}" type="pres">
      <dgm:prSet presAssocID="{1056C40A-AEF7-44D1-9DB1-EBF64B6B3D06}" presName="hierRoot2" presStyleCnt="0">
        <dgm:presLayoutVars>
          <dgm:hierBranch val="init"/>
        </dgm:presLayoutVars>
      </dgm:prSet>
      <dgm:spPr/>
    </dgm:pt>
    <dgm:pt modelId="{CF9241CD-9CCF-4227-BD70-9DFBD8BFC616}" type="pres">
      <dgm:prSet presAssocID="{1056C40A-AEF7-44D1-9DB1-EBF64B6B3D06}" presName="rootComposite" presStyleCnt="0"/>
      <dgm:spPr/>
    </dgm:pt>
    <dgm:pt modelId="{2032E56A-8C2D-4BE0-84F4-9FA300D1BBC2}" type="pres">
      <dgm:prSet presAssocID="{1056C40A-AEF7-44D1-9DB1-EBF64B6B3D06}" presName="rootText" presStyleLbl="node4" presStyleIdx="1" presStyleCnt="4">
        <dgm:presLayoutVars>
          <dgm:chPref val="3"/>
        </dgm:presLayoutVars>
      </dgm:prSet>
      <dgm:spPr/>
      <dgm:t>
        <a:bodyPr/>
        <a:lstStyle/>
        <a:p>
          <a:endParaRPr lang="fr-CA"/>
        </a:p>
      </dgm:t>
    </dgm:pt>
    <dgm:pt modelId="{8664B615-10C5-433E-9322-E829C03964DE}" type="pres">
      <dgm:prSet presAssocID="{1056C40A-AEF7-44D1-9DB1-EBF64B6B3D06}" presName="rootConnector" presStyleLbl="node4" presStyleIdx="1" presStyleCnt="4"/>
      <dgm:spPr/>
      <dgm:t>
        <a:bodyPr/>
        <a:lstStyle/>
        <a:p>
          <a:endParaRPr lang="fr-CA"/>
        </a:p>
      </dgm:t>
    </dgm:pt>
    <dgm:pt modelId="{FCF4C042-ACEE-409B-9B32-A5547A0F8563}" type="pres">
      <dgm:prSet presAssocID="{1056C40A-AEF7-44D1-9DB1-EBF64B6B3D06}" presName="hierChild4" presStyleCnt="0"/>
      <dgm:spPr/>
    </dgm:pt>
    <dgm:pt modelId="{F40648D4-91CC-4548-8C68-EA3167DAB78C}" type="pres">
      <dgm:prSet presAssocID="{1056C40A-AEF7-44D1-9DB1-EBF64B6B3D06}" presName="hierChild5" presStyleCnt="0"/>
      <dgm:spPr/>
    </dgm:pt>
    <dgm:pt modelId="{F30DFD98-376F-4F1D-83DD-9EC8862BC7D6}" type="pres">
      <dgm:prSet presAssocID="{18081248-7945-4C8A-A53A-DC3F2944D801}" presName="Name37" presStyleLbl="parChTrans1D4" presStyleIdx="2" presStyleCnt="4"/>
      <dgm:spPr/>
      <dgm:t>
        <a:bodyPr/>
        <a:lstStyle/>
        <a:p>
          <a:endParaRPr lang="fr-CA"/>
        </a:p>
      </dgm:t>
    </dgm:pt>
    <dgm:pt modelId="{6A2F1C98-6974-4096-925D-B0D5398B481E}" type="pres">
      <dgm:prSet presAssocID="{F5321D98-CA87-4D4A-90BC-5B88E3CF898F}" presName="hierRoot2" presStyleCnt="0">
        <dgm:presLayoutVars>
          <dgm:hierBranch val="init"/>
        </dgm:presLayoutVars>
      </dgm:prSet>
      <dgm:spPr/>
    </dgm:pt>
    <dgm:pt modelId="{E411AE8F-6235-4BD3-A5F7-A044F9BB694A}" type="pres">
      <dgm:prSet presAssocID="{F5321D98-CA87-4D4A-90BC-5B88E3CF898F}" presName="rootComposite" presStyleCnt="0"/>
      <dgm:spPr/>
    </dgm:pt>
    <dgm:pt modelId="{AB2265F2-7E3D-4B38-BF5B-1B23A58AA0A8}" type="pres">
      <dgm:prSet presAssocID="{F5321D98-CA87-4D4A-90BC-5B88E3CF898F}" presName="rootText" presStyleLbl="node4" presStyleIdx="2" presStyleCnt="4">
        <dgm:presLayoutVars>
          <dgm:chPref val="3"/>
        </dgm:presLayoutVars>
      </dgm:prSet>
      <dgm:spPr/>
      <dgm:t>
        <a:bodyPr/>
        <a:lstStyle/>
        <a:p>
          <a:endParaRPr lang="fr-CA"/>
        </a:p>
      </dgm:t>
    </dgm:pt>
    <dgm:pt modelId="{17D70BDE-4023-4107-9A17-447907E04BD6}" type="pres">
      <dgm:prSet presAssocID="{F5321D98-CA87-4D4A-90BC-5B88E3CF898F}" presName="rootConnector" presStyleLbl="node4" presStyleIdx="2" presStyleCnt="4"/>
      <dgm:spPr/>
      <dgm:t>
        <a:bodyPr/>
        <a:lstStyle/>
        <a:p>
          <a:endParaRPr lang="fr-CA"/>
        </a:p>
      </dgm:t>
    </dgm:pt>
    <dgm:pt modelId="{74C9447F-09CA-4045-84E6-C556F06245BE}" type="pres">
      <dgm:prSet presAssocID="{F5321D98-CA87-4D4A-90BC-5B88E3CF898F}" presName="hierChild4" presStyleCnt="0"/>
      <dgm:spPr/>
    </dgm:pt>
    <dgm:pt modelId="{32982693-4953-4527-938C-A76E9BB17AB9}" type="pres">
      <dgm:prSet presAssocID="{F5321D98-CA87-4D4A-90BC-5B88E3CF898F}" presName="hierChild5" presStyleCnt="0"/>
      <dgm:spPr/>
    </dgm:pt>
    <dgm:pt modelId="{4D012A2D-85D1-4ACA-8C5B-579882383739}" type="pres">
      <dgm:prSet presAssocID="{9128F0E3-C592-4E09-957D-A75AB209A4D7}" presName="Name37" presStyleLbl="parChTrans1D4" presStyleIdx="3" presStyleCnt="4"/>
      <dgm:spPr/>
      <dgm:t>
        <a:bodyPr/>
        <a:lstStyle/>
        <a:p>
          <a:endParaRPr lang="fr-CA"/>
        </a:p>
      </dgm:t>
    </dgm:pt>
    <dgm:pt modelId="{194B8E77-007A-4C1D-AB72-37484CAB7C69}" type="pres">
      <dgm:prSet presAssocID="{0CCE10EC-63B4-40B8-9E39-F6350772AF48}" presName="hierRoot2" presStyleCnt="0">
        <dgm:presLayoutVars>
          <dgm:hierBranch val="init"/>
        </dgm:presLayoutVars>
      </dgm:prSet>
      <dgm:spPr/>
    </dgm:pt>
    <dgm:pt modelId="{645F812B-2BA0-40FA-B8FE-DE4545D6D455}" type="pres">
      <dgm:prSet presAssocID="{0CCE10EC-63B4-40B8-9E39-F6350772AF48}" presName="rootComposite" presStyleCnt="0"/>
      <dgm:spPr/>
    </dgm:pt>
    <dgm:pt modelId="{E7FDCBDE-FA8A-453B-8706-229F9657F074}" type="pres">
      <dgm:prSet presAssocID="{0CCE10EC-63B4-40B8-9E39-F6350772AF48}" presName="rootText" presStyleLbl="node4" presStyleIdx="3" presStyleCnt="4">
        <dgm:presLayoutVars>
          <dgm:chPref val="3"/>
        </dgm:presLayoutVars>
      </dgm:prSet>
      <dgm:spPr/>
      <dgm:t>
        <a:bodyPr/>
        <a:lstStyle/>
        <a:p>
          <a:endParaRPr lang="fr-CA"/>
        </a:p>
      </dgm:t>
    </dgm:pt>
    <dgm:pt modelId="{90F9C734-914C-4640-B8FB-AC1289E587C1}" type="pres">
      <dgm:prSet presAssocID="{0CCE10EC-63B4-40B8-9E39-F6350772AF48}" presName="rootConnector" presStyleLbl="node4" presStyleIdx="3" presStyleCnt="4"/>
      <dgm:spPr/>
      <dgm:t>
        <a:bodyPr/>
        <a:lstStyle/>
        <a:p>
          <a:endParaRPr lang="fr-CA"/>
        </a:p>
      </dgm:t>
    </dgm:pt>
    <dgm:pt modelId="{0D8AF579-24DD-48E8-840F-5ED32AB00A06}" type="pres">
      <dgm:prSet presAssocID="{0CCE10EC-63B4-40B8-9E39-F6350772AF48}" presName="hierChild4" presStyleCnt="0"/>
      <dgm:spPr/>
    </dgm:pt>
    <dgm:pt modelId="{D8B3B073-7503-4C13-B256-A5156BC2A9E0}" type="pres">
      <dgm:prSet presAssocID="{0CCE10EC-63B4-40B8-9E39-F6350772AF48}" presName="hierChild5" presStyleCnt="0"/>
      <dgm:spPr/>
    </dgm:pt>
    <dgm:pt modelId="{B24DEF45-D28A-44BE-97EF-39735156C044}" type="pres">
      <dgm:prSet presAssocID="{4031269A-D8CD-4070-97FE-EB98CB50F5A0}" presName="hierChild5" presStyleCnt="0"/>
      <dgm:spPr/>
    </dgm:pt>
    <dgm:pt modelId="{F86DFFF6-F6F8-4DE7-ABC9-E9138C97B687}" type="pres">
      <dgm:prSet presAssocID="{5DF0D75F-3C15-4FD4-98FE-0A93D2A36D6A}" presName="Name37" presStyleLbl="parChTrans1D3" presStyleIdx="12" presStyleCnt="13"/>
      <dgm:spPr/>
      <dgm:t>
        <a:bodyPr/>
        <a:lstStyle/>
        <a:p>
          <a:endParaRPr lang="fr-CA"/>
        </a:p>
      </dgm:t>
    </dgm:pt>
    <dgm:pt modelId="{486BAA6D-8BD0-46A4-9C91-AA1978286D81}" type="pres">
      <dgm:prSet presAssocID="{910EEC2B-731B-408A-B0FA-EFDCF4EE0F0C}" presName="hierRoot2" presStyleCnt="0">
        <dgm:presLayoutVars>
          <dgm:hierBranch val="init"/>
        </dgm:presLayoutVars>
      </dgm:prSet>
      <dgm:spPr/>
    </dgm:pt>
    <dgm:pt modelId="{6718ADB1-F0AA-41EF-BA75-A070C2B55077}" type="pres">
      <dgm:prSet presAssocID="{910EEC2B-731B-408A-B0FA-EFDCF4EE0F0C}" presName="rootComposite" presStyleCnt="0"/>
      <dgm:spPr/>
    </dgm:pt>
    <dgm:pt modelId="{2BE521E7-31BD-47CB-B58B-B55849970081}" type="pres">
      <dgm:prSet presAssocID="{910EEC2B-731B-408A-B0FA-EFDCF4EE0F0C}" presName="rootText" presStyleLbl="node3" presStyleIdx="12" presStyleCnt="13">
        <dgm:presLayoutVars>
          <dgm:chPref val="3"/>
        </dgm:presLayoutVars>
      </dgm:prSet>
      <dgm:spPr/>
      <dgm:t>
        <a:bodyPr/>
        <a:lstStyle/>
        <a:p>
          <a:endParaRPr lang="fr-CA"/>
        </a:p>
      </dgm:t>
    </dgm:pt>
    <dgm:pt modelId="{FE582466-C376-45CA-B946-588044FF525F}" type="pres">
      <dgm:prSet presAssocID="{910EEC2B-731B-408A-B0FA-EFDCF4EE0F0C}" presName="rootConnector" presStyleLbl="node3" presStyleIdx="12" presStyleCnt="13"/>
      <dgm:spPr/>
      <dgm:t>
        <a:bodyPr/>
        <a:lstStyle/>
        <a:p>
          <a:endParaRPr lang="fr-CA"/>
        </a:p>
      </dgm:t>
    </dgm:pt>
    <dgm:pt modelId="{C0D9E964-EF3F-4CFB-A7A5-F20941C74D6B}" type="pres">
      <dgm:prSet presAssocID="{910EEC2B-731B-408A-B0FA-EFDCF4EE0F0C}" presName="hierChild4" presStyleCnt="0"/>
      <dgm:spPr/>
    </dgm:pt>
    <dgm:pt modelId="{9ED5163E-7E40-4EF4-AB61-4EFD85A27046}" type="pres">
      <dgm:prSet presAssocID="{910EEC2B-731B-408A-B0FA-EFDCF4EE0F0C}" presName="hierChild5" presStyleCnt="0"/>
      <dgm:spPr/>
    </dgm:pt>
    <dgm:pt modelId="{A54782B0-5A16-4D34-A673-EA20514A25C5}" type="pres">
      <dgm:prSet presAssocID="{86062D05-ADF1-4199-833A-BCA3F6FBF0C9}" presName="hierChild5" presStyleCnt="0"/>
      <dgm:spPr/>
    </dgm:pt>
    <dgm:pt modelId="{32FE958D-D707-4EC8-8823-152AD491877C}" type="pres">
      <dgm:prSet presAssocID="{0DB3F14F-BC3C-4A46-904F-748F08B47FF6}" presName="hierChild3" presStyleCnt="0"/>
      <dgm:spPr/>
    </dgm:pt>
  </dgm:ptLst>
  <dgm:cxnLst>
    <dgm:cxn modelId="{E33F5435-DA52-48F1-96DF-573A5D91F2B6}" type="presOf" srcId="{4031269A-D8CD-4070-97FE-EB98CB50F5A0}" destId="{3F16E46D-D98C-4102-B09D-0D8155BDE85D}" srcOrd="0" destOrd="0" presId="urn:microsoft.com/office/officeart/2005/8/layout/orgChart1"/>
    <dgm:cxn modelId="{AD6D826A-0A46-4C6F-B3FD-E23E85F53627}" type="presOf" srcId="{C49466E1-597A-41FA-8C8F-5B02FE14ACD3}" destId="{F6623DD3-99AB-4CE5-B9A7-70C6528151D6}" srcOrd="1" destOrd="0" presId="urn:microsoft.com/office/officeart/2005/8/layout/orgChart1"/>
    <dgm:cxn modelId="{EB46C56C-9781-44FC-AA4A-6CF57667287E}" srcId="{73EE253D-2B01-42EE-8F46-AB45C0A7259B}" destId="{93048A3A-823C-4F4D-90C5-0E7CBF5DE824}" srcOrd="3" destOrd="0" parTransId="{759F4B4C-E23A-4500-A88D-F8C28C9EFC80}" sibTransId="{D2CF0823-0DDB-4D81-B209-F71949689BA7}"/>
    <dgm:cxn modelId="{5AB2948C-241F-4699-9FAE-7DED739E59D2}" type="presOf" srcId="{D79BE135-3378-42AE-ABCF-D19AD5778580}" destId="{61166BF9-21C2-4E60-8B25-B56FB0C77778}" srcOrd="1" destOrd="0" presId="urn:microsoft.com/office/officeart/2005/8/layout/orgChart1"/>
    <dgm:cxn modelId="{94C19E2B-1AE6-4E00-8272-70ED776FF4BE}" srcId="{C76B8BCF-7B31-45E1-BE6A-0B338A42233F}" destId="{0DB3F14F-BC3C-4A46-904F-748F08B47FF6}" srcOrd="0" destOrd="0" parTransId="{1EAE80C2-1DF9-440C-A2D6-EC60C8BFC212}" sibTransId="{C08AA694-45D9-4C41-AE4C-4B5D07D2002E}"/>
    <dgm:cxn modelId="{C9EF48F7-BC92-4414-BDE4-7502E43D967F}" srcId="{5A1CDAC6-4F35-4C0B-8440-4E6572D53365}" destId="{63AE3CFD-BA3C-420A-9C7D-01D0226CA618}" srcOrd="1" destOrd="0" parTransId="{11707E6E-AAA4-403C-892E-C0DA8F17AAE1}" sibTransId="{F8B3C1F5-B692-4789-A2D9-5B002F5F9C99}"/>
    <dgm:cxn modelId="{4D25BB7F-8B5F-47D2-BC87-8664C557A84D}" type="presOf" srcId="{C7EE8606-4967-4E11-AD19-4B7199E1AF8F}" destId="{AF40DA06-EC4C-4822-A172-E485B67DA9F8}" srcOrd="0" destOrd="0" presId="urn:microsoft.com/office/officeart/2005/8/layout/orgChart1"/>
    <dgm:cxn modelId="{4D5B9CED-884D-4CFC-B3C0-1F1B2359A35B}" type="presOf" srcId="{4CA13376-B4BF-45B3-AD7F-1A0BD655FE2B}" destId="{94F523BF-5A13-4321-BCF6-B2CB8163B0B8}" srcOrd="0" destOrd="0" presId="urn:microsoft.com/office/officeart/2005/8/layout/orgChart1"/>
    <dgm:cxn modelId="{031DE5D3-012F-4E17-A1F8-895C89F5D5D4}" srcId="{73EE253D-2B01-42EE-8F46-AB45C0A7259B}" destId="{14B63759-86E2-40F2-AB80-963BBEF54BE1}" srcOrd="2" destOrd="0" parTransId="{8A2FC772-67AA-4BD4-AA7C-B6C7FF278AC2}" sibTransId="{38F9C6E2-8B04-493B-A2F7-8FC1F3C908DA}"/>
    <dgm:cxn modelId="{89230585-C41A-4CDF-9010-90B33F091FE1}" type="presOf" srcId="{4031269A-D8CD-4070-97FE-EB98CB50F5A0}" destId="{55F9A344-308D-4DCA-A267-A66ACF3B6C9E}" srcOrd="1" destOrd="0" presId="urn:microsoft.com/office/officeart/2005/8/layout/orgChart1"/>
    <dgm:cxn modelId="{4C4587BA-96F9-4C94-813D-EE9360C8B0D2}" srcId="{86062D05-ADF1-4199-833A-BCA3F6FBF0C9}" destId="{4031269A-D8CD-4070-97FE-EB98CB50F5A0}" srcOrd="1" destOrd="0" parTransId="{EDFF2476-6433-49E3-9A4B-3E1C4BD0054E}" sibTransId="{B6BA634D-5BFD-4D0C-AC87-3B6507EA6713}"/>
    <dgm:cxn modelId="{27D86556-BBA1-4933-ABCC-095CA7EA1A3B}" srcId="{86062D05-ADF1-4199-833A-BCA3F6FBF0C9}" destId="{D79BE135-3378-42AE-ABCF-D19AD5778580}" srcOrd="0" destOrd="0" parTransId="{8B65248E-A8EA-4256-9459-1775A13FBEE8}" sibTransId="{AE6C550A-3DC9-4985-B15C-7B63898158E2}"/>
    <dgm:cxn modelId="{4CADD0BF-48B8-45AD-91C6-270A276E8B11}" type="presOf" srcId="{14B63759-86E2-40F2-AB80-963BBEF54BE1}" destId="{8402D0B5-B7B3-40FE-926A-1377B1F82F58}" srcOrd="1" destOrd="0" presId="urn:microsoft.com/office/officeart/2005/8/layout/orgChart1"/>
    <dgm:cxn modelId="{5ED9143B-CD5E-492E-9443-F3D5AF8857B2}" srcId="{4031269A-D8CD-4070-97FE-EB98CB50F5A0}" destId="{0CCE10EC-63B4-40B8-9E39-F6350772AF48}" srcOrd="3" destOrd="0" parTransId="{9128F0E3-C592-4E09-957D-A75AB209A4D7}" sibTransId="{C24D6CA4-4235-4E48-8C3C-BB0179A15184}"/>
    <dgm:cxn modelId="{B8468430-9A47-4085-8DC3-982BA79CC4C7}" type="presOf" srcId="{7668D153-D631-48AF-A500-22360E52858C}" destId="{966F235B-73F3-4011-8C4F-021017889A2A}" srcOrd="0" destOrd="0" presId="urn:microsoft.com/office/officeart/2005/8/layout/orgChart1"/>
    <dgm:cxn modelId="{D222D27D-3C05-454F-8C4F-D50AB878384F}" type="presOf" srcId="{0CCE10EC-63B4-40B8-9E39-F6350772AF48}" destId="{E7FDCBDE-FA8A-453B-8706-229F9657F074}" srcOrd="0" destOrd="0" presId="urn:microsoft.com/office/officeart/2005/8/layout/orgChart1"/>
    <dgm:cxn modelId="{571AC7A7-BA9A-4D1F-BA3B-46F7CEE2EE25}" type="presOf" srcId="{18081248-7945-4C8A-A53A-DC3F2944D801}" destId="{F30DFD98-376F-4F1D-83DD-9EC8862BC7D6}" srcOrd="0" destOrd="0" presId="urn:microsoft.com/office/officeart/2005/8/layout/orgChart1"/>
    <dgm:cxn modelId="{4D75298A-97EE-4661-B198-DE74A9B6B12A}" type="presOf" srcId="{177172AB-EF3F-4238-976A-93BEF84E9275}" destId="{83682883-1FAA-4D23-BCBC-00C895E8163E}" srcOrd="0" destOrd="0" presId="urn:microsoft.com/office/officeart/2005/8/layout/orgChart1"/>
    <dgm:cxn modelId="{69DE1501-37C3-4F17-B41A-77B16649CC66}" srcId="{4031269A-D8CD-4070-97FE-EB98CB50F5A0}" destId="{1056C40A-AEF7-44D1-9DB1-EBF64B6B3D06}" srcOrd="1" destOrd="0" parTransId="{177172AB-EF3F-4238-976A-93BEF84E9275}" sibTransId="{65427A55-AD68-4DBA-A33A-F0869B4A0603}"/>
    <dgm:cxn modelId="{F3153DDE-00AF-4524-BDF5-56E55959CCD8}" type="presOf" srcId="{C7EE8606-4967-4E11-AD19-4B7199E1AF8F}" destId="{81CFCFEC-5599-443A-9585-EF71F8A4E206}" srcOrd="1" destOrd="0" presId="urn:microsoft.com/office/officeart/2005/8/layout/orgChart1"/>
    <dgm:cxn modelId="{083269D4-1F0F-48CC-AE49-CB6C87DCC3D0}" type="presOf" srcId="{73EE253D-2B01-42EE-8F46-AB45C0A7259B}" destId="{B3ED40A5-EED1-4C6C-B37C-B3042468C487}" srcOrd="0" destOrd="0" presId="urn:microsoft.com/office/officeart/2005/8/layout/orgChart1"/>
    <dgm:cxn modelId="{CF823D20-AB96-4BB3-98D7-E20B81B475A1}" type="presOf" srcId="{910EEC2B-731B-408A-B0FA-EFDCF4EE0F0C}" destId="{2BE521E7-31BD-47CB-B58B-B55849970081}" srcOrd="0" destOrd="0" presId="urn:microsoft.com/office/officeart/2005/8/layout/orgChart1"/>
    <dgm:cxn modelId="{D6D7D998-5230-4114-B87A-48FA3D16B1B9}" type="presOf" srcId="{2B3CC4AB-A4B6-4237-A5E8-C3ABF1589F05}" destId="{D1CCC72B-4BA8-4122-B6E5-00AF24B028B3}" srcOrd="0" destOrd="0" presId="urn:microsoft.com/office/officeart/2005/8/layout/orgChart1"/>
    <dgm:cxn modelId="{3958BE3A-D46A-4CF5-AAE6-865579DC46C5}" type="presOf" srcId="{5A1CDAC6-4F35-4C0B-8440-4E6572D53365}" destId="{FAC80A69-ED16-4AFA-9D57-8EE1A87D578C}" srcOrd="1" destOrd="0" presId="urn:microsoft.com/office/officeart/2005/8/layout/orgChart1"/>
    <dgm:cxn modelId="{11FD02A0-73D6-4364-8C8E-1F6BE3753E69}" type="presOf" srcId="{6A0AF0B3-F60D-49A6-8C00-70D6DDB0648F}" destId="{E9832485-BA2C-440C-B800-E819CABFC1DA}" srcOrd="0" destOrd="0" presId="urn:microsoft.com/office/officeart/2005/8/layout/orgChart1"/>
    <dgm:cxn modelId="{B08D1F4F-589C-49D3-BCC4-DEA5185DC62F}" type="presOf" srcId="{7668D153-D631-48AF-A500-22360E52858C}" destId="{353BAF74-B65D-4C55-8EA5-85B7FC17A322}" srcOrd="1" destOrd="0" presId="urn:microsoft.com/office/officeart/2005/8/layout/orgChart1"/>
    <dgm:cxn modelId="{0C87FDA9-2F3C-46A2-8716-AAD293B03EFF}" type="presOf" srcId="{11707E6E-AAA4-403C-892E-C0DA8F17AAE1}" destId="{489368F5-4B6A-4133-ADCF-2F80A4E6CABB}" srcOrd="0" destOrd="0" presId="urn:microsoft.com/office/officeart/2005/8/layout/orgChart1"/>
    <dgm:cxn modelId="{5A6EEC7F-9D46-4726-96F4-6E2541EC715A}" type="presOf" srcId="{0CCE10EC-63B4-40B8-9E39-F6350772AF48}" destId="{90F9C734-914C-4640-B8FB-AC1289E587C1}" srcOrd="1" destOrd="0" presId="urn:microsoft.com/office/officeart/2005/8/layout/orgChart1"/>
    <dgm:cxn modelId="{835F7900-3814-41C8-BA90-A9DB0731C24B}" type="presOf" srcId="{D79BE135-3378-42AE-ABCF-D19AD5778580}" destId="{DD9FF189-E694-4425-AF34-8547EB14363B}" srcOrd="0" destOrd="0" presId="urn:microsoft.com/office/officeart/2005/8/layout/orgChart1"/>
    <dgm:cxn modelId="{18DFCE54-8357-468D-85FD-3799046FCCE7}" type="presOf" srcId="{63AE3CFD-BA3C-420A-9C7D-01D0226CA618}" destId="{290AD13C-9078-470E-A28D-B577A5021859}" srcOrd="1" destOrd="0" presId="urn:microsoft.com/office/officeart/2005/8/layout/orgChart1"/>
    <dgm:cxn modelId="{719D6BFE-FFB9-4910-86FF-941A1ACA1330}" type="presOf" srcId="{C2FA0C60-C534-4DD9-8575-BD5FD0F796D5}" destId="{3A93702D-664D-47A1-8AB1-D715D334E9E3}" srcOrd="0" destOrd="0" presId="urn:microsoft.com/office/officeart/2005/8/layout/orgChart1"/>
    <dgm:cxn modelId="{D2FF6D7F-5641-45C1-A73D-9D03E4E26A46}" srcId="{4031269A-D8CD-4070-97FE-EB98CB50F5A0}" destId="{F5321D98-CA87-4D4A-90BC-5B88E3CF898F}" srcOrd="2" destOrd="0" parTransId="{18081248-7945-4C8A-A53A-DC3F2944D801}" sibTransId="{01FC8FE6-F471-4967-AE6E-4D73D1D3F3AE}"/>
    <dgm:cxn modelId="{A6847E8F-7C3F-468F-8747-9AD30FAF3DC9}" type="presOf" srcId="{3DA45D09-8A7E-47EB-A8DC-153F006C4FCC}" destId="{9FAFD33E-420E-48AE-ABBE-7ABA1C5FD5BE}" srcOrd="0" destOrd="0" presId="urn:microsoft.com/office/officeart/2005/8/layout/orgChart1"/>
    <dgm:cxn modelId="{F3DC154A-1CF6-4420-ACB6-1E75F5633812}" type="presOf" srcId="{63AE3CFD-BA3C-420A-9C7D-01D0226CA618}" destId="{145A1790-8776-498F-AF28-F39E837CE3B1}" srcOrd="0" destOrd="0" presId="urn:microsoft.com/office/officeart/2005/8/layout/orgChart1"/>
    <dgm:cxn modelId="{FC98D2A9-56A2-463C-A80E-FBE64E8A4CBF}" type="presOf" srcId="{CB6977FE-F645-45D5-B5AB-F8FAC5E22C91}" destId="{BEDD247A-2840-483D-A38A-0F4A169D9227}" srcOrd="0" destOrd="0" presId="urn:microsoft.com/office/officeart/2005/8/layout/orgChart1"/>
    <dgm:cxn modelId="{C45DA29F-486F-4D62-B724-81F022771CC1}" type="presOf" srcId="{B3088189-2130-42D6-9A82-CC160A8A9A33}" destId="{B2A638F1-A7EE-428A-999B-F5F34DF01D7C}" srcOrd="0" destOrd="0" presId="urn:microsoft.com/office/officeart/2005/8/layout/orgChart1"/>
    <dgm:cxn modelId="{B07AE676-6C04-4D21-B64F-FA82CCCE7D00}" type="presOf" srcId="{C49466E1-597A-41FA-8C8F-5B02FE14ACD3}" destId="{0737586B-D7E5-4138-8D3B-1A4437F19D7A}" srcOrd="0" destOrd="0" presId="urn:microsoft.com/office/officeart/2005/8/layout/orgChart1"/>
    <dgm:cxn modelId="{3CFA2703-D15E-4688-A96D-610DC80280FA}" type="presOf" srcId="{5DF0D75F-3C15-4FD4-98FE-0A93D2A36D6A}" destId="{F86DFFF6-F6F8-4DE7-ABC9-E9138C97B687}" srcOrd="0" destOrd="0" presId="urn:microsoft.com/office/officeart/2005/8/layout/orgChart1"/>
    <dgm:cxn modelId="{EE016219-4B43-465E-8CCE-89707EB12334}" type="presOf" srcId="{8B65248E-A8EA-4256-9459-1775A13FBEE8}" destId="{D7C794F7-213C-4C11-893D-9347BDBF202E}" srcOrd="0" destOrd="0" presId="urn:microsoft.com/office/officeart/2005/8/layout/orgChart1"/>
    <dgm:cxn modelId="{77C9A7BF-D1FC-4D97-BE09-2D7A01B07D0B}" type="presOf" srcId="{0DB3F14F-BC3C-4A46-904F-748F08B47FF6}" destId="{03112D67-ED41-48C5-9B75-4DE39D1982EF}" srcOrd="0" destOrd="0" presId="urn:microsoft.com/office/officeart/2005/8/layout/orgChart1"/>
    <dgm:cxn modelId="{39EA0238-D6E5-4F26-8B2A-441B856B4760}" type="presOf" srcId="{73EE253D-2B01-42EE-8F46-AB45C0A7259B}" destId="{93FB3A07-2EF3-4429-AFCF-EA6D477FF8FD}" srcOrd="1" destOrd="0" presId="urn:microsoft.com/office/officeart/2005/8/layout/orgChart1"/>
    <dgm:cxn modelId="{5BDDF5E4-1774-45C3-940E-EBA046E6A5CE}" srcId="{73EE253D-2B01-42EE-8F46-AB45C0A7259B}" destId="{7668D153-D631-48AF-A500-22360E52858C}" srcOrd="1" destOrd="0" parTransId="{FA2AA5A8-BC7F-404C-B74F-EF63BFA22014}" sibTransId="{98C5E674-A4F7-4271-A471-2D5B9944E0F2}"/>
    <dgm:cxn modelId="{12851AA5-51D0-488C-9B2C-035909676728}" type="presOf" srcId="{0DB3F14F-BC3C-4A46-904F-748F08B47FF6}" destId="{59E3CC37-C776-47D0-8BB4-FD2145574E35}" srcOrd="1" destOrd="0" presId="urn:microsoft.com/office/officeart/2005/8/layout/orgChart1"/>
    <dgm:cxn modelId="{A102932D-5B57-4425-BA17-B5376D87C142}" srcId="{73EE253D-2B01-42EE-8F46-AB45C0A7259B}" destId="{C49466E1-597A-41FA-8C8F-5B02FE14ACD3}" srcOrd="5" destOrd="0" parTransId="{61654388-0B6C-4C88-8410-30F17F36D483}" sibTransId="{A9A608C2-FBD5-4AF6-81B9-7B88D8E554F8}"/>
    <dgm:cxn modelId="{CF703E28-42C7-4E10-A54C-59118D36A860}" srcId="{5A1CDAC6-4F35-4C0B-8440-4E6572D53365}" destId="{B3088189-2130-42D6-9A82-CC160A8A9A33}" srcOrd="0" destOrd="0" parTransId="{AB57A35F-68F1-4C7E-BCD9-24F749348FFE}" sibTransId="{54DFB35E-D624-4089-AA98-0DB06BD75D15}"/>
    <dgm:cxn modelId="{1DE9339D-773D-4B15-8BA8-E8AEB8DC7C5A}" type="presOf" srcId="{AB57A35F-68F1-4C7E-BCD9-24F749348FFE}" destId="{C6643E7A-A947-4248-9AFE-6E2FFD0AFBD4}" srcOrd="0" destOrd="0" presId="urn:microsoft.com/office/officeart/2005/8/layout/orgChart1"/>
    <dgm:cxn modelId="{B5B39238-487E-41E8-A1C5-AD021FAF631A}" type="presOf" srcId="{9128F0E3-C592-4E09-957D-A75AB209A4D7}" destId="{4D012A2D-85D1-4ACA-8C5B-579882383739}" srcOrd="0" destOrd="0" presId="urn:microsoft.com/office/officeart/2005/8/layout/orgChart1"/>
    <dgm:cxn modelId="{A81B776C-0DC6-4FFD-8B50-85966D402938}" type="presOf" srcId="{FA2AA5A8-BC7F-404C-B74F-EF63BFA22014}" destId="{6FBD0E33-030C-4EF1-8965-9BE7CDDBE1D1}" srcOrd="0" destOrd="0" presId="urn:microsoft.com/office/officeart/2005/8/layout/orgChart1"/>
    <dgm:cxn modelId="{7A57D21D-89B8-4EB2-A228-B51DBB64C2DB}" type="presOf" srcId="{4CA13376-B4BF-45B3-AD7F-1A0BD655FE2B}" destId="{C15B616F-0B48-4B77-9EEE-974F394F8B18}" srcOrd="1" destOrd="0" presId="urn:microsoft.com/office/officeart/2005/8/layout/orgChart1"/>
    <dgm:cxn modelId="{8CF64D9A-5376-4DB3-A740-C935C3330241}" type="presOf" srcId="{64C248B6-4243-4840-A641-168E25BD92FC}" destId="{C6DB6957-76F4-4ADD-AAF4-51B2FF8A8E3D}" srcOrd="0" destOrd="0" presId="urn:microsoft.com/office/officeart/2005/8/layout/orgChart1"/>
    <dgm:cxn modelId="{EFCA45D4-A42C-4CC1-8191-79C41DDD079B}" type="presOf" srcId="{8A2FC772-67AA-4BD4-AA7C-B6C7FF278AC2}" destId="{1B170C9F-09B6-4458-934D-C26DB24ACADE}" srcOrd="0" destOrd="0" presId="urn:microsoft.com/office/officeart/2005/8/layout/orgChart1"/>
    <dgm:cxn modelId="{5820D35A-367A-4C59-BAB7-222931CE8B79}" type="presOf" srcId="{C76B8BCF-7B31-45E1-BE6A-0B338A42233F}" destId="{722081DC-511E-4372-9802-98DB4152F35A}" srcOrd="0" destOrd="0" presId="urn:microsoft.com/office/officeart/2005/8/layout/orgChart1"/>
    <dgm:cxn modelId="{A54D35B4-6508-4939-BF9F-09DB2B4CF5C3}" type="presOf" srcId="{F5321D98-CA87-4D4A-90BC-5B88E3CF898F}" destId="{AB2265F2-7E3D-4B38-BF5B-1B23A58AA0A8}" srcOrd="0" destOrd="0" presId="urn:microsoft.com/office/officeart/2005/8/layout/orgChart1"/>
    <dgm:cxn modelId="{BFFF1200-D5A0-4E7C-ABB5-BC902E0D0B90}" srcId="{0DB3F14F-BC3C-4A46-904F-748F08B47FF6}" destId="{5A1CDAC6-4F35-4C0B-8440-4E6572D53365}" srcOrd="0" destOrd="0" parTransId="{2B3CC4AB-A4B6-4237-A5E8-C3ABF1589F05}" sibTransId="{72A05B8A-DC5E-4E24-BB1D-98C7A0335FD0}"/>
    <dgm:cxn modelId="{CEEA9501-3308-4678-A29E-FDB00B6B6A75}" type="presOf" srcId="{EDFF2476-6433-49E3-9A4B-3E1C4BD0054E}" destId="{1C175649-CA76-4015-BCCA-A7A740CEE128}" srcOrd="0" destOrd="0" presId="urn:microsoft.com/office/officeart/2005/8/layout/orgChart1"/>
    <dgm:cxn modelId="{654BE796-8800-43E3-BA13-281812CF74F5}" type="presOf" srcId="{61654388-0B6C-4C88-8410-30F17F36D483}" destId="{84BDAC47-D3D2-4A62-A116-63784D769A43}" srcOrd="0" destOrd="0" presId="urn:microsoft.com/office/officeart/2005/8/layout/orgChart1"/>
    <dgm:cxn modelId="{6415210A-D22A-45FB-B94D-BA21D8BD7616}" srcId="{73EE253D-2B01-42EE-8F46-AB45C0A7259B}" destId="{A342B293-FEA3-4AC7-BAC9-6A80C59E7C59}" srcOrd="4" destOrd="0" parTransId="{1A831F26-5438-496C-9A86-D7DA5EBCCDF9}" sibTransId="{8264BBF5-AF84-4199-B477-8B7B3801A599}"/>
    <dgm:cxn modelId="{15737CF8-E7CE-4BF0-98AA-2058D5BAA616}" srcId="{0DB3F14F-BC3C-4A46-904F-748F08B47FF6}" destId="{86062D05-ADF1-4199-833A-BCA3F6FBF0C9}" srcOrd="2" destOrd="0" parTransId="{8A91A278-9EB5-4B71-AACE-2A6C6C21B985}" sibTransId="{C3A6062C-6D6D-4229-8564-7F946BD0CFA3}"/>
    <dgm:cxn modelId="{1455E904-45D0-4CB3-AD82-FF20E3B5DBBA}" type="presOf" srcId="{8A91A278-9EB5-4B71-AACE-2A6C6C21B985}" destId="{9B53860F-6794-4352-8DF4-3F619594E0FC}" srcOrd="0" destOrd="0" presId="urn:microsoft.com/office/officeart/2005/8/layout/orgChart1"/>
    <dgm:cxn modelId="{749F0F5D-BF2A-4EE3-8138-FA80EF70716B}" type="presOf" srcId="{1056C40A-AEF7-44D1-9DB1-EBF64B6B3D06}" destId="{8664B615-10C5-433E-9322-E829C03964DE}" srcOrd="1" destOrd="0" presId="urn:microsoft.com/office/officeart/2005/8/layout/orgChart1"/>
    <dgm:cxn modelId="{D340852B-5AC6-4777-87F4-F04F247A2227}" type="presOf" srcId="{759F4B4C-E23A-4500-A88D-F8C28C9EFC80}" destId="{EBBF1431-193E-43F1-BAE0-5CA1260D98D9}" srcOrd="0" destOrd="0" presId="urn:microsoft.com/office/officeart/2005/8/layout/orgChart1"/>
    <dgm:cxn modelId="{16B2BCFF-0FCB-4A65-9B02-56C671A0C47C}" type="presOf" srcId="{8F9261A9-34C3-42B1-8A8F-D07F9E403101}" destId="{5306B49D-26D2-4AA1-8848-5B16C18DF3DA}" srcOrd="0" destOrd="0" presId="urn:microsoft.com/office/officeart/2005/8/layout/orgChart1"/>
    <dgm:cxn modelId="{82411635-4997-4E05-A045-1E5EF39F1A9A}" srcId="{4031269A-D8CD-4070-97FE-EB98CB50F5A0}" destId="{4CA13376-B4BF-45B3-AD7F-1A0BD655FE2B}" srcOrd="0" destOrd="0" parTransId="{3DA45D09-8A7E-47EB-A8DC-153F006C4FCC}" sibTransId="{AD694489-E195-4343-90D1-F12DC06001C7}"/>
    <dgm:cxn modelId="{7CBCA2FC-8ECF-4B4D-8BE2-EA94A65CE9A0}" type="presOf" srcId="{86062D05-ADF1-4199-833A-BCA3F6FBF0C9}" destId="{0DE50096-FEE1-49BD-B382-E946D6B3CFF8}" srcOrd="0" destOrd="0" presId="urn:microsoft.com/office/officeart/2005/8/layout/orgChart1"/>
    <dgm:cxn modelId="{68BFCDF9-D6EE-4C75-82A0-D1B69A31DD73}" type="presOf" srcId="{64C248B6-4243-4840-A641-168E25BD92FC}" destId="{EF884433-2FFC-4207-B8B5-0700ECB44B6C}" srcOrd="1" destOrd="0" presId="urn:microsoft.com/office/officeart/2005/8/layout/orgChart1"/>
    <dgm:cxn modelId="{2F45F9E1-0173-4281-9144-3D8C6F5AC92A}" type="presOf" srcId="{B3088189-2130-42D6-9A82-CC160A8A9A33}" destId="{90FFE348-46FE-444D-B4B3-A83618C9C88F}" srcOrd="1" destOrd="0" presId="urn:microsoft.com/office/officeart/2005/8/layout/orgChart1"/>
    <dgm:cxn modelId="{469CDD06-A653-4F9E-BEE8-FD6213BECFDB}" srcId="{0DB3F14F-BC3C-4A46-904F-748F08B47FF6}" destId="{73EE253D-2B01-42EE-8F46-AB45C0A7259B}" srcOrd="1" destOrd="0" parTransId="{356A5901-385A-4574-B0CA-71C721FF190C}" sibTransId="{85E19749-4F40-455E-98B6-59023980349D}"/>
    <dgm:cxn modelId="{0E8C5780-55A9-4D86-9B0A-BEF2F52AADDB}" type="presOf" srcId="{A342B293-FEA3-4AC7-BAC9-6A80C59E7C59}" destId="{9EA724DC-E844-47D2-853A-650037B0FE18}" srcOrd="0" destOrd="0" presId="urn:microsoft.com/office/officeart/2005/8/layout/orgChart1"/>
    <dgm:cxn modelId="{BD1E5328-3B0C-4A66-906C-DFA1058972CA}" type="presOf" srcId="{14B63759-86E2-40F2-AB80-963BBEF54BE1}" destId="{1CE75B22-9B3E-4733-AB76-C1046277918B}" srcOrd="0" destOrd="0" presId="urn:microsoft.com/office/officeart/2005/8/layout/orgChart1"/>
    <dgm:cxn modelId="{8B3A8130-55C2-4C61-A4D4-42D4A29A4A07}" type="presOf" srcId="{93048A3A-823C-4F4D-90C5-0E7CBF5DE824}" destId="{7C88FBBD-EB62-445E-AB58-AEA0852B6167}" srcOrd="1" destOrd="0" presId="urn:microsoft.com/office/officeart/2005/8/layout/orgChart1"/>
    <dgm:cxn modelId="{2FA3ACC0-7AE2-4276-AE69-E477D4A047DD}" type="presOf" srcId="{5A1CDAC6-4F35-4C0B-8440-4E6572D53365}" destId="{1C0E9E18-4FBB-433D-96DA-EE04626FB62C}" srcOrd="0" destOrd="0" presId="urn:microsoft.com/office/officeart/2005/8/layout/orgChart1"/>
    <dgm:cxn modelId="{198CBEA8-88F1-4940-A050-77A4219B766C}" srcId="{86062D05-ADF1-4199-833A-BCA3F6FBF0C9}" destId="{910EEC2B-731B-408A-B0FA-EFDCF4EE0F0C}" srcOrd="2" destOrd="0" parTransId="{5DF0D75F-3C15-4FD4-98FE-0A93D2A36D6A}" sibTransId="{D208F760-FCF1-4FEB-9287-F2A3FE2CDCDE}"/>
    <dgm:cxn modelId="{51E70985-9FFF-4BA9-9E4B-627EFEB9A962}" type="presOf" srcId="{F5321D98-CA87-4D4A-90BC-5B88E3CF898F}" destId="{17D70BDE-4023-4107-9A17-447907E04BD6}" srcOrd="1" destOrd="0" presId="urn:microsoft.com/office/officeart/2005/8/layout/orgChart1"/>
    <dgm:cxn modelId="{D3E448E7-A5CF-4FC5-9D31-196A3FE0D792}" srcId="{73EE253D-2B01-42EE-8F46-AB45C0A7259B}" destId="{C7EE8606-4967-4E11-AD19-4B7199E1AF8F}" srcOrd="0" destOrd="0" parTransId="{CB6977FE-F645-45D5-B5AB-F8FAC5E22C91}" sibTransId="{26B67660-FF7A-4EC4-9073-32DE8DCF384F}"/>
    <dgm:cxn modelId="{9555FA7F-0EF9-4467-BAC3-228C3AD4CC74}" srcId="{73EE253D-2B01-42EE-8F46-AB45C0A7259B}" destId="{64C248B6-4243-4840-A641-168E25BD92FC}" srcOrd="6" destOrd="0" parTransId="{C2FA0C60-C534-4DD9-8575-BD5FD0F796D5}" sibTransId="{2E6DFACE-9E47-445B-BC4C-24137B40816C}"/>
    <dgm:cxn modelId="{DE2B4A86-261B-4BC9-9F87-2E9E3DAAFDDF}" type="presOf" srcId="{86062D05-ADF1-4199-833A-BCA3F6FBF0C9}" destId="{DAFB8FA0-A2D5-4DAC-BCCB-BE81FA432480}" srcOrd="1" destOrd="0" presId="urn:microsoft.com/office/officeart/2005/8/layout/orgChart1"/>
    <dgm:cxn modelId="{3BF71023-8B9D-4BF2-AFF6-CD0081FA94DE}" type="presOf" srcId="{6A0AF0B3-F60D-49A6-8C00-70D6DDB0648F}" destId="{4415D72A-6178-4C6D-856B-320C424A4CDF}" srcOrd="1" destOrd="0" presId="urn:microsoft.com/office/officeart/2005/8/layout/orgChart1"/>
    <dgm:cxn modelId="{2677BB29-3260-4A85-8137-A9550280386A}" srcId="{5A1CDAC6-4F35-4C0B-8440-4E6572D53365}" destId="{6A0AF0B3-F60D-49A6-8C00-70D6DDB0648F}" srcOrd="2" destOrd="0" parTransId="{8F9261A9-34C3-42B1-8A8F-D07F9E403101}" sibTransId="{716B7CBA-987E-4361-8024-EB8E90C1EC53}"/>
    <dgm:cxn modelId="{ABB6013C-4358-476D-9070-359310FBC864}" type="presOf" srcId="{1056C40A-AEF7-44D1-9DB1-EBF64B6B3D06}" destId="{2032E56A-8C2D-4BE0-84F4-9FA300D1BBC2}" srcOrd="0" destOrd="0" presId="urn:microsoft.com/office/officeart/2005/8/layout/orgChart1"/>
    <dgm:cxn modelId="{00B53EEB-7430-4B67-865E-17DE40A77C38}" type="presOf" srcId="{356A5901-385A-4574-B0CA-71C721FF190C}" destId="{65642615-D406-49D7-8B52-D84592617A93}" srcOrd="0" destOrd="0" presId="urn:microsoft.com/office/officeart/2005/8/layout/orgChart1"/>
    <dgm:cxn modelId="{4163CCF7-22E5-4B73-91B6-54C7DEE21D08}" type="presOf" srcId="{A342B293-FEA3-4AC7-BAC9-6A80C59E7C59}" destId="{4FDC8AB8-8513-4236-88FA-F15CFFDF80F1}" srcOrd="1" destOrd="0" presId="urn:microsoft.com/office/officeart/2005/8/layout/orgChart1"/>
    <dgm:cxn modelId="{2E5DDB94-A4BA-432A-8E6A-17DA1BC5F815}" type="presOf" srcId="{1A831F26-5438-496C-9A86-D7DA5EBCCDF9}" destId="{3F246E68-C4EA-4EAC-95CE-64C4E7ADD970}" srcOrd="0" destOrd="0" presId="urn:microsoft.com/office/officeart/2005/8/layout/orgChart1"/>
    <dgm:cxn modelId="{65FD6D92-D706-48BB-BFD3-4F572756B2ED}" type="presOf" srcId="{910EEC2B-731B-408A-B0FA-EFDCF4EE0F0C}" destId="{FE582466-C376-45CA-B946-588044FF525F}" srcOrd="1" destOrd="0" presId="urn:microsoft.com/office/officeart/2005/8/layout/orgChart1"/>
    <dgm:cxn modelId="{06AEEF0C-A65D-460F-9AAD-2D116E6997E6}" type="presOf" srcId="{93048A3A-823C-4F4D-90C5-0E7CBF5DE824}" destId="{71CC9996-6EDF-425B-9EFD-943B0132B0FA}" srcOrd="0" destOrd="0" presId="urn:microsoft.com/office/officeart/2005/8/layout/orgChart1"/>
    <dgm:cxn modelId="{9415B36A-5CB4-4C43-88DC-35FBFFC26D2A}" type="presParOf" srcId="{722081DC-511E-4372-9802-98DB4152F35A}" destId="{FF0FF03A-D2A3-44A3-8DC2-7677013FD5A3}" srcOrd="0" destOrd="0" presId="urn:microsoft.com/office/officeart/2005/8/layout/orgChart1"/>
    <dgm:cxn modelId="{8FDAC5A5-43C8-42BD-A625-23578DFC2176}" type="presParOf" srcId="{FF0FF03A-D2A3-44A3-8DC2-7677013FD5A3}" destId="{03D070DE-6BF3-46AA-8FF6-CE4F87FA8925}" srcOrd="0" destOrd="0" presId="urn:microsoft.com/office/officeart/2005/8/layout/orgChart1"/>
    <dgm:cxn modelId="{0362C0B3-F351-4383-B4BC-42C58658A1D8}" type="presParOf" srcId="{03D070DE-6BF3-46AA-8FF6-CE4F87FA8925}" destId="{03112D67-ED41-48C5-9B75-4DE39D1982EF}" srcOrd="0" destOrd="0" presId="urn:microsoft.com/office/officeart/2005/8/layout/orgChart1"/>
    <dgm:cxn modelId="{7126D26B-C7FA-4F8C-9487-774BC1206DF6}" type="presParOf" srcId="{03D070DE-6BF3-46AA-8FF6-CE4F87FA8925}" destId="{59E3CC37-C776-47D0-8BB4-FD2145574E35}" srcOrd="1" destOrd="0" presId="urn:microsoft.com/office/officeart/2005/8/layout/orgChart1"/>
    <dgm:cxn modelId="{054108FE-0FDC-4A2E-9CB2-C8A4F285B6AD}" type="presParOf" srcId="{FF0FF03A-D2A3-44A3-8DC2-7677013FD5A3}" destId="{7FE5EC08-0BC2-4321-96E9-29432700AD0E}" srcOrd="1" destOrd="0" presId="urn:microsoft.com/office/officeart/2005/8/layout/orgChart1"/>
    <dgm:cxn modelId="{19C51567-0D65-46D1-A0CF-49900B6C1ABF}" type="presParOf" srcId="{7FE5EC08-0BC2-4321-96E9-29432700AD0E}" destId="{D1CCC72B-4BA8-4122-B6E5-00AF24B028B3}" srcOrd="0" destOrd="0" presId="urn:microsoft.com/office/officeart/2005/8/layout/orgChart1"/>
    <dgm:cxn modelId="{1D2D460E-77D4-40DC-85AC-BC2185D228E1}" type="presParOf" srcId="{7FE5EC08-0BC2-4321-96E9-29432700AD0E}" destId="{1C2FC673-D8E9-420A-9551-29E4D594E385}" srcOrd="1" destOrd="0" presId="urn:microsoft.com/office/officeart/2005/8/layout/orgChart1"/>
    <dgm:cxn modelId="{9F985944-76FC-4B37-B714-524B57138F5D}" type="presParOf" srcId="{1C2FC673-D8E9-420A-9551-29E4D594E385}" destId="{95C08F80-6162-4B0A-8D42-C6E815E0709D}" srcOrd="0" destOrd="0" presId="urn:microsoft.com/office/officeart/2005/8/layout/orgChart1"/>
    <dgm:cxn modelId="{016705E0-711C-480A-A4FD-CF1EC95C3B8D}" type="presParOf" srcId="{95C08F80-6162-4B0A-8D42-C6E815E0709D}" destId="{1C0E9E18-4FBB-433D-96DA-EE04626FB62C}" srcOrd="0" destOrd="0" presId="urn:microsoft.com/office/officeart/2005/8/layout/orgChart1"/>
    <dgm:cxn modelId="{DE26114C-FA76-4B70-BC67-57FB7FD80109}" type="presParOf" srcId="{95C08F80-6162-4B0A-8D42-C6E815E0709D}" destId="{FAC80A69-ED16-4AFA-9D57-8EE1A87D578C}" srcOrd="1" destOrd="0" presId="urn:microsoft.com/office/officeart/2005/8/layout/orgChart1"/>
    <dgm:cxn modelId="{5FD2B026-E10D-43E8-B991-47880EA74ED9}" type="presParOf" srcId="{1C2FC673-D8E9-420A-9551-29E4D594E385}" destId="{BD2491C7-CB94-4B36-ABF3-6616B7E94823}" srcOrd="1" destOrd="0" presId="urn:microsoft.com/office/officeart/2005/8/layout/orgChart1"/>
    <dgm:cxn modelId="{BA63FC99-FEAA-4273-A1D3-284C3CC06B0F}" type="presParOf" srcId="{BD2491C7-CB94-4B36-ABF3-6616B7E94823}" destId="{C6643E7A-A947-4248-9AFE-6E2FFD0AFBD4}" srcOrd="0" destOrd="0" presId="urn:microsoft.com/office/officeart/2005/8/layout/orgChart1"/>
    <dgm:cxn modelId="{A3E28F9B-0663-4A36-B827-940355113966}" type="presParOf" srcId="{BD2491C7-CB94-4B36-ABF3-6616B7E94823}" destId="{B1E8B040-C357-42EB-B546-6D109AAFB472}" srcOrd="1" destOrd="0" presId="urn:microsoft.com/office/officeart/2005/8/layout/orgChart1"/>
    <dgm:cxn modelId="{B998C3AD-2F21-4A67-8543-D2DE1F01301C}" type="presParOf" srcId="{B1E8B040-C357-42EB-B546-6D109AAFB472}" destId="{E49BD084-379F-40C9-ADC8-1F003A8F4C02}" srcOrd="0" destOrd="0" presId="urn:microsoft.com/office/officeart/2005/8/layout/orgChart1"/>
    <dgm:cxn modelId="{0B09852C-EC36-4CBD-A521-F2C1E297A9BD}" type="presParOf" srcId="{E49BD084-379F-40C9-ADC8-1F003A8F4C02}" destId="{B2A638F1-A7EE-428A-999B-F5F34DF01D7C}" srcOrd="0" destOrd="0" presId="urn:microsoft.com/office/officeart/2005/8/layout/orgChart1"/>
    <dgm:cxn modelId="{5B957837-7D08-4F79-9644-0997AD0F31CA}" type="presParOf" srcId="{E49BD084-379F-40C9-ADC8-1F003A8F4C02}" destId="{90FFE348-46FE-444D-B4B3-A83618C9C88F}" srcOrd="1" destOrd="0" presId="urn:microsoft.com/office/officeart/2005/8/layout/orgChart1"/>
    <dgm:cxn modelId="{D493B175-DA21-4B93-958F-B4F9E6280AA1}" type="presParOf" srcId="{B1E8B040-C357-42EB-B546-6D109AAFB472}" destId="{A3DCB618-236E-421B-AAA3-29A380765FC7}" srcOrd="1" destOrd="0" presId="urn:microsoft.com/office/officeart/2005/8/layout/orgChart1"/>
    <dgm:cxn modelId="{95971027-7C30-4EB6-8E15-6486630BC99B}" type="presParOf" srcId="{B1E8B040-C357-42EB-B546-6D109AAFB472}" destId="{496CFBC5-8DC5-403A-816E-F042709B0E78}" srcOrd="2" destOrd="0" presId="urn:microsoft.com/office/officeart/2005/8/layout/orgChart1"/>
    <dgm:cxn modelId="{0E8D55C1-073D-4CB1-8122-244DE6BDC16A}" type="presParOf" srcId="{BD2491C7-CB94-4B36-ABF3-6616B7E94823}" destId="{489368F5-4B6A-4133-ADCF-2F80A4E6CABB}" srcOrd="2" destOrd="0" presId="urn:microsoft.com/office/officeart/2005/8/layout/orgChart1"/>
    <dgm:cxn modelId="{0C8471B1-06CA-4053-A96D-350380F483F8}" type="presParOf" srcId="{BD2491C7-CB94-4B36-ABF3-6616B7E94823}" destId="{CC5E0A78-BFB4-4FBE-A914-CA06C45B224D}" srcOrd="3" destOrd="0" presId="urn:microsoft.com/office/officeart/2005/8/layout/orgChart1"/>
    <dgm:cxn modelId="{7FD976A3-19E9-4D1E-8B57-FAD372B02C49}" type="presParOf" srcId="{CC5E0A78-BFB4-4FBE-A914-CA06C45B224D}" destId="{AC36748E-BA46-40B1-BC11-73CE0F8A07B8}" srcOrd="0" destOrd="0" presId="urn:microsoft.com/office/officeart/2005/8/layout/orgChart1"/>
    <dgm:cxn modelId="{71F9052D-A7D7-4A3A-96E1-72706DBB3507}" type="presParOf" srcId="{AC36748E-BA46-40B1-BC11-73CE0F8A07B8}" destId="{145A1790-8776-498F-AF28-F39E837CE3B1}" srcOrd="0" destOrd="0" presId="urn:microsoft.com/office/officeart/2005/8/layout/orgChart1"/>
    <dgm:cxn modelId="{E8AF2111-00C5-400C-ACB0-A9384FF23AB7}" type="presParOf" srcId="{AC36748E-BA46-40B1-BC11-73CE0F8A07B8}" destId="{290AD13C-9078-470E-A28D-B577A5021859}" srcOrd="1" destOrd="0" presId="urn:microsoft.com/office/officeart/2005/8/layout/orgChart1"/>
    <dgm:cxn modelId="{61134C18-8D96-48E7-B37B-1AAB69EA9EB4}" type="presParOf" srcId="{CC5E0A78-BFB4-4FBE-A914-CA06C45B224D}" destId="{984AE08C-0C8A-4EA0-812A-D548AD0A2400}" srcOrd="1" destOrd="0" presId="urn:microsoft.com/office/officeart/2005/8/layout/orgChart1"/>
    <dgm:cxn modelId="{2F750784-ADFC-4F4E-8778-076CA0185089}" type="presParOf" srcId="{CC5E0A78-BFB4-4FBE-A914-CA06C45B224D}" destId="{C4C6EFFE-8D34-460D-B991-E25AB1DBA25A}" srcOrd="2" destOrd="0" presId="urn:microsoft.com/office/officeart/2005/8/layout/orgChart1"/>
    <dgm:cxn modelId="{BEB1D15D-8F86-450A-8AC5-31500C529A21}" type="presParOf" srcId="{BD2491C7-CB94-4B36-ABF3-6616B7E94823}" destId="{5306B49D-26D2-4AA1-8848-5B16C18DF3DA}" srcOrd="4" destOrd="0" presId="urn:microsoft.com/office/officeart/2005/8/layout/orgChart1"/>
    <dgm:cxn modelId="{18BAAA0D-AD2D-4310-B4E5-CA85674094F3}" type="presParOf" srcId="{BD2491C7-CB94-4B36-ABF3-6616B7E94823}" destId="{73F511DA-0A60-4176-9B3C-1FED9CCDE769}" srcOrd="5" destOrd="0" presId="urn:microsoft.com/office/officeart/2005/8/layout/orgChart1"/>
    <dgm:cxn modelId="{0BD122A3-A88D-43BA-8EEB-81F708235D4E}" type="presParOf" srcId="{73F511DA-0A60-4176-9B3C-1FED9CCDE769}" destId="{FEE2B0FF-8BAD-4B57-9BB9-FF9A4633CB5A}" srcOrd="0" destOrd="0" presId="urn:microsoft.com/office/officeart/2005/8/layout/orgChart1"/>
    <dgm:cxn modelId="{77878701-C9CC-415E-A541-E596829EDF4E}" type="presParOf" srcId="{FEE2B0FF-8BAD-4B57-9BB9-FF9A4633CB5A}" destId="{E9832485-BA2C-440C-B800-E819CABFC1DA}" srcOrd="0" destOrd="0" presId="urn:microsoft.com/office/officeart/2005/8/layout/orgChart1"/>
    <dgm:cxn modelId="{0B5ABDF2-24F5-49BD-8A07-7E36FD12BF3B}" type="presParOf" srcId="{FEE2B0FF-8BAD-4B57-9BB9-FF9A4633CB5A}" destId="{4415D72A-6178-4C6D-856B-320C424A4CDF}" srcOrd="1" destOrd="0" presId="urn:microsoft.com/office/officeart/2005/8/layout/orgChart1"/>
    <dgm:cxn modelId="{A23FE123-550C-4A3B-A18B-062823AA70F9}" type="presParOf" srcId="{73F511DA-0A60-4176-9B3C-1FED9CCDE769}" destId="{D64FC525-08E9-48ED-9AA0-B74CF6344D60}" srcOrd="1" destOrd="0" presId="urn:microsoft.com/office/officeart/2005/8/layout/orgChart1"/>
    <dgm:cxn modelId="{555BEF77-60F2-405B-8265-8EAE55D1F9E9}" type="presParOf" srcId="{73F511DA-0A60-4176-9B3C-1FED9CCDE769}" destId="{E3637B63-366B-4B42-9A85-F7D79D55C716}" srcOrd="2" destOrd="0" presId="urn:microsoft.com/office/officeart/2005/8/layout/orgChart1"/>
    <dgm:cxn modelId="{F383850C-E8DB-421A-BDBC-18E1A9A690E0}" type="presParOf" srcId="{1C2FC673-D8E9-420A-9551-29E4D594E385}" destId="{F3FD6713-D5FB-4D9C-821F-86FB7B83B750}" srcOrd="2" destOrd="0" presId="urn:microsoft.com/office/officeart/2005/8/layout/orgChart1"/>
    <dgm:cxn modelId="{EFABA368-2CF8-447F-8B75-23CAB6CF4C77}" type="presParOf" srcId="{7FE5EC08-0BC2-4321-96E9-29432700AD0E}" destId="{65642615-D406-49D7-8B52-D84592617A93}" srcOrd="2" destOrd="0" presId="urn:microsoft.com/office/officeart/2005/8/layout/orgChart1"/>
    <dgm:cxn modelId="{EBCCD3D7-C0C4-4FFF-AAF1-0CC3A6E4B095}" type="presParOf" srcId="{7FE5EC08-0BC2-4321-96E9-29432700AD0E}" destId="{A9DC1012-EA2B-48B1-A6BC-E3A1AFE90B20}" srcOrd="3" destOrd="0" presId="urn:microsoft.com/office/officeart/2005/8/layout/orgChart1"/>
    <dgm:cxn modelId="{04B21C2D-287C-426A-BD21-5C6255C7132B}" type="presParOf" srcId="{A9DC1012-EA2B-48B1-A6BC-E3A1AFE90B20}" destId="{D82E35B7-5109-448E-9FD6-2FF3ABB7BB25}" srcOrd="0" destOrd="0" presId="urn:microsoft.com/office/officeart/2005/8/layout/orgChart1"/>
    <dgm:cxn modelId="{FE37F609-0FD5-40A0-9DA6-3ED8CB96A472}" type="presParOf" srcId="{D82E35B7-5109-448E-9FD6-2FF3ABB7BB25}" destId="{B3ED40A5-EED1-4C6C-B37C-B3042468C487}" srcOrd="0" destOrd="0" presId="urn:microsoft.com/office/officeart/2005/8/layout/orgChart1"/>
    <dgm:cxn modelId="{54B0353F-ED96-481F-A1BA-8CEB4CE865B6}" type="presParOf" srcId="{D82E35B7-5109-448E-9FD6-2FF3ABB7BB25}" destId="{93FB3A07-2EF3-4429-AFCF-EA6D477FF8FD}" srcOrd="1" destOrd="0" presId="urn:microsoft.com/office/officeart/2005/8/layout/orgChart1"/>
    <dgm:cxn modelId="{F7C5390A-F13A-4E92-AE49-09559B249DA1}" type="presParOf" srcId="{A9DC1012-EA2B-48B1-A6BC-E3A1AFE90B20}" destId="{44DC12C1-0C1D-4632-872C-B82B1909FBE0}" srcOrd="1" destOrd="0" presId="urn:microsoft.com/office/officeart/2005/8/layout/orgChart1"/>
    <dgm:cxn modelId="{D4FBED00-B368-451F-BAAC-8249CB340A97}" type="presParOf" srcId="{44DC12C1-0C1D-4632-872C-B82B1909FBE0}" destId="{BEDD247A-2840-483D-A38A-0F4A169D9227}" srcOrd="0" destOrd="0" presId="urn:microsoft.com/office/officeart/2005/8/layout/orgChart1"/>
    <dgm:cxn modelId="{ECEBE495-202E-47EB-BDFF-B25B3DFF184B}" type="presParOf" srcId="{44DC12C1-0C1D-4632-872C-B82B1909FBE0}" destId="{E27186DB-BDE7-457A-8597-8FAC4FE00E75}" srcOrd="1" destOrd="0" presId="urn:microsoft.com/office/officeart/2005/8/layout/orgChart1"/>
    <dgm:cxn modelId="{0A69A319-E14C-4B8F-A1D0-7FA91B5AD111}" type="presParOf" srcId="{E27186DB-BDE7-457A-8597-8FAC4FE00E75}" destId="{3D602B6F-C3BF-4727-AD8A-AC840E250D30}" srcOrd="0" destOrd="0" presId="urn:microsoft.com/office/officeart/2005/8/layout/orgChart1"/>
    <dgm:cxn modelId="{757F32DE-A9DB-4834-AC80-30E255C3FF07}" type="presParOf" srcId="{3D602B6F-C3BF-4727-AD8A-AC840E250D30}" destId="{AF40DA06-EC4C-4822-A172-E485B67DA9F8}" srcOrd="0" destOrd="0" presId="urn:microsoft.com/office/officeart/2005/8/layout/orgChart1"/>
    <dgm:cxn modelId="{77958A35-43E1-4D43-80EA-26B5D344A61A}" type="presParOf" srcId="{3D602B6F-C3BF-4727-AD8A-AC840E250D30}" destId="{81CFCFEC-5599-443A-9585-EF71F8A4E206}" srcOrd="1" destOrd="0" presId="urn:microsoft.com/office/officeart/2005/8/layout/orgChart1"/>
    <dgm:cxn modelId="{B8A7F7FE-A525-4FA0-B970-22E0FE9E0C64}" type="presParOf" srcId="{E27186DB-BDE7-457A-8597-8FAC4FE00E75}" destId="{3522553C-0AF0-4D85-B9AD-218DCFBE24F9}" srcOrd="1" destOrd="0" presId="urn:microsoft.com/office/officeart/2005/8/layout/orgChart1"/>
    <dgm:cxn modelId="{5138DCFA-4E2E-4F8B-A327-57A80ADE763F}" type="presParOf" srcId="{E27186DB-BDE7-457A-8597-8FAC4FE00E75}" destId="{4AD0B035-3503-4904-846B-BC1B4F4E7797}" srcOrd="2" destOrd="0" presId="urn:microsoft.com/office/officeart/2005/8/layout/orgChart1"/>
    <dgm:cxn modelId="{5183493F-5924-4787-9027-267356CBE5C9}" type="presParOf" srcId="{44DC12C1-0C1D-4632-872C-B82B1909FBE0}" destId="{6FBD0E33-030C-4EF1-8965-9BE7CDDBE1D1}" srcOrd="2" destOrd="0" presId="urn:microsoft.com/office/officeart/2005/8/layout/orgChart1"/>
    <dgm:cxn modelId="{72449ABC-1EC5-4299-B314-177AF87B8E7B}" type="presParOf" srcId="{44DC12C1-0C1D-4632-872C-B82B1909FBE0}" destId="{BC829AF5-8A5A-43B3-9D4E-3D3C717A7C88}" srcOrd="3" destOrd="0" presId="urn:microsoft.com/office/officeart/2005/8/layout/orgChart1"/>
    <dgm:cxn modelId="{6B96AF73-53C5-416A-B46C-E82F8B6D2976}" type="presParOf" srcId="{BC829AF5-8A5A-43B3-9D4E-3D3C717A7C88}" destId="{6D23C305-9D8E-422C-A5C0-07C3F4737C50}" srcOrd="0" destOrd="0" presId="urn:microsoft.com/office/officeart/2005/8/layout/orgChart1"/>
    <dgm:cxn modelId="{216BD684-F3C0-4099-A6D0-34224982F869}" type="presParOf" srcId="{6D23C305-9D8E-422C-A5C0-07C3F4737C50}" destId="{966F235B-73F3-4011-8C4F-021017889A2A}" srcOrd="0" destOrd="0" presId="urn:microsoft.com/office/officeart/2005/8/layout/orgChart1"/>
    <dgm:cxn modelId="{2B33A2AD-EC40-40A1-A842-52BBCC4C5A52}" type="presParOf" srcId="{6D23C305-9D8E-422C-A5C0-07C3F4737C50}" destId="{353BAF74-B65D-4C55-8EA5-85B7FC17A322}" srcOrd="1" destOrd="0" presId="urn:microsoft.com/office/officeart/2005/8/layout/orgChart1"/>
    <dgm:cxn modelId="{8ED07E04-9A51-4311-B686-C440253E2212}" type="presParOf" srcId="{BC829AF5-8A5A-43B3-9D4E-3D3C717A7C88}" destId="{C8D3EE4F-4757-41E8-AB93-82D62DBF9746}" srcOrd="1" destOrd="0" presId="urn:microsoft.com/office/officeart/2005/8/layout/orgChart1"/>
    <dgm:cxn modelId="{C74E0DB1-ACFA-4B28-B8AF-B0D8F93AE3B2}" type="presParOf" srcId="{BC829AF5-8A5A-43B3-9D4E-3D3C717A7C88}" destId="{D5AA78B5-DEAC-493F-B45F-C6D74AAEB327}" srcOrd="2" destOrd="0" presId="urn:microsoft.com/office/officeart/2005/8/layout/orgChart1"/>
    <dgm:cxn modelId="{921BC7F2-42B8-436F-A32D-35A94FD7C122}" type="presParOf" srcId="{44DC12C1-0C1D-4632-872C-B82B1909FBE0}" destId="{1B170C9F-09B6-4458-934D-C26DB24ACADE}" srcOrd="4" destOrd="0" presId="urn:microsoft.com/office/officeart/2005/8/layout/orgChart1"/>
    <dgm:cxn modelId="{01943011-E364-4028-9E8F-98A3EE818C63}" type="presParOf" srcId="{44DC12C1-0C1D-4632-872C-B82B1909FBE0}" destId="{8389F2BD-AF03-4903-81D8-FDBDB5F7ADFC}" srcOrd="5" destOrd="0" presId="urn:microsoft.com/office/officeart/2005/8/layout/orgChart1"/>
    <dgm:cxn modelId="{7DC35D5E-B94D-4C9C-BF32-1A39FF85CC54}" type="presParOf" srcId="{8389F2BD-AF03-4903-81D8-FDBDB5F7ADFC}" destId="{48C5E5B8-2A7C-47D7-952A-6D30E47062CD}" srcOrd="0" destOrd="0" presId="urn:microsoft.com/office/officeart/2005/8/layout/orgChart1"/>
    <dgm:cxn modelId="{7DF5E1C7-8DE1-4FFD-B049-C830AA0CD40E}" type="presParOf" srcId="{48C5E5B8-2A7C-47D7-952A-6D30E47062CD}" destId="{1CE75B22-9B3E-4733-AB76-C1046277918B}" srcOrd="0" destOrd="0" presId="urn:microsoft.com/office/officeart/2005/8/layout/orgChart1"/>
    <dgm:cxn modelId="{D2D44431-4055-4C48-A918-245AF88A7EC5}" type="presParOf" srcId="{48C5E5B8-2A7C-47D7-952A-6D30E47062CD}" destId="{8402D0B5-B7B3-40FE-926A-1377B1F82F58}" srcOrd="1" destOrd="0" presId="urn:microsoft.com/office/officeart/2005/8/layout/orgChart1"/>
    <dgm:cxn modelId="{BA103595-A77F-4DB8-879C-DC6AE23F73CC}" type="presParOf" srcId="{8389F2BD-AF03-4903-81D8-FDBDB5F7ADFC}" destId="{80F5DA57-CCCC-4347-92C8-4732DDCF6195}" srcOrd="1" destOrd="0" presId="urn:microsoft.com/office/officeart/2005/8/layout/orgChart1"/>
    <dgm:cxn modelId="{82A8E81E-1D0C-4996-8D81-F1986488E88E}" type="presParOf" srcId="{8389F2BD-AF03-4903-81D8-FDBDB5F7ADFC}" destId="{BE2C2556-FE18-45DB-9FFB-BEA3675C205D}" srcOrd="2" destOrd="0" presId="urn:microsoft.com/office/officeart/2005/8/layout/orgChart1"/>
    <dgm:cxn modelId="{41523C71-D69E-46A1-A098-CC04D37165C2}" type="presParOf" srcId="{44DC12C1-0C1D-4632-872C-B82B1909FBE0}" destId="{EBBF1431-193E-43F1-BAE0-5CA1260D98D9}" srcOrd="6" destOrd="0" presId="urn:microsoft.com/office/officeart/2005/8/layout/orgChart1"/>
    <dgm:cxn modelId="{C4693105-BD3F-4DD7-820C-677FE358974B}" type="presParOf" srcId="{44DC12C1-0C1D-4632-872C-B82B1909FBE0}" destId="{ED0DEEEB-4935-406E-AF23-2F9AA0CC5961}" srcOrd="7" destOrd="0" presId="urn:microsoft.com/office/officeart/2005/8/layout/orgChart1"/>
    <dgm:cxn modelId="{4E7950FC-3145-41A3-8B84-2E4AA7556EE3}" type="presParOf" srcId="{ED0DEEEB-4935-406E-AF23-2F9AA0CC5961}" destId="{10F520BD-22E7-416E-9F1F-BADF7FC29BC7}" srcOrd="0" destOrd="0" presId="urn:microsoft.com/office/officeart/2005/8/layout/orgChart1"/>
    <dgm:cxn modelId="{16CB5996-B6AB-49A2-B225-00EC1A2A5B15}" type="presParOf" srcId="{10F520BD-22E7-416E-9F1F-BADF7FC29BC7}" destId="{71CC9996-6EDF-425B-9EFD-943B0132B0FA}" srcOrd="0" destOrd="0" presId="urn:microsoft.com/office/officeart/2005/8/layout/orgChart1"/>
    <dgm:cxn modelId="{7FB1B84F-8854-4DF3-B9A4-01E95D371251}" type="presParOf" srcId="{10F520BD-22E7-416E-9F1F-BADF7FC29BC7}" destId="{7C88FBBD-EB62-445E-AB58-AEA0852B6167}" srcOrd="1" destOrd="0" presId="urn:microsoft.com/office/officeart/2005/8/layout/orgChart1"/>
    <dgm:cxn modelId="{CED7D58A-6034-487B-8726-A35A27CFC707}" type="presParOf" srcId="{ED0DEEEB-4935-406E-AF23-2F9AA0CC5961}" destId="{21B8CE57-834F-4B77-A154-C3806AD07B90}" srcOrd="1" destOrd="0" presId="urn:microsoft.com/office/officeart/2005/8/layout/orgChart1"/>
    <dgm:cxn modelId="{32B01B28-3869-4226-8D3F-746BF8F3B075}" type="presParOf" srcId="{ED0DEEEB-4935-406E-AF23-2F9AA0CC5961}" destId="{CEF8A897-538E-4D0E-B7E6-ECCEEC95E333}" srcOrd="2" destOrd="0" presId="urn:microsoft.com/office/officeart/2005/8/layout/orgChart1"/>
    <dgm:cxn modelId="{759BBD5A-9710-4676-BB2C-6C960B756CB9}" type="presParOf" srcId="{44DC12C1-0C1D-4632-872C-B82B1909FBE0}" destId="{3F246E68-C4EA-4EAC-95CE-64C4E7ADD970}" srcOrd="8" destOrd="0" presId="urn:microsoft.com/office/officeart/2005/8/layout/orgChart1"/>
    <dgm:cxn modelId="{2B4180FD-A595-4F8F-871E-CFC8C7A67E87}" type="presParOf" srcId="{44DC12C1-0C1D-4632-872C-B82B1909FBE0}" destId="{10876617-31C5-4E92-8780-6B173A8E94D6}" srcOrd="9" destOrd="0" presId="urn:microsoft.com/office/officeart/2005/8/layout/orgChart1"/>
    <dgm:cxn modelId="{A7FA8D49-591A-4D79-8DE3-2D4DFBA45C67}" type="presParOf" srcId="{10876617-31C5-4E92-8780-6B173A8E94D6}" destId="{48422845-F627-4034-85A7-0C2D5581A55C}" srcOrd="0" destOrd="0" presId="urn:microsoft.com/office/officeart/2005/8/layout/orgChart1"/>
    <dgm:cxn modelId="{E4D4819B-6D4C-4E3B-AFCC-C9CEEB58A25E}" type="presParOf" srcId="{48422845-F627-4034-85A7-0C2D5581A55C}" destId="{9EA724DC-E844-47D2-853A-650037B0FE18}" srcOrd="0" destOrd="0" presId="urn:microsoft.com/office/officeart/2005/8/layout/orgChart1"/>
    <dgm:cxn modelId="{C996D08E-B738-4194-9AA8-9297FE6D576F}" type="presParOf" srcId="{48422845-F627-4034-85A7-0C2D5581A55C}" destId="{4FDC8AB8-8513-4236-88FA-F15CFFDF80F1}" srcOrd="1" destOrd="0" presId="urn:microsoft.com/office/officeart/2005/8/layout/orgChart1"/>
    <dgm:cxn modelId="{33232E40-E9FE-489D-8188-B7DADDC86934}" type="presParOf" srcId="{10876617-31C5-4E92-8780-6B173A8E94D6}" destId="{CBC31D53-B14B-4105-AA4F-B539E0B5B96A}" srcOrd="1" destOrd="0" presId="urn:microsoft.com/office/officeart/2005/8/layout/orgChart1"/>
    <dgm:cxn modelId="{EE114E70-E852-4B87-987B-70FA577B3A8A}" type="presParOf" srcId="{10876617-31C5-4E92-8780-6B173A8E94D6}" destId="{EA7A0615-61A5-4BE6-A56F-C77DCD332933}" srcOrd="2" destOrd="0" presId="urn:microsoft.com/office/officeart/2005/8/layout/orgChart1"/>
    <dgm:cxn modelId="{700926CD-8D49-4ABC-B154-15E124C8CC7D}" type="presParOf" srcId="{44DC12C1-0C1D-4632-872C-B82B1909FBE0}" destId="{84BDAC47-D3D2-4A62-A116-63784D769A43}" srcOrd="10" destOrd="0" presId="urn:microsoft.com/office/officeart/2005/8/layout/orgChart1"/>
    <dgm:cxn modelId="{C33A5A38-BD1F-4E57-9F11-CB76C8649ACB}" type="presParOf" srcId="{44DC12C1-0C1D-4632-872C-B82B1909FBE0}" destId="{1D2A1F57-B133-4414-87FA-30A5B28254E3}" srcOrd="11" destOrd="0" presId="urn:microsoft.com/office/officeart/2005/8/layout/orgChart1"/>
    <dgm:cxn modelId="{2EBADBF7-BB3A-4FED-BFDD-9C841F1AD3F9}" type="presParOf" srcId="{1D2A1F57-B133-4414-87FA-30A5B28254E3}" destId="{AB83E482-1A28-4A98-8049-80867A85671D}" srcOrd="0" destOrd="0" presId="urn:microsoft.com/office/officeart/2005/8/layout/orgChart1"/>
    <dgm:cxn modelId="{1E0A5729-CFC3-4C22-9F1D-9C203D530B77}" type="presParOf" srcId="{AB83E482-1A28-4A98-8049-80867A85671D}" destId="{0737586B-D7E5-4138-8D3B-1A4437F19D7A}" srcOrd="0" destOrd="0" presId="urn:microsoft.com/office/officeart/2005/8/layout/orgChart1"/>
    <dgm:cxn modelId="{ED292C11-E7AD-404A-9860-CAB116AEAAB9}" type="presParOf" srcId="{AB83E482-1A28-4A98-8049-80867A85671D}" destId="{F6623DD3-99AB-4CE5-B9A7-70C6528151D6}" srcOrd="1" destOrd="0" presId="urn:microsoft.com/office/officeart/2005/8/layout/orgChart1"/>
    <dgm:cxn modelId="{E3D4B0AC-8E8A-457E-8E19-A8D5870787AC}" type="presParOf" srcId="{1D2A1F57-B133-4414-87FA-30A5B28254E3}" destId="{F3369299-8EBF-4071-8E78-B73665352AE8}" srcOrd="1" destOrd="0" presId="urn:microsoft.com/office/officeart/2005/8/layout/orgChart1"/>
    <dgm:cxn modelId="{02860E5E-57CF-4F46-AC09-2957FFB4F512}" type="presParOf" srcId="{1D2A1F57-B133-4414-87FA-30A5B28254E3}" destId="{93779CD2-4FB4-471F-A82D-28B55CAF8C08}" srcOrd="2" destOrd="0" presId="urn:microsoft.com/office/officeart/2005/8/layout/orgChart1"/>
    <dgm:cxn modelId="{FAFC0324-6CB2-4F40-ACCF-DC64B8ECDE4B}" type="presParOf" srcId="{44DC12C1-0C1D-4632-872C-B82B1909FBE0}" destId="{3A93702D-664D-47A1-8AB1-D715D334E9E3}" srcOrd="12" destOrd="0" presId="urn:microsoft.com/office/officeart/2005/8/layout/orgChart1"/>
    <dgm:cxn modelId="{3CFB3BC3-BEFD-4C76-9095-E78F8F91247F}" type="presParOf" srcId="{44DC12C1-0C1D-4632-872C-B82B1909FBE0}" destId="{73F2DEC1-AB07-4D15-9D7A-D49C700BEDBB}" srcOrd="13" destOrd="0" presId="urn:microsoft.com/office/officeart/2005/8/layout/orgChart1"/>
    <dgm:cxn modelId="{144B9575-BB6A-49BB-A085-3313130A8D93}" type="presParOf" srcId="{73F2DEC1-AB07-4D15-9D7A-D49C700BEDBB}" destId="{47ED46E2-8EE3-4466-879E-410C650D162C}" srcOrd="0" destOrd="0" presId="urn:microsoft.com/office/officeart/2005/8/layout/orgChart1"/>
    <dgm:cxn modelId="{6DF94F30-3295-4ACE-B238-7CC413DDDE30}" type="presParOf" srcId="{47ED46E2-8EE3-4466-879E-410C650D162C}" destId="{C6DB6957-76F4-4ADD-AAF4-51B2FF8A8E3D}" srcOrd="0" destOrd="0" presId="urn:microsoft.com/office/officeart/2005/8/layout/orgChart1"/>
    <dgm:cxn modelId="{48D2042E-71F0-4202-8EAD-143A8A59938F}" type="presParOf" srcId="{47ED46E2-8EE3-4466-879E-410C650D162C}" destId="{EF884433-2FFC-4207-B8B5-0700ECB44B6C}" srcOrd="1" destOrd="0" presId="urn:microsoft.com/office/officeart/2005/8/layout/orgChart1"/>
    <dgm:cxn modelId="{D10A267A-9126-4631-AC99-CB50E300DFA2}" type="presParOf" srcId="{73F2DEC1-AB07-4D15-9D7A-D49C700BEDBB}" destId="{B3DA46A1-EDEE-4657-9C11-B18B18A53BE9}" srcOrd="1" destOrd="0" presId="urn:microsoft.com/office/officeart/2005/8/layout/orgChart1"/>
    <dgm:cxn modelId="{37205B8D-188D-4FC8-A991-B83F2E377CA7}" type="presParOf" srcId="{73F2DEC1-AB07-4D15-9D7A-D49C700BEDBB}" destId="{EF5E8FA2-1171-46A2-94B3-EFFEF1109633}" srcOrd="2" destOrd="0" presId="urn:microsoft.com/office/officeart/2005/8/layout/orgChart1"/>
    <dgm:cxn modelId="{1D848373-AA21-411D-B9C4-570A1F914E20}" type="presParOf" srcId="{A9DC1012-EA2B-48B1-A6BC-E3A1AFE90B20}" destId="{E3DD0BC1-1EDD-4887-8B31-0A79C93A701C}" srcOrd="2" destOrd="0" presId="urn:microsoft.com/office/officeart/2005/8/layout/orgChart1"/>
    <dgm:cxn modelId="{DC101F17-2A82-438F-AC94-DA96D6A8D47D}" type="presParOf" srcId="{7FE5EC08-0BC2-4321-96E9-29432700AD0E}" destId="{9B53860F-6794-4352-8DF4-3F619594E0FC}" srcOrd="4" destOrd="0" presId="urn:microsoft.com/office/officeart/2005/8/layout/orgChart1"/>
    <dgm:cxn modelId="{8BE24D77-8B8F-4080-B907-192654A1A85C}" type="presParOf" srcId="{7FE5EC08-0BC2-4321-96E9-29432700AD0E}" destId="{9BA65C25-5082-452F-8E50-EB331205CAF2}" srcOrd="5" destOrd="0" presId="urn:microsoft.com/office/officeart/2005/8/layout/orgChart1"/>
    <dgm:cxn modelId="{7D4604E7-C655-46C5-A3D0-D77C4EAFD0C7}" type="presParOf" srcId="{9BA65C25-5082-452F-8E50-EB331205CAF2}" destId="{4EC90532-ABDA-424B-B995-2AB367A2AE2C}" srcOrd="0" destOrd="0" presId="urn:microsoft.com/office/officeart/2005/8/layout/orgChart1"/>
    <dgm:cxn modelId="{DB098714-9A4A-45EF-A744-50B52148FC03}" type="presParOf" srcId="{4EC90532-ABDA-424B-B995-2AB367A2AE2C}" destId="{0DE50096-FEE1-49BD-B382-E946D6B3CFF8}" srcOrd="0" destOrd="0" presId="urn:microsoft.com/office/officeart/2005/8/layout/orgChart1"/>
    <dgm:cxn modelId="{C0BC5808-47A7-40ED-B7FA-354C1F535130}" type="presParOf" srcId="{4EC90532-ABDA-424B-B995-2AB367A2AE2C}" destId="{DAFB8FA0-A2D5-4DAC-BCCB-BE81FA432480}" srcOrd="1" destOrd="0" presId="urn:microsoft.com/office/officeart/2005/8/layout/orgChart1"/>
    <dgm:cxn modelId="{8DD2951E-06E4-4078-A2B7-75FEC7F3706E}" type="presParOf" srcId="{9BA65C25-5082-452F-8E50-EB331205CAF2}" destId="{B8BFA442-C05D-4FD5-B427-51EBD989CC9D}" srcOrd="1" destOrd="0" presId="urn:microsoft.com/office/officeart/2005/8/layout/orgChart1"/>
    <dgm:cxn modelId="{4A760F2F-A595-455F-BFCA-7397E04769DB}" type="presParOf" srcId="{B8BFA442-C05D-4FD5-B427-51EBD989CC9D}" destId="{D7C794F7-213C-4C11-893D-9347BDBF202E}" srcOrd="0" destOrd="0" presId="urn:microsoft.com/office/officeart/2005/8/layout/orgChart1"/>
    <dgm:cxn modelId="{C96ED6A1-48B1-43CA-8763-487A99D4889D}" type="presParOf" srcId="{B8BFA442-C05D-4FD5-B427-51EBD989CC9D}" destId="{990D2142-9011-4C65-9B17-690FEE0A27C9}" srcOrd="1" destOrd="0" presId="urn:microsoft.com/office/officeart/2005/8/layout/orgChart1"/>
    <dgm:cxn modelId="{EF7C4DD1-B112-4A17-92E8-4A8B9DD2DBCA}" type="presParOf" srcId="{990D2142-9011-4C65-9B17-690FEE0A27C9}" destId="{D105BBA0-01B0-4FBA-A0E7-2CAABA535252}" srcOrd="0" destOrd="0" presId="urn:microsoft.com/office/officeart/2005/8/layout/orgChart1"/>
    <dgm:cxn modelId="{7BB74ACE-0957-4845-9909-6A19863E406C}" type="presParOf" srcId="{D105BBA0-01B0-4FBA-A0E7-2CAABA535252}" destId="{DD9FF189-E694-4425-AF34-8547EB14363B}" srcOrd="0" destOrd="0" presId="urn:microsoft.com/office/officeart/2005/8/layout/orgChart1"/>
    <dgm:cxn modelId="{4B7838EA-1D0B-4133-A3A2-4DA73DD01AAE}" type="presParOf" srcId="{D105BBA0-01B0-4FBA-A0E7-2CAABA535252}" destId="{61166BF9-21C2-4E60-8B25-B56FB0C77778}" srcOrd="1" destOrd="0" presId="urn:microsoft.com/office/officeart/2005/8/layout/orgChart1"/>
    <dgm:cxn modelId="{89380A01-FE49-4575-BEC6-2B57441B9800}" type="presParOf" srcId="{990D2142-9011-4C65-9B17-690FEE0A27C9}" destId="{2226478A-C6BC-48E7-8735-5B947D595C86}" srcOrd="1" destOrd="0" presId="urn:microsoft.com/office/officeart/2005/8/layout/orgChart1"/>
    <dgm:cxn modelId="{E650C23F-B803-46FE-8E39-B24A79AF9FE9}" type="presParOf" srcId="{990D2142-9011-4C65-9B17-690FEE0A27C9}" destId="{E1EB63DF-55FD-4C29-86E1-0BE9DD2742DE}" srcOrd="2" destOrd="0" presId="urn:microsoft.com/office/officeart/2005/8/layout/orgChart1"/>
    <dgm:cxn modelId="{750FF64F-133F-4CF5-B7D8-A48203F53531}" type="presParOf" srcId="{B8BFA442-C05D-4FD5-B427-51EBD989CC9D}" destId="{1C175649-CA76-4015-BCCA-A7A740CEE128}" srcOrd="2" destOrd="0" presId="urn:microsoft.com/office/officeart/2005/8/layout/orgChart1"/>
    <dgm:cxn modelId="{090B5088-B3F7-4A99-9B58-AC13128C7F34}" type="presParOf" srcId="{B8BFA442-C05D-4FD5-B427-51EBD989CC9D}" destId="{96931845-9693-420A-8B30-548F314ACEA1}" srcOrd="3" destOrd="0" presId="urn:microsoft.com/office/officeart/2005/8/layout/orgChart1"/>
    <dgm:cxn modelId="{8D233166-0749-4118-8EE0-5B2BB7374516}" type="presParOf" srcId="{96931845-9693-420A-8B30-548F314ACEA1}" destId="{AF939958-6618-4892-BA59-445C2A05DF66}" srcOrd="0" destOrd="0" presId="urn:microsoft.com/office/officeart/2005/8/layout/orgChart1"/>
    <dgm:cxn modelId="{7A339E97-F721-4597-A76E-4A069C198E96}" type="presParOf" srcId="{AF939958-6618-4892-BA59-445C2A05DF66}" destId="{3F16E46D-D98C-4102-B09D-0D8155BDE85D}" srcOrd="0" destOrd="0" presId="urn:microsoft.com/office/officeart/2005/8/layout/orgChart1"/>
    <dgm:cxn modelId="{5FBEB950-750A-4AE2-B856-584C0A3B01C1}" type="presParOf" srcId="{AF939958-6618-4892-BA59-445C2A05DF66}" destId="{55F9A344-308D-4DCA-A267-A66ACF3B6C9E}" srcOrd="1" destOrd="0" presId="urn:microsoft.com/office/officeart/2005/8/layout/orgChart1"/>
    <dgm:cxn modelId="{A2332E67-6063-4A30-9EEF-B509EE0712D4}" type="presParOf" srcId="{96931845-9693-420A-8B30-548F314ACEA1}" destId="{69087DB6-4E3E-45CE-BC1A-06C79BF2AF1D}" srcOrd="1" destOrd="0" presId="urn:microsoft.com/office/officeart/2005/8/layout/orgChart1"/>
    <dgm:cxn modelId="{EC01120E-80A3-44D2-A852-A7384AFCD578}" type="presParOf" srcId="{69087DB6-4E3E-45CE-BC1A-06C79BF2AF1D}" destId="{9FAFD33E-420E-48AE-ABBE-7ABA1C5FD5BE}" srcOrd="0" destOrd="0" presId="urn:microsoft.com/office/officeart/2005/8/layout/orgChart1"/>
    <dgm:cxn modelId="{9FF03419-DD2F-4D8A-9B05-43C7EE1CE29D}" type="presParOf" srcId="{69087DB6-4E3E-45CE-BC1A-06C79BF2AF1D}" destId="{66275559-F6F3-441F-B5DF-BD73B7FD9301}" srcOrd="1" destOrd="0" presId="urn:microsoft.com/office/officeart/2005/8/layout/orgChart1"/>
    <dgm:cxn modelId="{A00A48EC-06B6-4312-8302-92274594EB7D}" type="presParOf" srcId="{66275559-F6F3-441F-B5DF-BD73B7FD9301}" destId="{83A87AED-8E94-4EBF-A4CB-4D01621D1000}" srcOrd="0" destOrd="0" presId="urn:microsoft.com/office/officeart/2005/8/layout/orgChart1"/>
    <dgm:cxn modelId="{E51DC340-136D-4C41-81C6-7211189F0F1D}" type="presParOf" srcId="{83A87AED-8E94-4EBF-A4CB-4D01621D1000}" destId="{94F523BF-5A13-4321-BCF6-B2CB8163B0B8}" srcOrd="0" destOrd="0" presId="urn:microsoft.com/office/officeart/2005/8/layout/orgChart1"/>
    <dgm:cxn modelId="{68B36F6E-B245-480F-931A-C1B9A23D1088}" type="presParOf" srcId="{83A87AED-8E94-4EBF-A4CB-4D01621D1000}" destId="{C15B616F-0B48-4B77-9EEE-974F394F8B18}" srcOrd="1" destOrd="0" presId="urn:microsoft.com/office/officeart/2005/8/layout/orgChart1"/>
    <dgm:cxn modelId="{F449162D-8552-4110-88BB-3E35EF007DC8}" type="presParOf" srcId="{66275559-F6F3-441F-B5DF-BD73B7FD9301}" destId="{416EF4DB-DD64-4DA4-8326-F6908A679E94}" srcOrd="1" destOrd="0" presId="urn:microsoft.com/office/officeart/2005/8/layout/orgChart1"/>
    <dgm:cxn modelId="{C976755A-E2F1-4B7E-AAFB-1D3C03D97E57}" type="presParOf" srcId="{66275559-F6F3-441F-B5DF-BD73B7FD9301}" destId="{59881C7B-2B22-4941-9281-6ECBCBF28E38}" srcOrd="2" destOrd="0" presId="urn:microsoft.com/office/officeart/2005/8/layout/orgChart1"/>
    <dgm:cxn modelId="{7737A356-08CF-4BD9-BD4C-BC337D41D5AF}" type="presParOf" srcId="{69087DB6-4E3E-45CE-BC1A-06C79BF2AF1D}" destId="{83682883-1FAA-4D23-BCBC-00C895E8163E}" srcOrd="2" destOrd="0" presId="urn:microsoft.com/office/officeart/2005/8/layout/orgChart1"/>
    <dgm:cxn modelId="{20AB74DF-9E6F-46BB-9576-AE392D1B78F8}" type="presParOf" srcId="{69087DB6-4E3E-45CE-BC1A-06C79BF2AF1D}" destId="{1BB4D415-36B7-4A4E-91EC-C80C810E0FBD}" srcOrd="3" destOrd="0" presId="urn:microsoft.com/office/officeart/2005/8/layout/orgChart1"/>
    <dgm:cxn modelId="{63299B07-FDA3-4995-90F8-D4CCDAC7B2AB}" type="presParOf" srcId="{1BB4D415-36B7-4A4E-91EC-C80C810E0FBD}" destId="{CF9241CD-9CCF-4227-BD70-9DFBD8BFC616}" srcOrd="0" destOrd="0" presId="urn:microsoft.com/office/officeart/2005/8/layout/orgChart1"/>
    <dgm:cxn modelId="{9BE590ED-177E-4B58-874B-5B98ACF7D5D6}" type="presParOf" srcId="{CF9241CD-9CCF-4227-BD70-9DFBD8BFC616}" destId="{2032E56A-8C2D-4BE0-84F4-9FA300D1BBC2}" srcOrd="0" destOrd="0" presId="urn:microsoft.com/office/officeart/2005/8/layout/orgChart1"/>
    <dgm:cxn modelId="{6EBA2998-0168-45A9-B29D-B48F8ABB90E1}" type="presParOf" srcId="{CF9241CD-9CCF-4227-BD70-9DFBD8BFC616}" destId="{8664B615-10C5-433E-9322-E829C03964DE}" srcOrd="1" destOrd="0" presId="urn:microsoft.com/office/officeart/2005/8/layout/orgChart1"/>
    <dgm:cxn modelId="{EF5B6E56-ECC0-4E66-AB03-650F49A65980}" type="presParOf" srcId="{1BB4D415-36B7-4A4E-91EC-C80C810E0FBD}" destId="{FCF4C042-ACEE-409B-9B32-A5547A0F8563}" srcOrd="1" destOrd="0" presId="urn:microsoft.com/office/officeart/2005/8/layout/orgChart1"/>
    <dgm:cxn modelId="{AF834F4C-B8B6-45F7-8A86-8A25ED56C709}" type="presParOf" srcId="{1BB4D415-36B7-4A4E-91EC-C80C810E0FBD}" destId="{F40648D4-91CC-4548-8C68-EA3167DAB78C}" srcOrd="2" destOrd="0" presId="urn:microsoft.com/office/officeart/2005/8/layout/orgChart1"/>
    <dgm:cxn modelId="{E1C086BC-4E36-4755-8BF9-67C5409A61DB}" type="presParOf" srcId="{69087DB6-4E3E-45CE-BC1A-06C79BF2AF1D}" destId="{F30DFD98-376F-4F1D-83DD-9EC8862BC7D6}" srcOrd="4" destOrd="0" presId="urn:microsoft.com/office/officeart/2005/8/layout/orgChart1"/>
    <dgm:cxn modelId="{A606A5E0-5F51-4B01-BE36-3FCD63C27EFF}" type="presParOf" srcId="{69087DB6-4E3E-45CE-BC1A-06C79BF2AF1D}" destId="{6A2F1C98-6974-4096-925D-B0D5398B481E}" srcOrd="5" destOrd="0" presId="urn:microsoft.com/office/officeart/2005/8/layout/orgChart1"/>
    <dgm:cxn modelId="{4BD674F1-9DD4-4537-BC69-789867A1B8A7}" type="presParOf" srcId="{6A2F1C98-6974-4096-925D-B0D5398B481E}" destId="{E411AE8F-6235-4BD3-A5F7-A044F9BB694A}" srcOrd="0" destOrd="0" presId="urn:microsoft.com/office/officeart/2005/8/layout/orgChart1"/>
    <dgm:cxn modelId="{EB55BA99-4092-471E-A287-8FBEB031B7CF}" type="presParOf" srcId="{E411AE8F-6235-4BD3-A5F7-A044F9BB694A}" destId="{AB2265F2-7E3D-4B38-BF5B-1B23A58AA0A8}" srcOrd="0" destOrd="0" presId="urn:microsoft.com/office/officeart/2005/8/layout/orgChart1"/>
    <dgm:cxn modelId="{D38DF97E-EE30-4C25-9A4C-D6B16AD22756}" type="presParOf" srcId="{E411AE8F-6235-4BD3-A5F7-A044F9BB694A}" destId="{17D70BDE-4023-4107-9A17-447907E04BD6}" srcOrd="1" destOrd="0" presId="urn:microsoft.com/office/officeart/2005/8/layout/orgChart1"/>
    <dgm:cxn modelId="{17F950E6-F166-44EE-8C8D-5F05A4EBCE12}" type="presParOf" srcId="{6A2F1C98-6974-4096-925D-B0D5398B481E}" destId="{74C9447F-09CA-4045-84E6-C556F06245BE}" srcOrd="1" destOrd="0" presId="urn:microsoft.com/office/officeart/2005/8/layout/orgChart1"/>
    <dgm:cxn modelId="{114E09AE-BCA9-425D-B8DC-AD28902415BA}" type="presParOf" srcId="{6A2F1C98-6974-4096-925D-B0D5398B481E}" destId="{32982693-4953-4527-938C-A76E9BB17AB9}" srcOrd="2" destOrd="0" presId="urn:microsoft.com/office/officeart/2005/8/layout/orgChart1"/>
    <dgm:cxn modelId="{E9523094-D28B-4AFD-8685-358FA1F47152}" type="presParOf" srcId="{69087DB6-4E3E-45CE-BC1A-06C79BF2AF1D}" destId="{4D012A2D-85D1-4ACA-8C5B-579882383739}" srcOrd="6" destOrd="0" presId="urn:microsoft.com/office/officeart/2005/8/layout/orgChart1"/>
    <dgm:cxn modelId="{53AA2DA9-1362-41A3-B58B-D7ED63A20CA8}" type="presParOf" srcId="{69087DB6-4E3E-45CE-BC1A-06C79BF2AF1D}" destId="{194B8E77-007A-4C1D-AB72-37484CAB7C69}" srcOrd="7" destOrd="0" presId="urn:microsoft.com/office/officeart/2005/8/layout/orgChart1"/>
    <dgm:cxn modelId="{5C2EB82E-EA54-4843-A613-08F2440C266C}" type="presParOf" srcId="{194B8E77-007A-4C1D-AB72-37484CAB7C69}" destId="{645F812B-2BA0-40FA-B8FE-DE4545D6D455}" srcOrd="0" destOrd="0" presId="urn:microsoft.com/office/officeart/2005/8/layout/orgChart1"/>
    <dgm:cxn modelId="{FB00F345-4C68-41FF-A5B8-FD69072153A5}" type="presParOf" srcId="{645F812B-2BA0-40FA-B8FE-DE4545D6D455}" destId="{E7FDCBDE-FA8A-453B-8706-229F9657F074}" srcOrd="0" destOrd="0" presId="urn:microsoft.com/office/officeart/2005/8/layout/orgChart1"/>
    <dgm:cxn modelId="{522BDCC8-2531-40CF-AD14-3D986D349B05}" type="presParOf" srcId="{645F812B-2BA0-40FA-B8FE-DE4545D6D455}" destId="{90F9C734-914C-4640-B8FB-AC1289E587C1}" srcOrd="1" destOrd="0" presId="urn:microsoft.com/office/officeart/2005/8/layout/orgChart1"/>
    <dgm:cxn modelId="{6AFADD9E-A734-4886-9B44-9EC536F11A56}" type="presParOf" srcId="{194B8E77-007A-4C1D-AB72-37484CAB7C69}" destId="{0D8AF579-24DD-48E8-840F-5ED32AB00A06}" srcOrd="1" destOrd="0" presId="urn:microsoft.com/office/officeart/2005/8/layout/orgChart1"/>
    <dgm:cxn modelId="{92C9EF8B-EE2B-48C7-98E5-F16EDF136D88}" type="presParOf" srcId="{194B8E77-007A-4C1D-AB72-37484CAB7C69}" destId="{D8B3B073-7503-4C13-B256-A5156BC2A9E0}" srcOrd="2" destOrd="0" presId="urn:microsoft.com/office/officeart/2005/8/layout/orgChart1"/>
    <dgm:cxn modelId="{FE3919F0-CBDC-49D5-B0C9-12ADB5E8D72B}" type="presParOf" srcId="{96931845-9693-420A-8B30-548F314ACEA1}" destId="{B24DEF45-D28A-44BE-97EF-39735156C044}" srcOrd="2" destOrd="0" presId="urn:microsoft.com/office/officeart/2005/8/layout/orgChart1"/>
    <dgm:cxn modelId="{71351D0E-0BB7-4900-8999-EEDDB3318259}" type="presParOf" srcId="{B8BFA442-C05D-4FD5-B427-51EBD989CC9D}" destId="{F86DFFF6-F6F8-4DE7-ABC9-E9138C97B687}" srcOrd="4" destOrd="0" presId="urn:microsoft.com/office/officeart/2005/8/layout/orgChart1"/>
    <dgm:cxn modelId="{93ABCFE8-772F-4A19-A0A9-2D48A1708837}" type="presParOf" srcId="{B8BFA442-C05D-4FD5-B427-51EBD989CC9D}" destId="{486BAA6D-8BD0-46A4-9C91-AA1978286D81}" srcOrd="5" destOrd="0" presId="urn:microsoft.com/office/officeart/2005/8/layout/orgChart1"/>
    <dgm:cxn modelId="{AAD6290B-9383-4E36-BC09-144C992821EC}" type="presParOf" srcId="{486BAA6D-8BD0-46A4-9C91-AA1978286D81}" destId="{6718ADB1-F0AA-41EF-BA75-A070C2B55077}" srcOrd="0" destOrd="0" presId="urn:microsoft.com/office/officeart/2005/8/layout/orgChart1"/>
    <dgm:cxn modelId="{15BCD64C-67D1-40A1-9309-C671AC603CF5}" type="presParOf" srcId="{6718ADB1-F0AA-41EF-BA75-A070C2B55077}" destId="{2BE521E7-31BD-47CB-B58B-B55849970081}" srcOrd="0" destOrd="0" presId="urn:microsoft.com/office/officeart/2005/8/layout/orgChart1"/>
    <dgm:cxn modelId="{81032076-A214-48F5-A1ED-E4597DF56208}" type="presParOf" srcId="{6718ADB1-F0AA-41EF-BA75-A070C2B55077}" destId="{FE582466-C376-45CA-B946-588044FF525F}" srcOrd="1" destOrd="0" presId="urn:microsoft.com/office/officeart/2005/8/layout/orgChart1"/>
    <dgm:cxn modelId="{E788175D-9CA5-4CEE-8810-C9784CE8B4FC}" type="presParOf" srcId="{486BAA6D-8BD0-46A4-9C91-AA1978286D81}" destId="{C0D9E964-EF3F-4CFB-A7A5-F20941C74D6B}" srcOrd="1" destOrd="0" presId="urn:microsoft.com/office/officeart/2005/8/layout/orgChart1"/>
    <dgm:cxn modelId="{0AE278D6-1390-41DA-B00A-63C27805A4B7}" type="presParOf" srcId="{486BAA6D-8BD0-46A4-9C91-AA1978286D81}" destId="{9ED5163E-7E40-4EF4-AB61-4EFD85A27046}" srcOrd="2" destOrd="0" presId="urn:microsoft.com/office/officeart/2005/8/layout/orgChart1"/>
    <dgm:cxn modelId="{B9AAAE2C-E05E-46B2-ACC6-D5A5B6F1DC8E}" type="presParOf" srcId="{9BA65C25-5082-452F-8E50-EB331205CAF2}" destId="{A54782B0-5A16-4D34-A673-EA20514A25C5}" srcOrd="2" destOrd="0" presId="urn:microsoft.com/office/officeart/2005/8/layout/orgChart1"/>
    <dgm:cxn modelId="{26D09FF4-CB97-4235-ADE1-28AFDD76E6AE}" type="presParOf" srcId="{FF0FF03A-D2A3-44A3-8DC2-7677013FD5A3}" destId="{32FE958D-D707-4EC8-8823-152AD491877C}"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6DFFF6-F6F8-4DE7-ABC9-E9138C97B687}">
      <dsp:nvSpPr>
        <dsp:cNvPr id="0" name=""/>
        <dsp:cNvSpPr/>
      </dsp:nvSpPr>
      <dsp:spPr>
        <a:xfrm>
          <a:off x="3924619" y="885579"/>
          <a:ext cx="883422" cy="153321"/>
        </a:xfrm>
        <a:custGeom>
          <a:avLst/>
          <a:gdLst/>
          <a:ahLst/>
          <a:cxnLst/>
          <a:rect l="0" t="0" r="0" b="0"/>
          <a:pathLst>
            <a:path>
              <a:moveTo>
                <a:pt x="0" y="0"/>
              </a:moveTo>
              <a:lnTo>
                <a:pt x="0" y="76660"/>
              </a:lnTo>
              <a:lnTo>
                <a:pt x="883422" y="76660"/>
              </a:lnTo>
              <a:lnTo>
                <a:pt x="883422" y="153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12A2D-85D1-4ACA-8C5B-579882383739}">
      <dsp:nvSpPr>
        <dsp:cNvPr id="0" name=""/>
        <dsp:cNvSpPr/>
      </dsp:nvSpPr>
      <dsp:spPr>
        <a:xfrm>
          <a:off x="3632578" y="1403951"/>
          <a:ext cx="109515" cy="1890962"/>
        </a:xfrm>
        <a:custGeom>
          <a:avLst/>
          <a:gdLst/>
          <a:ahLst/>
          <a:cxnLst/>
          <a:rect l="0" t="0" r="0" b="0"/>
          <a:pathLst>
            <a:path>
              <a:moveTo>
                <a:pt x="0" y="0"/>
              </a:moveTo>
              <a:lnTo>
                <a:pt x="0" y="1890962"/>
              </a:lnTo>
              <a:lnTo>
                <a:pt x="109515" y="1890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0DFD98-376F-4F1D-83DD-9EC8862BC7D6}">
      <dsp:nvSpPr>
        <dsp:cNvPr id="0" name=""/>
        <dsp:cNvSpPr/>
      </dsp:nvSpPr>
      <dsp:spPr>
        <a:xfrm>
          <a:off x="3632578" y="1403951"/>
          <a:ext cx="109515" cy="1372590"/>
        </a:xfrm>
        <a:custGeom>
          <a:avLst/>
          <a:gdLst/>
          <a:ahLst/>
          <a:cxnLst/>
          <a:rect l="0" t="0" r="0" b="0"/>
          <a:pathLst>
            <a:path>
              <a:moveTo>
                <a:pt x="0" y="0"/>
              </a:moveTo>
              <a:lnTo>
                <a:pt x="0" y="1372590"/>
              </a:lnTo>
              <a:lnTo>
                <a:pt x="109515" y="13725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682883-1FAA-4D23-BCBC-00C895E8163E}">
      <dsp:nvSpPr>
        <dsp:cNvPr id="0" name=""/>
        <dsp:cNvSpPr/>
      </dsp:nvSpPr>
      <dsp:spPr>
        <a:xfrm>
          <a:off x="3632578" y="1403951"/>
          <a:ext cx="109515" cy="854218"/>
        </a:xfrm>
        <a:custGeom>
          <a:avLst/>
          <a:gdLst/>
          <a:ahLst/>
          <a:cxnLst/>
          <a:rect l="0" t="0" r="0" b="0"/>
          <a:pathLst>
            <a:path>
              <a:moveTo>
                <a:pt x="0" y="0"/>
              </a:moveTo>
              <a:lnTo>
                <a:pt x="0" y="854218"/>
              </a:lnTo>
              <a:lnTo>
                <a:pt x="109515" y="8542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AFD33E-420E-48AE-ABBE-7ABA1C5FD5BE}">
      <dsp:nvSpPr>
        <dsp:cNvPr id="0" name=""/>
        <dsp:cNvSpPr/>
      </dsp:nvSpPr>
      <dsp:spPr>
        <a:xfrm>
          <a:off x="3632578" y="1403951"/>
          <a:ext cx="109515" cy="335846"/>
        </a:xfrm>
        <a:custGeom>
          <a:avLst/>
          <a:gdLst/>
          <a:ahLst/>
          <a:cxnLst/>
          <a:rect l="0" t="0" r="0" b="0"/>
          <a:pathLst>
            <a:path>
              <a:moveTo>
                <a:pt x="0" y="0"/>
              </a:moveTo>
              <a:lnTo>
                <a:pt x="0" y="335846"/>
              </a:lnTo>
              <a:lnTo>
                <a:pt x="109515" y="3358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175649-CA76-4015-BCCA-A7A740CEE128}">
      <dsp:nvSpPr>
        <dsp:cNvPr id="0" name=""/>
        <dsp:cNvSpPr/>
      </dsp:nvSpPr>
      <dsp:spPr>
        <a:xfrm>
          <a:off x="3878899" y="885579"/>
          <a:ext cx="91440" cy="153321"/>
        </a:xfrm>
        <a:custGeom>
          <a:avLst/>
          <a:gdLst/>
          <a:ahLst/>
          <a:cxnLst/>
          <a:rect l="0" t="0" r="0" b="0"/>
          <a:pathLst>
            <a:path>
              <a:moveTo>
                <a:pt x="45720" y="0"/>
              </a:moveTo>
              <a:lnTo>
                <a:pt x="45720" y="153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C794F7-213C-4C11-893D-9347BDBF202E}">
      <dsp:nvSpPr>
        <dsp:cNvPr id="0" name=""/>
        <dsp:cNvSpPr/>
      </dsp:nvSpPr>
      <dsp:spPr>
        <a:xfrm>
          <a:off x="3041196" y="885579"/>
          <a:ext cx="883422" cy="153321"/>
        </a:xfrm>
        <a:custGeom>
          <a:avLst/>
          <a:gdLst/>
          <a:ahLst/>
          <a:cxnLst/>
          <a:rect l="0" t="0" r="0" b="0"/>
          <a:pathLst>
            <a:path>
              <a:moveTo>
                <a:pt x="883422" y="0"/>
              </a:moveTo>
              <a:lnTo>
                <a:pt x="883422" y="76660"/>
              </a:lnTo>
              <a:lnTo>
                <a:pt x="0" y="76660"/>
              </a:lnTo>
              <a:lnTo>
                <a:pt x="0" y="153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53860F-6794-4352-8DF4-3F619594E0FC}">
      <dsp:nvSpPr>
        <dsp:cNvPr id="0" name=""/>
        <dsp:cNvSpPr/>
      </dsp:nvSpPr>
      <dsp:spPr>
        <a:xfrm>
          <a:off x="2508222" y="367207"/>
          <a:ext cx="1416396" cy="153321"/>
        </a:xfrm>
        <a:custGeom>
          <a:avLst/>
          <a:gdLst/>
          <a:ahLst/>
          <a:cxnLst/>
          <a:rect l="0" t="0" r="0" b="0"/>
          <a:pathLst>
            <a:path>
              <a:moveTo>
                <a:pt x="0" y="0"/>
              </a:moveTo>
              <a:lnTo>
                <a:pt x="0" y="76660"/>
              </a:lnTo>
              <a:lnTo>
                <a:pt x="1416396" y="76660"/>
              </a:lnTo>
              <a:lnTo>
                <a:pt x="1416396" y="1533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93702D-664D-47A1-8AB1-D715D334E9E3}">
      <dsp:nvSpPr>
        <dsp:cNvPr id="0" name=""/>
        <dsp:cNvSpPr/>
      </dsp:nvSpPr>
      <dsp:spPr>
        <a:xfrm>
          <a:off x="1683207" y="885579"/>
          <a:ext cx="109515" cy="3446078"/>
        </a:xfrm>
        <a:custGeom>
          <a:avLst/>
          <a:gdLst/>
          <a:ahLst/>
          <a:cxnLst/>
          <a:rect l="0" t="0" r="0" b="0"/>
          <a:pathLst>
            <a:path>
              <a:moveTo>
                <a:pt x="0" y="0"/>
              </a:moveTo>
              <a:lnTo>
                <a:pt x="0" y="3446078"/>
              </a:lnTo>
              <a:lnTo>
                <a:pt x="109515" y="34460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BDAC47-D3D2-4A62-A116-63784D769A43}">
      <dsp:nvSpPr>
        <dsp:cNvPr id="0" name=""/>
        <dsp:cNvSpPr/>
      </dsp:nvSpPr>
      <dsp:spPr>
        <a:xfrm>
          <a:off x="1683207" y="885579"/>
          <a:ext cx="109515" cy="2927706"/>
        </a:xfrm>
        <a:custGeom>
          <a:avLst/>
          <a:gdLst/>
          <a:ahLst/>
          <a:cxnLst/>
          <a:rect l="0" t="0" r="0" b="0"/>
          <a:pathLst>
            <a:path>
              <a:moveTo>
                <a:pt x="0" y="0"/>
              </a:moveTo>
              <a:lnTo>
                <a:pt x="0" y="2927706"/>
              </a:lnTo>
              <a:lnTo>
                <a:pt x="109515" y="29277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246E68-C4EA-4EAC-95CE-64C4E7ADD970}">
      <dsp:nvSpPr>
        <dsp:cNvPr id="0" name=""/>
        <dsp:cNvSpPr/>
      </dsp:nvSpPr>
      <dsp:spPr>
        <a:xfrm>
          <a:off x="1683207" y="885579"/>
          <a:ext cx="109515" cy="2409334"/>
        </a:xfrm>
        <a:custGeom>
          <a:avLst/>
          <a:gdLst/>
          <a:ahLst/>
          <a:cxnLst/>
          <a:rect l="0" t="0" r="0" b="0"/>
          <a:pathLst>
            <a:path>
              <a:moveTo>
                <a:pt x="0" y="0"/>
              </a:moveTo>
              <a:lnTo>
                <a:pt x="0" y="2409334"/>
              </a:lnTo>
              <a:lnTo>
                <a:pt x="109515" y="24093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BF1431-193E-43F1-BAE0-5CA1260D98D9}">
      <dsp:nvSpPr>
        <dsp:cNvPr id="0" name=""/>
        <dsp:cNvSpPr/>
      </dsp:nvSpPr>
      <dsp:spPr>
        <a:xfrm>
          <a:off x="1683207" y="885579"/>
          <a:ext cx="109515" cy="1890962"/>
        </a:xfrm>
        <a:custGeom>
          <a:avLst/>
          <a:gdLst/>
          <a:ahLst/>
          <a:cxnLst/>
          <a:rect l="0" t="0" r="0" b="0"/>
          <a:pathLst>
            <a:path>
              <a:moveTo>
                <a:pt x="0" y="0"/>
              </a:moveTo>
              <a:lnTo>
                <a:pt x="0" y="1890962"/>
              </a:lnTo>
              <a:lnTo>
                <a:pt x="109515" y="1890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170C9F-09B6-4458-934D-C26DB24ACADE}">
      <dsp:nvSpPr>
        <dsp:cNvPr id="0" name=""/>
        <dsp:cNvSpPr/>
      </dsp:nvSpPr>
      <dsp:spPr>
        <a:xfrm>
          <a:off x="1683207" y="885579"/>
          <a:ext cx="109515" cy="1372590"/>
        </a:xfrm>
        <a:custGeom>
          <a:avLst/>
          <a:gdLst/>
          <a:ahLst/>
          <a:cxnLst/>
          <a:rect l="0" t="0" r="0" b="0"/>
          <a:pathLst>
            <a:path>
              <a:moveTo>
                <a:pt x="0" y="0"/>
              </a:moveTo>
              <a:lnTo>
                <a:pt x="0" y="1372590"/>
              </a:lnTo>
              <a:lnTo>
                <a:pt x="109515" y="13725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BD0E33-030C-4EF1-8965-9BE7CDDBE1D1}">
      <dsp:nvSpPr>
        <dsp:cNvPr id="0" name=""/>
        <dsp:cNvSpPr/>
      </dsp:nvSpPr>
      <dsp:spPr>
        <a:xfrm>
          <a:off x="1683207" y="885579"/>
          <a:ext cx="109515" cy="854218"/>
        </a:xfrm>
        <a:custGeom>
          <a:avLst/>
          <a:gdLst/>
          <a:ahLst/>
          <a:cxnLst/>
          <a:rect l="0" t="0" r="0" b="0"/>
          <a:pathLst>
            <a:path>
              <a:moveTo>
                <a:pt x="0" y="0"/>
              </a:moveTo>
              <a:lnTo>
                <a:pt x="0" y="854218"/>
              </a:lnTo>
              <a:lnTo>
                <a:pt x="109515" y="8542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DD247A-2840-483D-A38A-0F4A169D9227}">
      <dsp:nvSpPr>
        <dsp:cNvPr id="0" name=""/>
        <dsp:cNvSpPr/>
      </dsp:nvSpPr>
      <dsp:spPr>
        <a:xfrm>
          <a:off x="1683207" y="885579"/>
          <a:ext cx="109515" cy="335846"/>
        </a:xfrm>
        <a:custGeom>
          <a:avLst/>
          <a:gdLst/>
          <a:ahLst/>
          <a:cxnLst/>
          <a:rect l="0" t="0" r="0" b="0"/>
          <a:pathLst>
            <a:path>
              <a:moveTo>
                <a:pt x="0" y="0"/>
              </a:moveTo>
              <a:lnTo>
                <a:pt x="0" y="335846"/>
              </a:lnTo>
              <a:lnTo>
                <a:pt x="109515" y="3358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642615-D406-49D7-8B52-D84592617A93}">
      <dsp:nvSpPr>
        <dsp:cNvPr id="0" name=""/>
        <dsp:cNvSpPr/>
      </dsp:nvSpPr>
      <dsp:spPr>
        <a:xfrm>
          <a:off x="1975248" y="367207"/>
          <a:ext cx="532974" cy="153321"/>
        </a:xfrm>
        <a:custGeom>
          <a:avLst/>
          <a:gdLst/>
          <a:ahLst/>
          <a:cxnLst/>
          <a:rect l="0" t="0" r="0" b="0"/>
          <a:pathLst>
            <a:path>
              <a:moveTo>
                <a:pt x="532974" y="0"/>
              </a:moveTo>
              <a:lnTo>
                <a:pt x="532974" y="76660"/>
              </a:lnTo>
              <a:lnTo>
                <a:pt x="0" y="76660"/>
              </a:lnTo>
              <a:lnTo>
                <a:pt x="0" y="1533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06B49D-26D2-4AA1-8848-5B16C18DF3DA}">
      <dsp:nvSpPr>
        <dsp:cNvPr id="0" name=""/>
        <dsp:cNvSpPr/>
      </dsp:nvSpPr>
      <dsp:spPr>
        <a:xfrm>
          <a:off x="799785" y="885579"/>
          <a:ext cx="109515" cy="1372590"/>
        </a:xfrm>
        <a:custGeom>
          <a:avLst/>
          <a:gdLst/>
          <a:ahLst/>
          <a:cxnLst/>
          <a:rect l="0" t="0" r="0" b="0"/>
          <a:pathLst>
            <a:path>
              <a:moveTo>
                <a:pt x="0" y="0"/>
              </a:moveTo>
              <a:lnTo>
                <a:pt x="0" y="1372590"/>
              </a:lnTo>
              <a:lnTo>
                <a:pt x="109515" y="13725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9368F5-4B6A-4133-ADCF-2F80A4E6CABB}">
      <dsp:nvSpPr>
        <dsp:cNvPr id="0" name=""/>
        <dsp:cNvSpPr/>
      </dsp:nvSpPr>
      <dsp:spPr>
        <a:xfrm>
          <a:off x="799785" y="885579"/>
          <a:ext cx="109515" cy="854218"/>
        </a:xfrm>
        <a:custGeom>
          <a:avLst/>
          <a:gdLst/>
          <a:ahLst/>
          <a:cxnLst/>
          <a:rect l="0" t="0" r="0" b="0"/>
          <a:pathLst>
            <a:path>
              <a:moveTo>
                <a:pt x="0" y="0"/>
              </a:moveTo>
              <a:lnTo>
                <a:pt x="0" y="854218"/>
              </a:lnTo>
              <a:lnTo>
                <a:pt x="109515" y="8542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643E7A-A947-4248-9AFE-6E2FFD0AFBD4}">
      <dsp:nvSpPr>
        <dsp:cNvPr id="0" name=""/>
        <dsp:cNvSpPr/>
      </dsp:nvSpPr>
      <dsp:spPr>
        <a:xfrm>
          <a:off x="799785" y="885579"/>
          <a:ext cx="109515" cy="335846"/>
        </a:xfrm>
        <a:custGeom>
          <a:avLst/>
          <a:gdLst/>
          <a:ahLst/>
          <a:cxnLst/>
          <a:rect l="0" t="0" r="0" b="0"/>
          <a:pathLst>
            <a:path>
              <a:moveTo>
                <a:pt x="0" y="0"/>
              </a:moveTo>
              <a:lnTo>
                <a:pt x="0" y="335846"/>
              </a:lnTo>
              <a:lnTo>
                <a:pt x="109515" y="3358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CCC72B-4BA8-4122-B6E5-00AF24B028B3}">
      <dsp:nvSpPr>
        <dsp:cNvPr id="0" name=""/>
        <dsp:cNvSpPr/>
      </dsp:nvSpPr>
      <dsp:spPr>
        <a:xfrm>
          <a:off x="1091825" y="367207"/>
          <a:ext cx="1416396" cy="153321"/>
        </a:xfrm>
        <a:custGeom>
          <a:avLst/>
          <a:gdLst/>
          <a:ahLst/>
          <a:cxnLst/>
          <a:rect l="0" t="0" r="0" b="0"/>
          <a:pathLst>
            <a:path>
              <a:moveTo>
                <a:pt x="1416396" y="0"/>
              </a:moveTo>
              <a:lnTo>
                <a:pt x="1416396" y="76660"/>
              </a:lnTo>
              <a:lnTo>
                <a:pt x="0" y="76660"/>
              </a:lnTo>
              <a:lnTo>
                <a:pt x="0" y="1533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112D67-ED41-48C5-9B75-4DE39D1982EF}">
      <dsp:nvSpPr>
        <dsp:cNvPr id="0" name=""/>
        <dsp:cNvSpPr/>
      </dsp:nvSpPr>
      <dsp:spPr>
        <a:xfrm>
          <a:off x="2143171" y="2156"/>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Dialogue ouvert à l'ONF</a:t>
          </a:r>
        </a:p>
      </dsp:txBody>
      <dsp:txXfrm>
        <a:off x="2143171" y="2156"/>
        <a:ext cx="730101" cy="365050"/>
      </dsp:txXfrm>
    </dsp:sp>
    <dsp:sp modelId="{1C0E9E18-4FBB-433D-96DA-EE04626FB62C}">
      <dsp:nvSpPr>
        <dsp:cNvPr id="0" name=""/>
        <dsp:cNvSpPr/>
      </dsp:nvSpPr>
      <dsp:spPr>
        <a:xfrm>
          <a:off x="726775" y="520529"/>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Conversation avec le public</a:t>
          </a:r>
        </a:p>
      </dsp:txBody>
      <dsp:txXfrm>
        <a:off x="726775" y="520529"/>
        <a:ext cx="730101" cy="365050"/>
      </dsp:txXfrm>
    </dsp:sp>
    <dsp:sp modelId="{B2A638F1-A7EE-428A-999B-F5F34DF01D7C}">
      <dsp:nvSpPr>
        <dsp:cNvPr id="0" name=""/>
        <dsp:cNvSpPr/>
      </dsp:nvSpPr>
      <dsp:spPr>
        <a:xfrm>
          <a:off x="909300" y="1038901"/>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Appels à participation</a:t>
          </a:r>
        </a:p>
      </dsp:txBody>
      <dsp:txXfrm>
        <a:off x="909300" y="1038901"/>
        <a:ext cx="730101" cy="365050"/>
      </dsp:txXfrm>
    </dsp:sp>
    <dsp:sp modelId="{145A1790-8776-498F-AF28-F39E837CE3B1}">
      <dsp:nvSpPr>
        <dsp:cNvPr id="0" name=""/>
        <dsp:cNvSpPr/>
      </dsp:nvSpPr>
      <dsp:spPr>
        <a:xfrm>
          <a:off x="909300" y="1557273"/>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Annonce d'événements grand public</a:t>
          </a:r>
        </a:p>
      </dsp:txBody>
      <dsp:txXfrm>
        <a:off x="909300" y="1557273"/>
        <a:ext cx="730101" cy="365050"/>
      </dsp:txXfrm>
    </dsp:sp>
    <dsp:sp modelId="{E9832485-BA2C-440C-B800-E819CABFC1DA}">
      <dsp:nvSpPr>
        <dsp:cNvPr id="0" name=""/>
        <dsp:cNvSpPr/>
      </dsp:nvSpPr>
      <dsp:spPr>
        <a:xfrm>
          <a:off x="909300" y="2075645"/>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Relais de l'activité sur les réseaux</a:t>
          </a:r>
        </a:p>
      </dsp:txBody>
      <dsp:txXfrm>
        <a:off x="909300" y="2075645"/>
        <a:ext cx="730101" cy="365050"/>
      </dsp:txXfrm>
    </dsp:sp>
    <dsp:sp modelId="{B3ED40A5-EED1-4C6C-B37C-B3042468C487}">
      <dsp:nvSpPr>
        <dsp:cNvPr id="0" name=""/>
        <dsp:cNvSpPr/>
      </dsp:nvSpPr>
      <dsp:spPr>
        <a:xfrm>
          <a:off x="1610197" y="520529"/>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Conversation avec les créateurs</a:t>
          </a:r>
        </a:p>
      </dsp:txBody>
      <dsp:txXfrm>
        <a:off x="1610197" y="520529"/>
        <a:ext cx="730101" cy="365050"/>
      </dsp:txXfrm>
    </dsp:sp>
    <dsp:sp modelId="{AF40DA06-EC4C-4822-A172-E485B67DA9F8}">
      <dsp:nvSpPr>
        <dsp:cNvPr id="0" name=""/>
        <dsp:cNvSpPr/>
      </dsp:nvSpPr>
      <dsp:spPr>
        <a:xfrm>
          <a:off x="1792723" y="1038901"/>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Appels de projets</a:t>
          </a:r>
        </a:p>
      </dsp:txBody>
      <dsp:txXfrm>
        <a:off x="1792723" y="1038901"/>
        <a:ext cx="730101" cy="365050"/>
      </dsp:txXfrm>
    </dsp:sp>
    <dsp:sp modelId="{966F235B-73F3-4011-8C4F-021017889A2A}">
      <dsp:nvSpPr>
        <dsp:cNvPr id="0" name=""/>
        <dsp:cNvSpPr/>
      </dsp:nvSpPr>
      <dsp:spPr>
        <a:xfrm>
          <a:off x="1792723" y="1557273"/>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Comment travailler avec l'ONF</a:t>
          </a:r>
        </a:p>
      </dsp:txBody>
      <dsp:txXfrm>
        <a:off x="1792723" y="1557273"/>
        <a:ext cx="730101" cy="365050"/>
      </dsp:txXfrm>
    </dsp:sp>
    <dsp:sp modelId="{1CE75B22-9B3E-4733-AB76-C1046277918B}">
      <dsp:nvSpPr>
        <dsp:cNvPr id="0" name=""/>
        <dsp:cNvSpPr/>
      </dsp:nvSpPr>
      <dsp:spPr>
        <a:xfrm>
          <a:off x="1792723" y="2075645"/>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Annonce d'événements professionnels</a:t>
          </a:r>
        </a:p>
      </dsp:txBody>
      <dsp:txXfrm>
        <a:off x="1792723" y="2075645"/>
        <a:ext cx="730101" cy="365050"/>
      </dsp:txXfrm>
    </dsp:sp>
    <dsp:sp modelId="{71CC9996-6EDF-425B-9EFD-943B0132B0FA}">
      <dsp:nvSpPr>
        <dsp:cNvPr id="0" name=""/>
        <dsp:cNvSpPr/>
      </dsp:nvSpPr>
      <dsp:spPr>
        <a:xfrm>
          <a:off x="1792723" y="2594017"/>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Présence dans les festivals/conférences</a:t>
          </a:r>
        </a:p>
      </dsp:txBody>
      <dsp:txXfrm>
        <a:off x="1792723" y="2594017"/>
        <a:ext cx="730101" cy="365050"/>
      </dsp:txXfrm>
    </dsp:sp>
    <dsp:sp modelId="{9EA724DC-E844-47D2-853A-650037B0FE18}">
      <dsp:nvSpPr>
        <dsp:cNvPr id="0" name=""/>
        <dsp:cNvSpPr/>
      </dsp:nvSpPr>
      <dsp:spPr>
        <a:xfrm>
          <a:off x="1792723" y="3112389"/>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Prix et sélections lors de festivals</a:t>
          </a:r>
        </a:p>
      </dsp:txBody>
      <dsp:txXfrm>
        <a:off x="1792723" y="3112389"/>
        <a:ext cx="730101" cy="365050"/>
      </dsp:txXfrm>
    </dsp:sp>
    <dsp:sp modelId="{0737586B-D7E5-4138-8D3B-1A4437F19D7A}">
      <dsp:nvSpPr>
        <dsp:cNvPr id="0" name=""/>
        <dsp:cNvSpPr/>
      </dsp:nvSpPr>
      <dsp:spPr>
        <a:xfrm>
          <a:off x="1792723" y="3630761"/>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Relais de l'activité sur les réseaux</a:t>
          </a:r>
        </a:p>
      </dsp:txBody>
      <dsp:txXfrm>
        <a:off x="1792723" y="3630761"/>
        <a:ext cx="730101" cy="365050"/>
      </dsp:txXfrm>
    </dsp:sp>
    <dsp:sp modelId="{C6DB6957-76F4-4ADD-AAF4-51B2FF8A8E3D}">
      <dsp:nvSpPr>
        <dsp:cNvPr id="0" name=""/>
        <dsp:cNvSpPr/>
      </dsp:nvSpPr>
      <dsp:spPr>
        <a:xfrm>
          <a:off x="1792723" y="4149133"/>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Lien vers une oeuvre exceptionnelle (non-ONF)</a:t>
          </a:r>
        </a:p>
      </dsp:txBody>
      <dsp:txXfrm>
        <a:off x="1792723" y="4149133"/>
        <a:ext cx="730101" cy="365050"/>
      </dsp:txXfrm>
    </dsp:sp>
    <dsp:sp modelId="{0DE50096-FEE1-49BD-B382-E946D6B3CFF8}">
      <dsp:nvSpPr>
        <dsp:cNvPr id="0" name=""/>
        <dsp:cNvSpPr/>
      </dsp:nvSpPr>
      <dsp:spPr>
        <a:xfrm>
          <a:off x="3559568" y="520529"/>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Conversation avec l'industrie</a:t>
          </a:r>
        </a:p>
      </dsp:txBody>
      <dsp:txXfrm>
        <a:off x="3559568" y="520529"/>
        <a:ext cx="730101" cy="365050"/>
      </dsp:txXfrm>
    </dsp:sp>
    <dsp:sp modelId="{DD9FF189-E694-4425-AF34-8547EB14363B}">
      <dsp:nvSpPr>
        <dsp:cNvPr id="0" name=""/>
        <dsp:cNvSpPr/>
      </dsp:nvSpPr>
      <dsp:spPr>
        <a:xfrm>
          <a:off x="2676145" y="1038901"/>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Appels de projets</a:t>
          </a:r>
        </a:p>
      </dsp:txBody>
      <dsp:txXfrm>
        <a:off x="2676145" y="1038901"/>
        <a:ext cx="730101" cy="365050"/>
      </dsp:txXfrm>
    </dsp:sp>
    <dsp:sp modelId="{3F16E46D-D98C-4102-B09D-0D8155BDE85D}">
      <dsp:nvSpPr>
        <dsp:cNvPr id="0" name=""/>
        <dsp:cNvSpPr/>
      </dsp:nvSpPr>
      <dsp:spPr>
        <a:xfrm>
          <a:off x="3559568" y="1038901"/>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Réactions</a:t>
          </a:r>
        </a:p>
      </dsp:txBody>
      <dsp:txXfrm>
        <a:off x="3559568" y="1038901"/>
        <a:ext cx="730101" cy="365050"/>
      </dsp:txXfrm>
    </dsp:sp>
    <dsp:sp modelId="{94F523BF-5A13-4321-BCF6-B2CB8163B0B8}">
      <dsp:nvSpPr>
        <dsp:cNvPr id="0" name=""/>
        <dsp:cNvSpPr/>
      </dsp:nvSpPr>
      <dsp:spPr>
        <a:xfrm>
          <a:off x="3742094" y="1557273"/>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Programmateurs</a:t>
          </a:r>
        </a:p>
      </dsp:txBody>
      <dsp:txXfrm>
        <a:off x="3742094" y="1557273"/>
        <a:ext cx="730101" cy="365050"/>
      </dsp:txXfrm>
    </dsp:sp>
    <dsp:sp modelId="{2032E56A-8C2D-4BE0-84F4-9FA300D1BBC2}">
      <dsp:nvSpPr>
        <dsp:cNvPr id="0" name=""/>
        <dsp:cNvSpPr/>
      </dsp:nvSpPr>
      <dsp:spPr>
        <a:xfrm>
          <a:off x="3742094" y="2075645"/>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Producteurs</a:t>
          </a:r>
        </a:p>
      </dsp:txBody>
      <dsp:txXfrm>
        <a:off x="3742094" y="2075645"/>
        <a:ext cx="730101" cy="365050"/>
      </dsp:txXfrm>
    </dsp:sp>
    <dsp:sp modelId="{AB2265F2-7E3D-4B38-BF5B-1B23A58AA0A8}">
      <dsp:nvSpPr>
        <dsp:cNvPr id="0" name=""/>
        <dsp:cNvSpPr/>
      </dsp:nvSpPr>
      <dsp:spPr>
        <a:xfrm>
          <a:off x="3742094" y="2594017"/>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Législateurs</a:t>
          </a:r>
        </a:p>
      </dsp:txBody>
      <dsp:txXfrm>
        <a:off x="3742094" y="2594017"/>
        <a:ext cx="730101" cy="365050"/>
      </dsp:txXfrm>
    </dsp:sp>
    <dsp:sp modelId="{E7FDCBDE-FA8A-453B-8706-229F9657F074}">
      <dsp:nvSpPr>
        <dsp:cNvPr id="0" name=""/>
        <dsp:cNvSpPr/>
      </dsp:nvSpPr>
      <dsp:spPr>
        <a:xfrm>
          <a:off x="3742094" y="3112389"/>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Financeurs</a:t>
          </a:r>
        </a:p>
      </dsp:txBody>
      <dsp:txXfrm>
        <a:off x="3742094" y="3112389"/>
        <a:ext cx="730101" cy="365050"/>
      </dsp:txXfrm>
    </dsp:sp>
    <dsp:sp modelId="{2BE521E7-31BD-47CB-B58B-B55849970081}">
      <dsp:nvSpPr>
        <dsp:cNvPr id="0" name=""/>
        <dsp:cNvSpPr/>
      </dsp:nvSpPr>
      <dsp:spPr>
        <a:xfrm>
          <a:off x="4442991" y="1038901"/>
          <a:ext cx="730101" cy="3650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CA" sz="600" kern="1200"/>
            <a:t>Portrait des collaborateurs et créateurs de l'ONF</a:t>
          </a:r>
        </a:p>
      </dsp:txBody>
      <dsp:txXfrm>
        <a:off x="4442991" y="1038901"/>
        <a:ext cx="730101" cy="3650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69FBA-F87B-4588-BE69-0DBB4BD0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20</Pages>
  <Words>7373</Words>
  <Characters>42937</Characters>
  <Application>Microsoft Office Word</Application>
  <DocSecurity>0</DocSecurity>
  <Lines>357</Lines>
  <Paragraphs>100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Office national du film du Canada</Company>
  <LinksUpToDate>false</LinksUpToDate>
  <CharactersWithSpaces>50210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Périat</dc:creator>
  <cp:lastModifiedBy>LocalAdmin</cp:lastModifiedBy>
  <cp:revision>12</cp:revision>
  <cp:lastPrinted>2015-10-30T14:36:00Z</cp:lastPrinted>
  <dcterms:created xsi:type="dcterms:W3CDTF">2015-10-30T14:33:00Z</dcterms:created>
  <dcterms:modified xsi:type="dcterms:W3CDTF">2015-10-30T19:22:00Z</dcterms:modified>
</cp:coreProperties>
</file>