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F5097" w14:textId="77777777" w:rsidR="00BE2574" w:rsidRPr="00833546" w:rsidRDefault="00A10A74">
      <w:pPr>
        <w:rPr>
          <w:b/>
        </w:rPr>
      </w:pPr>
      <w:r w:rsidRPr="00833546">
        <w:rPr>
          <w:b/>
        </w:rPr>
        <w:t xml:space="preserve">Metadata for Offender Profile Dataset </w:t>
      </w:r>
      <w:r w:rsidR="00833546" w:rsidRPr="00833546">
        <w:rPr>
          <w:b/>
        </w:rPr>
        <w:t xml:space="preserve">FY 2020-2021 (English and French) </w:t>
      </w:r>
    </w:p>
    <w:p w14:paraId="20C36229" w14:textId="77777777" w:rsidR="00A10A74" w:rsidRPr="00833546" w:rsidRDefault="00833546">
      <w:pPr>
        <w:rPr>
          <w:b/>
        </w:rPr>
      </w:pPr>
      <w:r>
        <w:rPr>
          <w:b/>
        </w:rPr>
        <w:t>ENGLISH</w:t>
      </w:r>
      <w:r w:rsidRPr="00833546">
        <w:rPr>
          <w:b/>
        </w:rPr>
        <w:t xml:space="preserve">: </w:t>
      </w:r>
    </w:p>
    <w:p w14:paraId="0299864E" w14:textId="77777777" w:rsidR="00833546" w:rsidRPr="00833546" w:rsidRDefault="00833546" w:rsidP="00833546">
      <w:pPr>
        <w:spacing w:after="0" w:line="240" w:lineRule="auto"/>
        <w:rPr>
          <w:rFonts w:ascii="Arial" w:eastAsia="Times New Roman" w:hAnsi="Arial" w:cs="Arial"/>
          <w:color w:val="000000"/>
          <w:sz w:val="20"/>
          <w:szCs w:val="20"/>
          <w:lang w:eastAsia="en-CA"/>
        </w:rPr>
      </w:pPr>
      <w:r w:rsidRPr="00833546">
        <w:rPr>
          <w:rFonts w:ascii="Arial" w:eastAsia="Times New Roman" w:hAnsi="Arial" w:cs="Arial"/>
          <w:color w:val="000000"/>
          <w:sz w:val="20"/>
          <w:szCs w:val="20"/>
          <w:lang w:eastAsia="en-CA"/>
        </w:rPr>
        <w:t>The file contains one record for every offender serving a sentence of two years or more under Correctional Services of Canada (CSC) jurisdiction.  The data were extracted from the Offender Management System (OMS) and reflects the status and attributes of offenders as of the year end.</w:t>
      </w:r>
    </w:p>
    <w:p w14:paraId="56C215C8" w14:textId="77777777" w:rsidR="00833546" w:rsidRDefault="00833546" w:rsidP="00833546">
      <w:pPr>
        <w:spacing w:after="0" w:line="240" w:lineRule="auto"/>
        <w:rPr>
          <w:rFonts w:ascii="Arial" w:eastAsia="Times New Roman" w:hAnsi="Arial" w:cs="Arial"/>
          <w:color w:val="000000"/>
          <w:sz w:val="20"/>
          <w:szCs w:val="20"/>
          <w:lang w:eastAsia="en-CA"/>
        </w:rPr>
      </w:pPr>
    </w:p>
    <w:p w14:paraId="6ECA8361" w14:textId="77777777" w:rsidR="00833546" w:rsidRPr="00833546" w:rsidRDefault="00833546" w:rsidP="00833546">
      <w:pPr>
        <w:spacing w:after="0" w:line="240" w:lineRule="auto"/>
        <w:rPr>
          <w:rFonts w:ascii="Arial" w:eastAsia="Times New Roman" w:hAnsi="Arial" w:cs="Arial"/>
          <w:color w:val="000000"/>
          <w:sz w:val="20"/>
          <w:szCs w:val="20"/>
          <w:lang w:eastAsia="en-CA"/>
        </w:rPr>
      </w:pPr>
      <w:r w:rsidRPr="00833546">
        <w:rPr>
          <w:rFonts w:ascii="Arial" w:eastAsia="Times New Roman" w:hAnsi="Arial" w:cs="Arial"/>
          <w:color w:val="000000"/>
          <w:sz w:val="20"/>
          <w:szCs w:val="20"/>
          <w:lang w:eastAsia="en-CA"/>
        </w:rPr>
        <w:t>Number – Unique record identifier</w:t>
      </w:r>
    </w:p>
    <w:p w14:paraId="6A1F1C64" w14:textId="77777777" w:rsidR="00833546" w:rsidRDefault="00833546" w:rsidP="00833546">
      <w:pPr>
        <w:spacing w:after="0" w:line="240" w:lineRule="auto"/>
        <w:rPr>
          <w:rFonts w:ascii="Arial" w:eastAsia="Times New Roman" w:hAnsi="Arial" w:cs="Arial"/>
          <w:color w:val="000000"/>
          <w:sz w:val="20"/>
          <w:szCs w:val="20"/>
          <w:lang w:eastAsia="en-CA"/>
        </w:rPr>
      </w:pPr>
    </w:p>
    <w:p w14:paraId="469127C8" w14:textId="77777777" w:rsidR="00833546" w:rsidRPr="00833546" w:rsidRDefault="00833546" w:rsidP="00833546">
      <w:pPr>
        <w:spacing w:after="0" w:line="240" w:lineRule="auto"/>
        <w:rPr>
          <w:rFonts w:ascii="Arial" w:eastAsia="Times New Roman" w:hAnsi="Arial" w:cs="Arial"/>
          <w:color w:val="000000"/>
          <w:sz w:val="20"/>
          <w:szCs w:val="20"/>
          <w:lang w:eastAsia="en-CA"/>
        </w:rPr>
      </w:pPr>
      <w:r w:rsidRPr="00833546">
        <w:rPr>
          <w:rFonts w:ascii="Arial" w:eastAsia="Times New Roman" w:hAnsi="Arial" w:cs="Arial"/>
          <w:color w:val="000000"/>
          <w:sz w:val="20"/>
          <w:szCs w:val="20"/>
          <w:lang w:eastAsia="en-CA"/>
        </w:rPr>
        <w:t>Race – This corresponds to the race/ethno-cultural background of the offender.  This is voluntary information that is self reported by the offender at the time the offender is admitted to CSC.</w:t>
      </w:r>
    </w:p>
    <w:p w14:paraId="49AFFC5F" w14:textId="77777777" w:rsidR="00833546" w:rsidRDefault="00833546" w:rsidP="00833546">
      <w:pPr>
        <w:spacing w:after="0" w:line="240" w:lineRule="auto"/>
        <w:rPr>
          <w:rFonts w:ascii="Arial" w:eastAsia="Times New Roman" w:hAnsi="Arial" w:cs="Arial"/>
          <w:color w:val="000000"/>
          <w:sz w:val="20"/>
          <w:szCs w:val="20"/>
          <w:lang w:eastAsia="en-CA"/>
        </w:rPr>
      </w:pPr>
    </w:p>
    <w:p w14:paraId="7F71A4BF" w14:textId="77777777" w:rsidR="00833546" w:rsidRPr="00833546" w:rsidRDefault="00833546" w:rsidP="00833546">
      <w:pPr>
        <w:spacing w:after="0" w:line="240" w:lineRule="auto"/>
        <w:rPr>
          <w:rFonts w:ascii="Arial" w:eastAsia="Times New Roman" w:hAnsi="Arial" w:cs="Arial"/>
          <w:color w:val="000000"/>
          <w:sz w:val="20"/>
          <w:szCs w:val="20"/>
          <w:lang w:eastAsia="en-CA"/>
        </w:rPr>
      </w:pPr>
      <w:r w:rsidRPr="00833546">
        <w:rPr>
          <w:rFonts w:ascii="Arial" w:eastAsia="Times New Roman" w:hAnsi="Arial" w:cs="Arial"/>
          <w:color w:val="000000"/>
          <w:sz w:val="20"/>
          <w:szCs w:val="20"/>
          <w:lang w:eastAsia="en-CA"/>
        </w:rPr>
        <w:t>Race Grouping – This summarizes the Race into two categories.  “Indigenous” corresponds to offenders with a Race of “First Nations”, “Métis”, or “Inuit”.  “Non Indigenous” corresponds to all others.</w:t>
      </w:r>
    </w:p>
    <w:p w14:paraId="45CA243B" w14:textId="77777777" w:rsidR="00833546" w:rsidRDefault="00833546" w:rsidP="00833546">
      <w:pPr>
        <w:spacing w:after="0" w:line="240" w:lineRule="auto"/>
        <w:rPr>
          <w:rFonts w:ascii="Arial" w:eastAsia="Times New Roman" w:hAnsi="Arial" w:cs="Arial"/>
          <w:color w:val="000000"/>
          <w:sz w:val="20"/>
          <w:szCs w:val="20"/>
          <w:lang w:eastAsia="en-CA"/>
        </w:rPr>
      </w:pPr>
    </w:p>
    <w:p w14:paraId="76DCB430" w14:textId="77777777" w:rsidR="00833546" w:rsidRPr="00833546" w:rsidRDefault="00833546" w:rsidP="00833546">
      <w:pPr>
        <w:spacing w:after="0" w:line="240" w:lineRule="auto"/>
        <w:rPr>
          <w:rFonts w:ascii="Arial" w:eastAsia="Times New Roman" w:hAnsi="Arial" w:cs="Arial"/>
          <w:color w:val="000000"/>
          <w:sz w:val="20"/>
          <w:szCs w:val="20"/>
          <w:lang w:eastAsia="en-CA"/>
        </w:rPr>
      </w:pPr>
      <w:r w:rsidRPr="00833546">
        <w:rPr>
          <w:rFonts w:ascii="Arial" w:eastAsia="Times New Roman" w:hAnsi="Arial" w:cs="Arial"/>
          <w:color w:val="000000"/>
          <w:sz w:val="20"/>
          <w:szCs w:val="20"/>
          <w:lang w:eastAsia="en-CA"/>
        </w:rPr>
        <w:t xml:space="preserve">Sex – This corresponds to the sex of the offender at the time the data were extracted. As of November 28, </w:t>
      </w:r>
      <w:proofErr w:type="gramStart"/>
      <w:r w:rsidRPr="00833546">
        <w:rPr>
          <w:rFonts w:ascii="Arial" w:eastAsia="Times New Roman" w:hAnsi="Arial" w:cs="Arial"/>
          <w:color w:val="000000"/>
          <w:sz w:val="20"/>
          <w:szCs w:val="20"/>
          <w:lang w:eastAsia="en-CA"/>
        </w:rPr>
        <w:t>2019</w:t>
      </w:r>
      <w:proofErr w:type="gramEnd"/>
      <w:r w:rsidRPr="00833546">
        <w:rPr>
          <w:rFonts w:ascii="Arial" w:eastAsia="Times New Roman" w:hAnsi="Arial" w:cs="Arial"/>
          <w:color w:val="000000"/>
          <w:sz w:val="20"/>
          <w:szCs w:val="20"/>
          <w:lang w:eastAsia="en-CA"/>
        </w:rPr>
        <w:t xml:space="preserve"> a new value “Another Sex” was added to capture gender considerations.</w:t>
      </w:r>
    </w:p>
    <w:p w14:paraId="0BF97D97" w14:textId="77777777" w:rsidR="00833546" w:rsidRDefault="00833546" w:rsidP="00833546">
      <w:pPr>
        <w:spacing w:after="0" w:line="240" w:lineRule="auto"/>
        <w:rPr>
          <w:rFonts w:ascii="Arial" w:eastAsia="Times New Roman" w:hAnsi="Arial" w:cs="Arial"/>
          <w:color w:val="000000"/>
          <w:sz w:val="20"/>
          <w:szCs w:val="20"/>
          <w:lang w:eastAsia="en-CA"/>
        </w:rPr>
      </w:pPr>
    </w:p>
    <w:p w14:paraId="4EFD8AA5" w14:textId="77777777" w:rsidR="00833546" w:rsidRPr="00833546" w:rsidRDefault="00833546" w:rsidP="00833546">
      <w:pPr>
        <w:spacing w:after="0" w:line="240" w:lineRule="auto"/>
        <w:rPr>
          <w:rFonts w:ascii="Arial" w:eastAsia="Times New Roman" w:hAnsi="Arial" w:cs="Arial"/>
          <w:color w:val="000000"/>
          <w:sz w:val="20"/>
          <w:szCs w:val="20"/>
          <w:lang w:eastAsia="en-CA"/>
        </w:rPr>
      </w:pPr>
      <w:r w:rsidRPr="00833546">
        <w:rPr>
          <w:rFonts w:ascii="Arial" w:eastAsia="Times New Roman" w:hAnsi="Arial" w:cs="Arial"/>
          <w:color w:val="000000"/>
          <w:sz w:val="20"/>
          <w:szCs w:val="20"/>
          <w:lang w:eastAsia="en-CA"/>
        </w:rPr>
        <w:t>Incarcerated: Includes all active offenders incarcerated in a CSC facility, offenders on temporary absence from a CSC facility, offenders who are temporarily detained in a CSC facility and offenders on remand in a CSC facility.</w:t>
      </w:r>
    </w:p>
    <w:p w14:paraId="6FBCC849" w14:textId="77777777" w:rsidR="00833546" w:rsidRDefault="00833546" w:rsidP="00833546">
      <w:pPr>
        <w:spacing w:after="0" w:line="240" w:lineRule="auto"/>
        <w:rPr>
          <w:rFonts w:ascii="Arial" w:eastAsia="Times New Roman" w:hAnsi="Arial" w:cs="Arial"/>
          <w:color w:val="000000"/>
          <w:sz w:val="20"/>
          <w:szCs w:val="20"/>
          <w:lang w:eastAsia="en-CA"/>
        </w:rPr>
      </w:pPr>
    </w:p>
    <w:p w14:paraId="385C8B63" w14:textId="77777777" w:rsidR="00833546" w:rsidRPr="00833546" w:rsidRDefault="00833546" w:rsidP="00833546">
      <w:pPr>
        <w:spacing w:after="0" w:line="240" w:lineRule="auto"/>
        <w:rPr>
          <w:rFonts w:ascii="Arial" w:eastAsia="Times New Roman" w:hAnsi="Arial" w:cs="Arial"/>
          <w:color w:val="000000"/>
          <w:sz w:val="20"/>
          <w:szCs w:val="20"/>
          <w:lang w:eastAsia="en-CA"/>
        </w:rPr>
      </w:pPr>
      <w:r w:rsidRPr="00833546">
        <w:rPr>
          <w:rFonts w:ascii="Arial" w:eastAsia="Times New Roman" w:hAnsi="Arial" w:cs="Arial"/>
          <w:color w:val="000000"/>
          <w:sz w:val="20"/>
          <w:szCs w:val="20"/>
          <w:lang w:eastAsia="en-CA"/>
        </w:rPr>
        <w:t xml:space="preserve">Supervised – Includes all active offenders on day parole, full parole, statutory release, in the community supervised on a </w:t>
      </w:r>
      <w:proofErr w:type="gramStart"/>
      <w:r w:rsidRPr="00833546">
        <w:rPr>
          <w:rFonts w:ascii="Arial" w:eastAsia="Times New Roman" w:hAnsi="Arial" w:cs="Arial"/>
          <w:color w:val="000000"/>
          <w:sz w:val="20"/>
          <w:szCs w:val="20"/>
          <w:lang w:eastAsia="en-CA"/>
        </w:rPr>
        <w:t>long term</w:t>
      </w:r>
      <w:proofErr w:type="gramEnd"/>
      <w:r w:rsidRPr="00833546">
        <w:rPr>
          <w:rFonts w:ascii="Arial" w:eastAsia="Times New Roman" w:hAnsi="Arial" w:cs="Arial"/>
          <w:color w:val="000000"/>
          <w:sz w:val="20"/>
          <w:szCs w:val="20"/>
          <w:lang w:eastAsia="en-CA"/>
        </w:rPr>
        <w:t xml:space="preserve"> supervision order, offenders who are temporarily detained in a non-CSC facility, offenders who are unlawfully at large for less than 90 days, offenders on remand in a non-CSC facility, and offenders supervised and subject to an immigration hold by Canada Border Services Agency.</w:t>
      </w:r>
    </w:p>
    <w:p w14:paraId="515C19F9" w14:textId="77777777" w:rsidR="00833546" w:rsidRDefault="00833546" w:rsidP="00833546">
      <w:pPr>
        <w:spacing w:after="0" w:line="240" w:lineRule="auto"/>
        <w:rPr>
          <w:rFonts w:ascii="Arial" w:eastAsia="Times New Roman" w:hAnsi="Arial" w:cs="Arial"/>
          <w:color w:val="000000"/>
          <w:sz w:val="20"/>
          <w:szCs w:val="20"/>
          <w:lang w:eastAsia="en-CA"/>
        </w:rPr>
      </w:pPr>
    </w:p>
    <w:p w14:paraId="555D4A76" w14:textId="7F89E2A5" w:rsidR="00833546" w:rsidRPr="00833546" w:rsidRDefault="00833546" w:rsidP="00833546">
      <w:pPr>
        <w:spacing w:after="0" w:line="240" w:lineRule="auto"/>
        <w:rPr>
          <w:rFonts w:ascii="Arial" w:eastAsia="Times New Roman" w:hAnsi="Arial" w:cs="Arial"/>
          <w:color w:val="000000"/>
          <w:sz w:val="20"/>
          <w:szCs w:val="20"/>
          <w:lang w:eastAsia="en-CA"/>
        </w:rPr>
      </w:pPr>
      <w:r w:rsidRPr="00833546">
        <w:rPr>
          <w:rFonts w:ascii="Arial" w:eastAsia="Times New Roman" w:hAnsi="Arial" w:cs="Arial"/>
          <w:color w:val="000000"/>
          <w:sz w:val="20"/>
          <w:szCs w:val="20"/>
          <w:lang w:eastAsia="en-CA"/>
        </w:rPr>
        <w:t>Supervision Type – This identifies the type of supervision for the supervised offenders.  DP = day parole, FP = full parole, SR = statutory release, and LTSO = long term supervision period.</w:t>
      </w:r>
    </w:p>
    <w:p w14:paraId="76FE6502" w14:textId="77777777" w:rsidR="00833546" w:rsidRDefault="00833546" w:rsidP="00833546">
      <w:pPr>
        <w:spacing w:after="0" w:line="240" w:lineRule="auto"/>
        <w:rPr>
          <w:rFonts w:ascii="Arial" w:eastAsia="Times New Roman" w:hAnsi="Arial" w:cs="Arial"/>
          <w:color w:val="000000"/>
          <w:sz w:val="20"/>
          <w:szCs w:val="20"/>
          <w:lang w:eastAsia="en-CA"/>
        </w:rPr>
      </w:pPr>
    </w:p>
    <w:p w14:paraId="1875FD42" w14:textId="77777777" w:rsidR="00833546" w:rsidRPr="00833546" w:rsidRDefault="00833546" w:rsidP="00833546">
      <w:pPr>
        <w:spacing w:after="0" w:line="240" w:lineRule="auto"/>
        <w:rPr>
          <w:rFonts w:ascii="Arial" w:eastAsia="Times New Roman" w:hAnsi="Arial" w:cs="Arial"/>
          <w:color w:val="000000"/>
          <w:sz w:val="20"/>
          <w:szCs w:val="20"/>
          <w:lang w:eastAsia="en-CA"/>
        </w:rPr>
      </w:pPr>
      <w:r w:rsidRPr="00833546">
        <w:rPr>
          <w:rFonts w:ascii="Arial" w:eastAsia="Times New Roman" w:hAnsi="Arial" w:cs="Arial"/>
          <w:color w:val="000000"/>
          <w:sz w:val="20"/>
          <w:szCs w:val="20"/>
          <w:lang w:eastAsia="en-CA"/>
        </w:rPr>
        <w:t>Sentence Type – This corresponds to the type of sentence imposed by the courts.  Determinate sentences have a set expiry date.  Indeterminate sentences never expire.</w:t>
      </w:r>
    </w:p>
    <w:p w14:paraId="01818673" w14:textId="77777777" w:rsidR="00833546" w:rsidRDefault="00833546" w:rsidP="00833546">
      <w:pPr>
        <w:spacing w:after="0" w:line="240" w:lineRule="auto"/>
        <w:rPr>
          <w:rFonts w:ascii="Arial" w:eastAsia="Times New Roman" w:hAnsi="Arial" w:cs="Arial"/>
          <w:color w:val="000000"/>
          <w:sz w:val="20"/>
          <w:szCs w:val="20"/>
          <w:lang w:eastAsia="en-CA"/>
        </w:rPr>
      </w:pPr>
    </w:p>
    <w:p w14:paraId="610FA977" w14:textId="77777777" w:rsidR="00833546" w:rsidRPr="00833546" w:rsidRDefault="00833546" w:rsidP="00833546">
      <w:pPr>
        <w:spacing w:after="0" w:line="240" w:lineRule="auto"/>
        <w:rPr>
          <w:rFonts w:ascii="Arial" w:eastAsia="Times New Roman" w:hAnsi="Arial" w:cs="Arial"/>
          <w:color w:val="000000"/>
          <w:sz w:val="20"/>
          <w:szCs w:val="20"/>
          <w:lang w:eastAsia="en-CA"/>
        </w:rPr>
      </w:pPr>
      <w:r w:rsidRPr="00833546">
        <w:rPr>
          <w:rFonts w:ascii="Arial" w:eastAsia="Times New Roman" w:hAnsi="Arial" w:cs="Arial"/>
          <w:color w:val="000000"/>
          <w:sz w:val="20"/>
          <w:szCs w:val="20"/>
          <w:lang w:eastAsia="en-CA"/>
        </w:rPr>
        <w:t>Aggregate Sentence Length – This is the length of the sentence imposed by the courts expressed in days.</w:t>
      </w:r>
    </w:p>
    <w:p w14:paraId="30E52335" w14:textId="77777777" w:rsidR="00833546" w:rsidRDefault="00833546" w:rsidP="00833546">
      <w:pPr>
        <w:spacing w:after="0" w:line="240" w:lineRule="auto"/>
        <w:rPr>
          <w:rFonts w:ascii="Arial" w:eastAsia="Times New Roman" w:hAnsi="Arial" w:cs="Arial"/>
          <w:color w:val="000000"/>
          <w:sz w:val="20"/>
          <w:szCs w:val="20"/>
          <w:lang w:eastAsia="en-CA"/>
        </w:rPr>
      </w:pPr>
    </w:p>
    <w:p w14:paraId="6184798D" w14:textId="77777777" w:rsidR="00833546" w:rsidRPr="00833546" w:rsidRDefault="00833546" w:rsidP="00833546">
      <w:pPr>
        <w:spacing w:after="0" w:line="240" w:lineRule="auto"/>
        <w:rPr>
          <w:rFonts w:ascii="Arial" w:eastAsia="Times New Roman" w:hAnsi="Arial" w:cs="Arial"/>
          <w:color w:val="000000"/>
          <w:sz w:val="20"/>
          <w:szCs w:val="20"/>
          <w:lang w:eastAsia="en-CA"/>
        </w:rPr>
      </w:pPr>
      <w:r w:rsidRPr="00833546">
        <w:rPr>
          <w:rFonts w:ascii="Arial" w:eastAsia="Times New Roman" w:hAnsi="Arial" w:cs="Arial"/>
          <w:color w:val="000000"/>
          <w:sz w:val="20"/>
          <w:szCs w:val="20"/>
          <w:lang w:eastAsia="en-CA"/>
        </w:rPr>
        <w:t>Province – This corresponds to the province where the offender’s case file is being managed.  For incarcerated offenders, this corresponds to the province where the incarcerating institution is located.  For supervised offenders, this corresponds to the province where the supervising office is located.</w:t>
      </w:r>
    </w:p>
    <w:p w14:paraId="3237F323" w14:textId="77777777" w:rsidR="00833546" w:rsidRDefault="00833546" w:rsidP="00833546">
      <w:pPr>
        <w:spacing w:after="0" w:line="240" w:lineRule="auto"/>
        <w:rPr>
          <w:rFonts w:ascii="Arial" w:eastAsia="Times New Roman" w:hAnsi="Arial" w:cs="Arial"/>
          <w:color w:val="000000"/>
          <w:sz w:val="20"/>
          <w:szCs w:val="20"/>
          <w:lang w:eastAsia="en-CA"/>
        </w:rPr>
      </w:pPr>
    </w:p>
    <w:p w14:paraId="2777422F" w14:textId="77777777" w:rsidR="00833546" w:rsidRPr="00833546" w:rsidRDefault="00833546" w:rsidP="00833546">
      <w:pPr>
        <w:spacing w:after="0" w:line="240" w:lineRule="auto"/>
        <w:rPr>
          <w:rFonts w:ascii="Arial" w:eastAsia="Times New Roman" w:hAnsi="Arial" w:cs="Arial"/>
          <w:color w:val="000000"/>
          <w:sz w:val="20"/>
          <w:szCs w:val="20"/>
          <w:lang w:eastAsia="en-CA"/>
        </w:rPr>
      </w:pPr>
      <w:r w:rsidRPr="00833546">
        <w:rPr>
          <w:rFonts w:ascii="Arial" w:eastAsia="Times New Roman" w:hAnsi="Arial" w:cs="Arial"/>
          <w:color w:val="000000"/>
          <w:sz w:val="20"/>
          <w:szCs w:val="20"/>
          <w:lang w:eastAsia="en-CA"/>
        </w:rPr>
        <w:t xml:space="preserve">Marital Status - This corresponds to the marital status of the offender.  This information is provided by the offender at the time the offender is admitted to CSC.  This data may be modified if the marital status changes </w:t>
      </w:r>
      <w:proofErr w:type="gramStart"/>
      <w:r w:rsidRPr="00833546">
        <w:rPr>
          <w:rFonts w:ascii="Arial" w:eastAsia="Times New Roman" w:hAnsi="Arial" w:cs="Arial"/>
          <w:color w:val="000000"/>
          <w:sz w:val="20"/>
          <w:szCs w:val="20"/>
          <w:lang w:eastAsia="en-CA"/>
        </w:rPr>
        <w:t>during the course of</w:t>
      </w:r>
      <w:proofErr w:type="gramEnd"/>
      <w:r w:rsidRPr="00833546">
        <w:rPr>
          <w:rFonts w:ascii="Arial" w:eastAsia="Times New Roman" w:hAnsi="Arial" w:cs="Arial"/>
          <w:color w:val="000000"/>
          <w:sz w:val="20"/>
          <w:szCs w:val="20"/>
          <w:lang w:eastAsia="en-CA"/>
        </w:rPr>
        <w:t xml:space="preserve"> the offender’s sentence.</w:t>
      </w:r>
    </w:p>
    <w:p w14:paraId="2532CEF5" w14:textId="77777777" w:rsidR="00833546" w:rsidRDefault="00833546" w:rsidP="00833546">
      <w:pPr>
        <w:spacing w:after="0" w:line="240" w:lineRule="auto"/>
        <w:rPr>
          <w:rFonts w:ascii="Arial" w:eastAsia="Times New Roman" w:hAnsi="Arial" w:cs="Arial"/>
          <w:color w:val="000000"/>
          <w:sz w:val="20"/>
          <w:szCs w:val="20"/>
          <w:lang w:eastAsia="en-CA"/>
        </w:rPr>
      </w:pPr>
    </w:p>
    <w:p w14:paraId="34F94024" w14:textId="77777777" w:rsidR="00833546" w:rsidRDefault="00833546"/>
    <w:p w14:paraId="591E8090" w14:textId="77777777" w:rsidR="00A10A74" w:rsidRPr="00833546" w:rsidRDefault="00833546">
      <w:pPr>
        <w:rPr>
          <w:lang w:val="fr-CA"/>
        </w:rPr>
      </w:pPr>
      <w:r w:rsidRPr="00833546">
        <w:rPr>
          <w:b/>
          <w:lang w:val="fr-CA"/>
        </w:rPr>
        <w:t>FRENCH</w:t>
      </w:r>
      <w:r w:rsidRPr="00833546">
        <w:rPr>
          <w:lang w:val="fr-CA"/>
        </w:rPr>
        <w:t xml:space="preserve">: </w:t>
      </w:r>
    </w:p>
    <w:p w14:paraId="02370C34" w14:textId="77777777" w:rsidR="00833546" w:rsidRPr="00833546" w:rsidRDefault="00833546" w:rsidP="00833546">
      <w:pPr>
        <w:spacing w:after="0" w:line="240" w:lineRule="auto"/>
        <w:rPr>
          <w:rFonts w:ascii="Arial" w:eastAsia="Times New Roman" w:hAnsi="Arial" w:cs="Arial"/>
          <w:color w:val="000000"/>
          <w:sz w:val="20"/>
          <w:szCs w:val="20"/>
          <w:lang w:val="fr-CA" w:eastAsia="en-CA"/>
        </w:rPr>
      </w:pPr>
      <w:r w:rsidRPr="00833546">
        <w:rPr>
          <w:rFonts w:ascii="Arial" w:eastAsia="Times New Roman" w:hAnsi="Arial" w:cs="Arial"/>
          <w:color w:val="000000"/>
          <w:sz w:val="20"/>
          <w:szCs w:val="20"/>
          <w:lang w:val="fr-CA" w:eastAsia="en-CA"/>
        </w:rPr>
        <w:t>Ce fichier contient un dossier pour chacun des délinquants purgeant une peine de deux ans ou plus sous la juridiction du Service correctionnel du canada (SCC).  Les données ont été extraites du Système de gestion des délinquants (SGD) et démontrent le statut et les attributs des délinquants en fin d’année.</w:t>
      </w:r>
    </w:p>
    <w:p w14:paraId="14DBCBFC" w14:textId="77777777" w:rsidR="00833546" w:rsidRDefault="00833546">
      <w:pPr>
        <w:rPr>
          <w:lang w:val="fr-CA"/>
        </w:rPr>
      </w:pPr>
    </w:p>
    <w:p w14:paraId="4F2D32A7" w14:textId="77777777" w:rsidR="00833546" w:rsidRPr="000A7500" w:rsidRDefault="00833546" w:rsidP="00833546">
      <w:pPr>
        <w:spacing w:after="0" w:line="240" w:lineRule="auto"/>
        <w:rPr>
          <w:rFonts w:ascii="Arial" w:eastAsia="Times New Roman" w:hAnsi="Arial" w:cs="Arial"/>
          <w:color w:val="000000"/>
          <w:sz w:val="20"/>
          <w:szCs w:val="20"/>
          <w:lang w:val="fr-CA" w:eastAsia="en-CA"/>
        </w:rPr>
      </w:pPr>
      <w:r w:rsidRPr="000A7500">
        <w:rPr>
          <w:rFonts w:ascii="Arial" w:eastAsia="Times New Roman" w:hAnsi="Arial" w:cs="Arial"/>
          <w:color w:val="000000"/>
          <w:sz w:val="20"/>
          <w:szCs w:val="20"/>
          <w:lang w:val="fr-CA" w:eastAsia="en-CA"/>
        </w:rPr>
        <w:t>Nombre : Identificateur numérique unique</w:t>
      </w:r>
    </w:p>
    <w:p w14:paraId="13FD12AD" w14:textId="77777777" w:rsidR="00833546" w:rsidRDefault="00833546">
      <w:pPr>
        <w:rPr>
          <w:lang w:val="fr-CA"/>
        </w:rPr>
      </w:pPr>
    </w:p>
    <w:p w14:paraId="6EC240CD" w14:textId="77777777" w:rsidR="00833546" w:rsidRPr="00833546" w:rsidRDefault="00833546" w:rsidP="00833546">
      <w:pPr>
        <w:spacing w:after="0" w:line="240" w:lineRule="auto"/>
        <w:rPr>
          <w:rFonts w:ascii="Arial" w:eastAsia="Times New Roman" w:hAnsi="Arial" w:cs="Arial"/>
          <w:color w:val="000000"/>
          <w:sz w:val="20"/>
          <w:szCs w:val="20"/>
          <w:lang w:val="fr-CA" w:eastAsia="en-CA"/>
        </w:rPr>
      </w:pPr>
      <w:r w:rsidRPr="00833546">
        <w:rPr>
          <w:rFonts w:ascii="Arial" w:eastAsia="Times New Roman" w:hAnsi="Arial" w:cs="Arial"/>
          <w:color w:val="000000"/>
          <w:sz w:val="20"/>
          <w:szCs w:val="20"/>
          <w:lang w:val="fr-CA" w:eastAsia="en-CA"/>
        </w:rPr>
        <w:lastRenderedPageBreak/>
        <w:t>Race : Correspond à l’information sur la race/ethnoculturel du délinquant.  Cette information est fournie sur une base volontaire lors de l’admission du délinquant au SCC.</w:t>
      </w:r>
    </w:p>
    <w:p w14:paraId="2D3CDD07" w14:textId="77777777" w:rsidR="00833546" w:rsidRDefault="00833546">
      <w:pPr>
        <w:rPr>
          <w:lang w:val="fr-CA"/>
        </w:rPr>
      </w:pPr>
    </w:p>
    <w:p w14:paraId="12F82665" w14:textId="77777777" w:rsidR="00833546" w:rsidRPr="000A7500" w:rsidRDefault="00833546" w:rsidP="00833546">
      <w:pPr>
        <w:spacing w:after="0" w:line="240" w:lineRule="auto"/>
        <w:rPr>
          <w:rFonts w:ascii="Arial" w:eastAsia="Times New Roman" w:hAnsi="Arial" w:cs="Arial"/>
          <w:color w:val="000000"/>
          <w:sz w:val="20"/>
          <w:szCs w:val="20"/>
          <w:lang w:val="fr-CA" w:eastAsia="en-CA"/>
        </w:rPr>
      </w:pPr>
      <w:r w:rsidRPr="00833546">
        <w:rPr>
          <w:rFonts w:ascii="Arial" w:eastAsia="Times New Roman" w:hAnsi="Arial" w:cs="Arial"/>
          <w:color w:val="000000"/>
          <w:sz w:val="20"/>
          <w:szCs w:val="20"/>
          <w:lang w:val="fr-CA" w:eastAsia="en-CA"/>
        </w:rPr>
        <w:t xml:space="preserve">Groupe Race : Ceci regroupe les races en deux catégories.  Autochtones correspond aux délinquants Inuits, Métis et Indiens de l’Amérique du Nord.  </w:t>
      </w:r>
      <w:r w:rsidRPr="000A7500">
        <w:rPr>
          <w:rFonts w:ascii="Arial" w:eastAsia="Times New Roman" w:hAnsi="Arial" w:cs="Arial"/>
          <w:color w:val="000000"/>
          <w:sz w:val="20"/>
          <w:szCs w:val="20"/>
          <w:lang w:val="fr-CA" w:eastAsia="en-CA"/>
        </w:rPr>
        <w:t>Non-Autochtones correspond à toutes les autres races.</w:t>
      </w:r>
    </w:p>
    <w:p w14:paraId="54E5A3CB" w14:textId="77777777" w:rsidR="00833546" w:rsidRDefault="00833546">
      <w:pPr>
        <w:rPr>
          <w:lang w:val="fr-CA"/>
        </w:rPr>
      </w:pPr>
    </w:p>
    <w:p w14:paraId="08C977F1" w14:textId="77777777" w:rsidR="00833546" w:rsidRPr="00833546" w:rsidRDefault="00833546" w:rsidP="00833546">
      <w:pPr>
        <w:spacing w:after="0" w:line="240" w:lineRule="auto"/>
        <w:rPr>
          <w:rFonts w:ascii="Arial" w:eastAsia="Times New Roman" w:hAnsi="Arial" w:cs="Arial"/>
          <w:color w:val="000000"/>
          <w:sz w:val="20"/>
          <w:szCs w:val="20"/>
          <w:lang w:val="fr-CA" w:eastAsia="en-CA"/>
        </w:rPr>
      </w:pPr>
      <w:r w:rsidRPr="00833546">
        <w:rPr>
          <w:rFonts w:ascii="Arial" w:eastAsia="Times New Roman" w:hAnsi="Arial" w:cs="Arial"/>
          <w:color w:val="000000"/>
          <w:sz w:val="20"/>
          <w:szCs w:val="20"/>
          <w:lang w:val="fr-CA" w:eastAsia="en-CA"/>
        </w:rPr>
        <w:t>Sexe : Correspond au sexe du délinquant au moment de la date d’extraction des données. Depuis le 28 novembre 2019, une nouvelle valeur « Autre sexe » a été ajoutée pour saisir les considérations liées au genre.</w:t>
      </w:r>
    </w:p>
    <w:p w14:paraId="340B202F" w14:textId="77777777" w:rsidR="00833546" w:rsidRDefault="00833546">
      <w:pPr>
        <w:rPr>
          <w:lang w:val="fr-CA"/>
        </w:rPr>
      </w:pPr>
    </w:p>
    <w:p w14:paraId="30BF3648" w14:textId="77777777" w:rsidR="00833546" w:rsidRPr="00833546" w:rsidRDefault="00833546" w:rsidP="00833546">
      <w:pPr>
        <w:spacing w:after="0" w:line="240" w:lineRule="auto"/>
        <w:rPr>
          <w:rFonts w:ascii="Arial" w:eastAsia="Times New Roman" w:hAnsi="Arial" w:cs="Arial"/>
          <w:color w:val="000000"/>
          <w:sz w:val="20"/>
          <w:szCs w:val="20"/>
          <w:lang w:val="fr-CA" w:eastAsia="en-CA"/>
        </w:rPr>
      </w:pPr>
      <w:r w:rsidRPr="00833546">
        <w:rPr>
          <w:rFonts w:ascii="Arial" w:eastAsia="Times New Roman" w:hAnsi="Arial" w:cs="Arial"/>
          <w:color w:val="000000"/>
          <w:sz w:val="20"/>
          <w:szCs w:val="20"/>
          <w:lang w:val="fr-CA" w:eastAsia="en-CA"/>
        </w:rPr>
        <w:t>Incarcéré : comprennent tous les délinquants actifs incarcérés dans un établissement du SCC, les délinquants qui ont obtenu une permission de sortir d'un établissement du SCC, les délinquants en détention temporaire dans un établissement du SCC et les délinquants en détention provisoire dans un établissement du SCC.</w:t>
      </w:r>
    </w:p>
    <w:p w14:paraId="32923FAC" w14:textId="77777777" w:rsidR="00833546" w:rsidRDefault="00833546">
      <w:pPr>
        <w:rPr>
          <w:lang w:val="fr-CA"/>
        </w:rPr>
      </w:pPr>
    </w:p>
    <w:p w14:paraId="2FA18952" w14:textId="77777777" w:rsidR="00833546" w:rsidRPr="00833546" w:rsidRDefault="00833546" w:rsidP="00833546">
      <w:pPr>
        <w:spacing w:after="0" w:line="240" w:lineRule="auto"/>
        <w:rPr>
          <w:rFonts w:ascii="Arial" w:eastAsia="Times New Roman" w:hAnsi="Arial" w:cs="Arial"/>
          <w:color w:val="000000"/>
          <w:sz w:val="20"/>
          <w:szCs w:val="20"/>
          <w:lang w:val="fr-CA" w:eastAsia="en-CA"/>
        </w:rPr>
      </w:pPr>
      <w:r w:rsidRPr="00833546">
        <w:rPr>
          <w:rFonts w:ascii="Arial" w:eastAsia="Times New Roman" w:hAnsi="Arial" w:cs="Arial"/>
          <w:color w:val="000000"/>
          <w:sz w:val="20"/>
          <w:szCs w:val="20"/>
          <w:lang w:val="fr-CA" w:eastAsia="en-CA"/>
        </w:rPr>
        <w:t>Supervisé : comprennent tous les délinquants actifs en semi-liberté, en liberté conditionnelle totale ou en liberté d'office, les délinquants visés par une ordonnance de surveillance de longue durée dans la collectivité, les délinquants en détention temporaire dans un établissement ne relevant pas du SCC, les délinquants qui sont illégalement en liberté pendant moins de 90 jours, les délinquants en détention provisoire dans un établissement ne relevant pas du SCC et les délinquants sous surveillance qui sont détenus par les autorités de l'immigration de l'Agence des services frontaliers du Canada.</w:t>
      </w:r>
    </w:p>
    <w:p w14:paraId="631DCE7A" w14:textId="77777777" w:rsidR="00833546" w:rsidRDefault="00833546">
      <w:pPr>
        <w:rPr>
          <w:lang w:val="fr-CA"/>
        </w:rPr>
      </w:pPr>
    </w:p>
    <w:p w14:paraId="0987074C" w14:textId="77777777" w:rsidR="00833546" w:rsidRPr="00833546" w:rsidRDefault="00833546" w:rsidP="00833546">
      <w:pPr>
        <w:spacing w:after="0" w:line="240" w:lineRule="auto"/>
        <w:rPr>
          <w:rFonts w:ascii="Arial" w:eastAsia="Times New Roman" w:hAnsi="Arial" w:cs="Arial"/>
          <w:color w:val="000000"/>
          <w:sz w:val="20"/>
          <w:szCs w:val="20"/>
          <w:lang w:val="fr-CA" w:eastAsia="en-CA"/>
        </w:rPr>
      </w:pPr>
      <w:r w:rsidRPr="00833546">
        <w:rPr>
          <w:rFonts w:ascii="Arial" w:eastAsia="Times New Roman" w:hAnsi="Arial" w:cs="Arial"/>
          <w:color w:val="000000"/>
          <w:sz w:val="20"/>
          <w:szCs w:val="20"/>
          <w:lang w:val="fr-CA" w:eastAsia="en-CA"/>
        </w:rPr>
        <w:t>Type de surveillance : Ceci identifie le type de libération conditionnelle pour les délinquants supervisés.  SL = Semi-liberté, LCT = Libération conditionnelle totale, LO = Libération d’office et OSLD = Ordonnance de surveillance de longue durée.</w:t>
      </w:r>
    </w:p>
    <w:p w14:paraId="1C2FB472" w14:textId="77777777" w:rsidR="00833546" w:rsidRDefault="00833546">
      <w:pPr>
        <w:rPr>
          <w:lang w:val="fr-CA"/>
        </w:rPr>
      </w:pPr>
    </w:p>
    <w:p w14:paraId="6D2A37FA" w14:textId="77777777" w:rsidR="00833546" w:rsidRPr="00833546" w:rsidRDefault="00833546" w:rsidP="00833546">
      <w:pPr>
        <w:spacing w:after="0" w:line="240" w:lineRule="auto"/>
        <w:rPr>
          <w:rFonts w:ascii="Arial" w:eastAsia="Times New Roman" w:hAnsi="Arial" w:cs="Arial"/>
          <w:color w:val="000000"/>
          <w:sz w:val="20"/>
          <w:szCs w:val="20"/>
          <w:lang w:val="fr-CA" w:eastAsia="en-CA"/>
        </w:rPr>
      </w:pPr>
      <w:r w:rsidRPr="00833546">
        <w:rPr>
          <w:rFonts w:ascii="Arial" w:eastAsia="Times New Roman" w:hAnsi="Arial" w:cs="Arial"/>
          <w:color w:val="000000"/>
          <w:sz w:val="20"/>
          <w:szCs w:val="20"/>
          <w:lang w:val="fr-CA" w:eastAsia="en-CA"/>
        </w:rPr>
        <w:t>Type de peine : Correspond au type de peine imposé par le tribunal.  Une peine déterminée a une date d’expiration.  Une peine indéterminée n’expire jamais.</w:t>
      </w:r>
    </w:p>
    <w:p w14:paraId="07B2655D" w14:textId="77777777" w:rsidR="00833546" w:rsidRDefault="00833546">
      <w:pPr>
        <w:rPr>
          <w:lang w:val="fr-CA"/>
        </w:rPr>
      </w:pPr>
    </w:p>
    <w:p w14:paraId="61E757DB" w14:textId="77777777" w:rsidR="00833546" w:rsidRPr="00833546" w:rsidRDefault="00833546" w:rsidP="00833546">
      <w:pPr>
        <w:spacing w:after="0" w:line="240" w:lineRule="auto"/>
        <w:rPr>
          <w:rFonts w:ascii="Arial" w:eastAsia="Times New Roman" w:hAnsi="Arial" w:cs="Arial"/>
          <w:color w:val="000000"/>
          <w:sz w:val="20"/>
          <w:szCs w:val="20"/>
          <w:lang w:val="fr-CA" w:eastAsia="en-CA"/>
        </w:rPr>
      </w:pPr>
      <w:r w:rsidRPr="00833546">
        <w:rPr>
          <w:rFonts w:ascii="Arial" w:eastAsia="Times New Roman" w:hAnsi="Arial" w:cs="Arial"/>
          <w:color w:val="000000"/>
          <w:sz w:val="20"/>
          <w:szCs w:val="20"/>
          <w:lang w:val="fr-CA" w:eastAsia="en-CA"/>
        </w:rPr>
        <w:t>Durée de peine : Correspond à la durée de la peine imposée par le tribunal, démontrée en jours.</w:t>
      </w:r>
    </w:p>
    <w:p w14:paraId="032259CF" w14:textId="77777777" w:rsidR="00833546" w:rsidRDefault="00833546">
      <w:pPr>
        <w:rPr>
          <w:lang w:val="fr-CA"/>
        </w:rPr>
      </w:pPr>
    </w:p>
    <w:p w14:paraId="57DC073B" w14:textId="77777777" w:rsidR="00833546" w:rsidRPr="00833546" w:rsidRDefault="00833546" w:rsidP="00833546">
      <w:pPr>
        <w:spacing w:after="0" w:line="240" w:lineRule="auto"/>
        <w:rPr>
          <w:rFonts w:ascii="Arial" w:eastAsia="Times New Roman" w:hAnsi="Arial" w:cs="Arial"/>
          <w:color w:val="000000"/>
          <w:sz w:val="20"/>
          <w:szCs w:val="20"/>
          <w:lang w:val="fr-CA" w:eastAsia="en-CA"/>
        </w:rPr>
      </w:pPr>
      <w:r w:rsidRPr="00833546">
        <w:rPr>
          <w:rFonts w:ascii="Arial" w:eastAsia="Times New Roman" w:hAnsi="Arial" w:cs="Arial"/>
          <w:color w:val="000000"/>
          <w:sz w:val="20"/>
          <w:szCs w:val="20"/>
          <w:lang w:val="fr-CA" w:eastAsia="en-CA"/>
        </w:rPr>
        <w:t xml:space="preserve">Province : Correspond à la province où le dossier du délinquant est géré.  Pour les délinquants incarcérés, ceci correspond à la province où l’établissement d’incarcération se situe.  Pour les délinquants en libération conditionnelle, ceci correspond à la province où le bureau de supervision est situé.  </w:t>
      </w:r>
    </w:p>
    <w:p w14:paraId="2F0E42A5" w14:textId="77777777" w:rsidR="00833546" w:rsidRPr="00833546" w:rsidRDefault="00833546" w:rsidP="00833546">
      <w:pPr>
        <w:spacing w:after="0" w:line="240" w:lineRule="auto"/>
        <w:rPr>
          <w:rFonts w:ascii="Arial" w:eastAsia="Times New Roman" w:hAnsi="Arial" w:cs="Arial"/>
          <w:color w:val="000000"/>
          <w:sz w:val="20"/>
          <w:szCs w:val="20"/>
          <w:lang w:val="fr-CA" w:eastAsia="en-CA"/>
        </w:rPr>
      </w:pPr>
      <w:r w:rsidRPr="00833546">
        <w:rPr>
          <w:rFonts w:ascii="Arial" w:eastAsia="Times New Roman" w:hAnsi="Arial" w:cs="Arial"/>
          <w:color w:val="000000"/>
          <w:sz w:val="20"/>
          <w:szCs w:val="20"/>
          <w:lang w:val="fr-CA" w:eastAsia="en-CA"/>
        </w:rPr>
        <w:t>État civil : Correspond à l’état civil du délinquant.  Cette information est fournie par le délinquant lors de son admission au SCC, celle-ci peut être modifiée si l’état civil change au cours de l’incarcération du délinquant.</w:t>
      </w:r>
    </w:p>
    <w:p w14:paraId="511F871C" w14:textId="77777777" w:rsidR="00833546" w:rsidRDefault="00833546">
      <w:pPr>
        <w:rPr>
          <w:lang w:val="fr-CA"/>
        </w:rPr>
      </w:pPr>
    </w:p>
    <w:p w14:paraId="2D04B6A3" w14:textId="77777777" w:rsidR="00833546" w:rsidRPr="00833546" w:rsidRDefault="00833546">
      <w:pPr>
        <w:rPr>
          <w:lang w:val="fr-CA"/>
        </w:rPr>
      </w:pPr>
    </w:p>
    <w:sectPr w:rsidR="00833546" w:rsidRPr="008335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A74"/>
    <w:rsid w:val="000A7500"/>
    <w:rsid w:val="004115E0"/>
    <w:rsid w:val="00833546"/>
    <w:rsid w:val="00A10A74"/>
    <w:rsid w:val="00B904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A724"/>
  <w15:chartTrackingRefBased/>
  <w15:docId w15:val="{AF5A554E-3E4D-44D6-AC9A-92998937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609">
      <w:bodyDiv w:val="1"/>
      <w:marLeft w:val="0"/>
      <w:marRight w:val="0"/>
      <w:marTop w:val="0"/>
      <w:marBottom w:val="0"/>
      <w:divBdr>
        <w:top w:val="none" w:sz="0" w:space="0" w:color="auto"/>
        <w:left w:val="none" w:sz="0" w:space="0" w:color="auto"/>
        <w:bottom w:val="none" w:sz="0" w:space="0" w:color="auto"/>
        <w:right w:val="none" w:sz="0" w:space="0" w:color="auto"/>
      </w:divBdr>
    </w:div>
    <w:div w:id="216170089">
      <w:bodyDiv w:val="1"/>
      <w:marLeft w:val="0"/>
      <w:marRight w:val="0"/>
      <w:marTop w:val="0"/>
      <w:marBottom w:val="0"/>
      <w:divBdr>
        <w:top w:val="none" w:sz="0" w:space="0" w:color="auto"/>
        <w:left w:val="none" w:sz="0" w:space="0" w:color="auto"/>
        <w:bottom w:val="none" w:sz="0" w:space="0" w:color="auto"/>
        <w:right w:val="none" w:sz="0" w:space="0" w:color="auto"/>
      </w:divBdr>
    </w:div>
    <w:div w:id="263542673">
      <w:bodyDiv w:val="1"/>
      <w:marLeft w:val="0"/>
      <w:marRight w:val="0"/>
      <w:marTop w:val="0"/>
      <w:marBottom w:val="0"/>
      <w:divBdr>
        <w:top w:val="none" w:sz="0" w:space="0" w:color="auto"/>
        <w:left w:val="none" w:sz="0" w:space="0" w:color="auto"/>
        <w:bottom w:val="none" w:sz="0" w:space="0" w:color="auto"/>
        <w:right w:val="none" w:sz="0" w:space="0" w:color="auto"/>
      </w:divBdr>
    </w:div>
    <w:div w:id="382828103">
      <w:bodyDiv w:val="1"/>
      <w:marLeft w:val="0"/>
      <w:marRight w:val="0"/>
      <w:marTop w:val="0"/>
      <w:marBottom w:val="0"/>
      <w:divBdr>
        <w:top w:val="none" w:sz="0" w:space="0" w:color="auto"/>
        <w:left w:val="none" w:sz="0" w:space="0" w:color="auto"/>
        <w:bottom w:val="none" w:sz="0" w:space="0" w:color="auto"/>
        <w:right w:val="none" w:sz="0" w:space="0" w:color="auto"/>
      </w:divBdr>
    </w:div>
    <w:div w:id="455953477">
      <w:bodyDiv w:val="1"/>
      <w:marLeft w:val="0"/>
      <w:marRight w:val="0"/>
      <w:marTop w:val="0"/>
      <w:marBottom w:val="0"/>
      <w:divBdr>
        <w:top w:val="none" w:sz="0" w:space="0" w:color="auto"/>
        <w:left w:val="none" w:sz="0" w:space="0" w:color="auto"/>
        <w:bottom w:val="none" w:sz="0" w:space="0" w:color="auto"/>
        <w:right w:val="none" w:sz="0" w:space="0" w:color="auto"/>
      </w:divBdr>
    </w:div>
    <w:div w:id="475680455">
      <w:bodyDiv w:val="1"/>
      <w:marLeft w:val="0"/>
      <w:marRight w:val="0"/>
      <w:marTop w:val="0"/>
      <w:marBottom w:val="0"/>
      <w:divBdr>
        <w:top w:val="none" w:sz="0" w:space="0" w:color="auto"/>
        <w:left w:val="none" w:sz="0" w:space="0" w:color="auto"/>
        <w:bottom w:val="none" w:sz="0" w:space="0" w:color="auto"/>
        <w:right w:val="none" w:sz="0" w:space="0" w:color="auto"/>
      </w:divBdr>
    </w:div>
    <w:div w:id="496772051">
      <w:bodyDiv w:val="1"/>
      <w:marLeft w:val="0"/>
      <w:marRight w:val="0"/>
      <w:marTop w:val="0"/>
      <w:marBottom w:val="0"/>
      <w:divBdr>
        <w:top w:val="none" w:sz="0" w:space="0" w:color="auto"/>
        <w:left w:val="none" w:sz="0" w:space="0" w:color="auto"/>
        <w:bottom w:val="none" w:sz="0" w:space="0" w:color="auto"/>
        <w:right w:val="none" w:sz="0" w:space="0" w:color="auto"/>
      </w:divBdr>
    </w:div>
    <w:div w:id="531189175">
      <w:bodyDiv w:val="1"/>
      <w:marLeft w:val="0"/>
      <w:marRight w:val="0"/>
      <w:marTop w:val="0"/>
      <w:marBottom w:val="0"/>
      <w:divBdr>
        <w:top w:val="none" w:sz="0" w:space="0" w:color="auto"/>
        <w:left w:val="none" w:sz="0" w:space="0" w:color="auto"/>
        <w:bottom w:val="none" w:sz="0" w:space="0" w:color="auto"/>
        <w:right w:val="none" w:sz="0" w:space="0" w:color="auto"/>
      </w:divBdr>
    </w:div>
    <w:div w:id="621496627">
      <w:bodyDiv w:val="1"/>
      <w:marLeft w:val="0"/>
      <w:marRight w:val="0"/>
      <w:marTop w:val="0"/>
      <w:marBottom w:val="0"/>
      <w:divBdr>
        <w:top w:val="none" w:sz="0" w:space="0" w:color="auto"/>
        <w:left w:val="none" w:sz="0" w:space="0" w:color="auto"/>
        <w:bottom w:val="none" w:sz="0" w:space="0" w:color="auto"/>
        <w:right w:val="none" w:sz="0" w:space="0" w:color="auto"/>
      </w:divBdr>
    </w:div>
    <w:div w:id="632323075">
      <w:bodyDiv w:val="1"/>
      <w:marLeft w:val="0"/>
      <w:marRight w:val="0"/>
      <w:marTop w:val="0"/>
      <w:marBottom w:val="0"/>
      <w:divBdr>
        <w:top w:val="none" w:sz="0" w:space="0" w:color="auto"/>
        <w:left w:val="none" w:sz="0" w:space="0" w:color="auto"/>
        <w:bottom w:val="none" w:sz="0" w:space="0" w:color="auto"/>
        <w:right w:val="none" w:sz="0" w:space="0" w:color="auto"/>
      </w:divBdr>
    </w:div>
    <w:div w:id="662050833">
      <w:bodyDiv w:val="1"/>
      <w:marLeft w:val="0"/>
      <w:marRight w:val="0"/>
      <w:marTop w:val="0"/>
      <w:marBottom w:val="0"/>
      <w:divBdr>
        <w:top w:val="none" w:sz="0" w:space="0" w:color="auto"/>
        <w:left w:val="none" w:sz="0" w:space="0" w:color="auto"/>
        <w:bottom w:val="none" w:sz="0" w:space="0" w:color="auto"/>
        <w:right w:val="none" w:sz="0" w:space="0" w:color="auto"/>
      </w:divBdr>
    </w:div>
    <w:div w:id="806974183">
      <w:bodyDiv w:val="1"/>
      <w:marLeft w:val="0"/>
      <w:marRight w:val="0"/>
      <w:marTop w:val="0"/>
      <w:marBottom w:val="0"/>
      <w:divBdr>
        <w:top w:val="none" w:sz="0" w:space="0" w:color="auto"/>
        <w:left w:val="none" w:sz="0" w:space="0" w:color="auto"/>
        <w:bottom w:val="none" w:sz="0" w:space="0" w:color="auto"/>
        <w:right w:val="none" w:sz="0" w:space="0" w:color="auto"/>
      </w:divBdr>
    </w:div>
    <w:div w:id="808981051">
      <w:bodyDiv w:val="1"/>
      <w:marLeft w:val="0"/>
      <w:marRight w:val="0"/>
      <w:marTop w:val="0"/>
      <w:marBottom w:val="0"/>
      <w:divBdr>
        <w:top w:val="none" w:sz="0" w:space="0" w:color="auto"/>
        <w:left w:val="none" w:sz="0" w:space="0" w:color="auto"/>
        <w:bottom w:val="none" w:sz="0" w:space="0" w:color="auto"/>
        <w:right w:val="none" w:sz="0" w:space="0" w:color="auto"/>
      </w:divBdr>
    </w:div>
    <w:div w:id="871647401">
      <w:bodyDiv w:val="1"/>
      <w:marLeft w:val="0"/>
      <w:marRight w:val="0"/>
      <w:marTop w:val="0"/>
      <w:marBottom w:val="0"/>
      <w:divBdr>
        <w:top w:val="none" w:sz="0" w:space="0" w:color="auto"/>
        <w:left w:val="none" w:sz="0" w:space="0" w:color="auto"/>
        <w:bottom w:val="none" w:sz="0" w:space="0" w:color="auto"/>
        <w:right w:val="none" w:sz="0" w:space="0" w:color="auto"/>
      </w:divBdr>
    </w:div>
    <w:div w:id="895504672">
      <w:bodyDiv w:val="1"/>
      <w:marLeft w:val="0"/>
      <w:marRight w:val="0"/>
      <w:marTop w:val="0"/>
      <w:marBottom w:val="0"/>
      <w:divBdr>
        <w:top w:val="none" w:sz="0" w:space="0" w:color="auto"/>
        <w:left w:val="none" w:sz="0" w:space="0" w:color="auto"/>
        <w:bottom w:val="none" w:sz="0" w:space="0" w:color="auto"/>
        <w:right w:val="none" w:sz="0" w:space="0" w:color="auto"/>
      </w:divBdr>
    </w:div>
    <w:div w:id="942106143">
      <w:bodyDiv w:val="1"/>
      <w:marLeft w:val="0"/>
      <w:marRight w:val="0"/>
      <w:marTop w:val="0"/>
      <w:marBottom w:val="0"/>
      <w:divBdr>
        <w:top w:val="none" w:sz="0" w:space="0" w:color="auto"/>
        <w:left w:val="none" w:sz="0" w:space="0" w:color="auto"/>
        <w:bottom w:val="none" w:sz="0" w:space="0" w:color="auto"/>
        <w:right w:val="none" w:sz="0" w:space="0" w:color="auto"/>
      </w:divBdr>
    </w:div>
    <w:div w:id="1126268808">
      <w:bodyDiv w:val="1"/>
      <w:marLeft w:val="0"/>
      <w:marRight w:val="0"/>
      <w:marTop w:val="0"/>
      <w:marBottom w:val="0"/>
      <w:divBdr>
        <w:top w:val="none" w:sz="0" w:space="0" w:color="auto"/>
        <w:left w:val="none" w:sz="0" w:space="0" w:color="auto"/>
        <w:bottom w:val="none" w:sz="0" w:space="0" w:color="auto"/>
        <w:right w:val="none" w:sz="0" w:space="0" w:color="auto"/>
      </w:divBdr>
    </w:div>
    <w:div w:id="1175147094">
      <w:bodyDiv w:val="1"/>
      <w:marLeft w:val="0"/>
      <w:marRight w:val="0"/>
      <w:marTop w:val="0"/>
      <w:marBottom w:val="0"/>
      <w:divBdr>
        <w:top w:val="none" w:sz="0" w:space="0" w:color="auto"/>
        <w:left w:val="none" w:sz="0" w:space="0" w:color="auto"/>
        <w:bottom w:val="none" w:sz="0" w:space="0" w:color="auto"/>
        <w:right w:val="none" w:sz="0" w:space="0" w:color="auto"/>
      </w:divBdr>
    </w:div>
    <w:div w:id="1195656395">
      <w:bodyDiv w:val="1"/>
      <w:marLeft w:val="0"/>
      <w:marRight w:val="0"/>
      <w:marTop w:val="0"/>
      <w:marBottom w:val="0"/>
      <w:divBdr>
        <w:top w:val="none" w:sz="0" w:space="0" w:color="auto"/>
        <w:left w:val="none" w:sz="0" w:space="0" w:color="auto"/>
        <w:bottom w:val="none" w:sz="0" w:space="0" w:color="auto"/>
        <w:right w:val="none" w:sz="0" w:space="0" w:color="auto"/>
      </w:divBdr>
    </w:div>
    <w:div w:id="1311597045">
      <w:bodyDiv w:val="1"/>
      <w:marLeft w:val="0"/>
      <w:marRight w:val="0"/>
      <w:marTop w:val="0"/>
      <w:marBottom w:val="0"/>
      <w:divBdr>
        <w:top w:val="none" w:sz="0" w:space="0" w:color="auto"/>
        <w:left w:val="none" w:sz="0" w:space="0" w:color="auto"/>
        <w:bottom w:val="none" w:sz="0" w:space="0" w:color="auto"/>
        <w:right w:val="none" w:sz="0" w:space="0" w:color="auto"/>
      </w:divBdr>
    </w:div>
    <w:div w:id="1375276123">
      <w:bodyDiv w:val="1"/>
      <w:marLeft w:val="0"/>
      <w:marRight w:val="0"/>
      <w:marTop w:val="0"/>
      <w:marBottom w:val="0"/>
      <w:divBdr>
        <w:top w:val="none" w:sz="0" w:space="0" w:color="auto"/>
        <w:left w:val="none" w:sz="0" w:space="0" w:color="auto"/>
        <w:bottom w:val="none" w:sz="0" w:space="0" w:color="auto"/>
        <w:right w:val="none" w:sz="0" w:space="0" w:color="auto"/>
      </w:divBdr>
    </w:div>
    <w:div w:id="1380786913">
      <w:bodyDiv w:val="1"/>
      <w:marLeft w:val="0"/>
      <w:marRight w:val="0"/>
      <w:marTop w:val="0"/>
      <w:marBottom w:val="0"/>
      <w:divBdr>
        <w:top w:val="none" w:sz="0" w:space="0" w:color="auto"/>
        <w:left w:val="none" w:sz="0" w:space="0" w:color="auto"/>
        <w:bottom w:val="none" w:sz="0" w:space="0" w:color="auto"/>
        <w:right w:val="none" w:sz="0" w:space="0" w:color="auto"/>
      </w:divBdr>
    </w:div>
    <w:div w:id="1393313414">
      <w:bodyDiv w:val="1"/>
      <w:marLeft w:val="0"/>
      <w:marRight w:val="0"/>
      <w:marTop w:val="0"/>
      <w:marBottom w:val="0"/>
      <w:divBdr>
        <w:top w:val="none" w:sz="0" w:space="0" w:color="auto"/>
        <w:left w:val="none" w:sz="0" w:space="0" w:color="auto"/>
        <w:bottom w:val="none" w:sz="0" w:space="0" w:color="auto"/>
        <w:right w:val="none" w:sz="0" w:space="0" w:color="auto"/>
      </w:divBdr>
    </w:div>
    <w:div w:id="1580823708">
      <w:bodyDiv w:val="1"/>
      <w:marLeft w:val="0"/>
      <w:marRight w:val="0"/>
      <w:marTop w:val="0"/>
      <w:marBottom w:val="0"/>
      <w:divBdr>
        <w:top w:val="none" w:sz="0" w:space="0" w:color="auto"/>
        <w:left w:val="none" w:sz="0" w:space="0" w:color="auto"/>
        <w:bottom w:val="none" w:sz="0" w:space="0" w:color="auto"/>
        <w:right w:val="none" w:sz="0" w:space="0" w:color="auto"/>
      </w:divBdr>
    </w:div>
    <w:div w:id="1616447356">
      <w:bodyDiv w:val="1"/>
      <w:marLeft w:val="0"/>
      <w:marRight w:val="0"/>
      <w:marTop w:val="0"/>
      <w:marBottom w:val="0"/>
      <w:divBdr>
        <w:top w:val="none" w:sz="0" w:space="0" w:color="auto"/>
        <w:left w:val="none" w:sz="0" w:space="0" w:color="auto"/>
        <w:bottom w:val="none" w:sz="0" w:space="0" w:color="auto"/>
        <w:right w:val="none" w:sz="0" w:space="0" w:color="auto"/>
      </w:divBdr>
    </w:div>
    <w:div w:id="1805852823">
      <w:bodyDiv w:val="1"/>
      <w:marLeft w:val="0"/>
      <w:marRight w:val="0"/>
      <w:marTop w:val="0"/>
      <w:marBottom w:val="0"/>
      <w:divBdr>
        <w:top w:val="none" w:sz="0" w:space="0" w:color="auto"/>
        <w:left w:val="none" w:sz="0" w:space="0" w:color="auto"/>
        <w:bottom w:val="none" w:sz="0" w:space="0" w:color="auto"/>
        <w:right w:val="none" w:sz="0" w:space="0" w:color="auto"/>
      </w:divBdr>
    </w:div>
    <w:div w:id="1897161807">
      <w:bodyDiv w:val="1"/>
      <w:marLeft w:val="0"/>
      <w:marRight w:val="0"/>
      <w:marTop w:val="0"/>
      <w:marBottom w:val="0"/>
      <w:divBdr>
        <w:top w:val="none" w:sz="0" w:space="0" w:color="auto"/>
        <w:left w:val="none" w:sz="0" w:space="0" w:color="auto"/>
        <w:bottom w:val="none" w:sz="0" w:space="0" w:color="auto"/>
        <w:right w:val="none" w:sz="0" w:space="0" w:color="auto"/>
      </w:divBdr>
    </w:div>
    <w:div w:id="2014256657">
      <w:bodyDiv w:val="1"/>
      <w:marLeft w:val="0"/>
      <w:marRight w:val="0"/>
      <w:marTop w:val="0"/>
      <w:marBottom w:val="0"/>
      <w:divBdr>
        <w:top w:val="none" w:sz="0" w:space="0" w:color="auto"/>
        <w:left w:val="none" w:sz="0" w:space="0" w:color="auto"/>
        <w:bottom w:val="none" w:sz="0" w:space="0" w:color="auto"/>
        <w:right w:val="none" w:sz="0" w:space="0" w:color="auto"/>
      </w:divBdr>
    </w:div>
    <w:div w:id="2071538478">
      <w:bodyDiv w:val="1"/>
      <w:marLeft w:val="0"/>
      <w:marRight w:val="0"/>
      <w:marTop w:val="0"/>
      <w:marBottom w:val="0"/>
      <w:divBdr>
        <w:top w:val="none" w:sz="0" w:space="0" w:color="auto"/>
        <w:left w:val="none" w:sz="0" w:space="0" w:color="auto"/>
        <w:bottom w:val="none" w:sz="0" w:space="0" w:color="auto"/>
        <w:right w:val="none" w:sz="0" w:space="0" w:color="auto"/>
      </w:divBdr>
    </w:div>
    <w:div w:id="2075591080">
      <w:bodyDiv w:val="1"/>
      <w:marLeft w:val="0"/>
      <w:marRight w:val="0"/>
      <w:marTop w:val="0"/>
      <w:marBottom w:val="0"/>
      <w:divBdr>
        <w:top w:val="none" w:sz="0" w:space="0" w:color="auto"/>
        <w:left w:val="none" w:sz="0" w:space="0" w:color="auto"/>
        <w:bottom w:val="none" w:sz="0" w:space="0" w:color="auto"/>
        <w:right w:val="none" w:sz="0" w:space="0" w:color="auto"/>
      </w:divBdr>
    </w:div>
    <w:div w:id="20828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CSC-SCC</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Aubertin Briana (NHQ-AC)</dc:creator>
  <cp:keywords/>
  <dc:description/>
  <cp:lastModifiedBy>Clédanor, Daniela (CSC/SCC)</cp:lastModifiedBy>
  <cp:revision>3</cp:revision>
  <dcterms:created xsi:type="dcterms:W3CDTF">2022-01-07T17:46:00Z</dcterms:created>
  <dcterms:modified xsi:type="dcterms:W3CDTF">2024-01-23T14:54:00Z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cbc06e0-24cf-4f56-bab7-78e3f0d940b7_Enabled">
    <vt:lpwstr>true</vt:lpwstr>
  </property>
  <property fmtid="{D5CDD505-2E9C-101B-9397-08002B2CF9AE}" pid="3" name="MSIP_Label_7cbc06e0-24cf-4f56-bab7-78e3f0d940b7_SetDate">
    <vt:lpwstr>2024-01-23T14:54:18Z</vt:lpwstr>
  </property>
  <property fmtid="{D5CDD505-2E9C-101B-9397-08002B2CF9AE}" pid="4" name="MSIP_Label_7cbc06e0-24cf-4f56-bab7-78e3f0d940b7_Method">
    <vt:lpwstr>Privileged</vt:lpwstr>
  </property>
  <property fmtid="{D5CDD505-2E9C-101B-9397-08002B2CF9AE}" pid="5" name="MSIP_Label_7cbc06e0-24cf-4f56-bab7-78e3f0d940b7_Name">
    <vt:lpwstr>Unclassified-Non classifié</vt:lpwstr>
  </property>
  <property fmtid="{D5CDD505-2E9C-101B-9397-08002B2CF9AE}" pid="6" name="MSIP_Label_7cbc06e0-24cf-4f56-bab7-78e3f0d940b7_SiteId">
    <vt:lpwstr>cd9584b2-f14c-48ae-a87a-edb195f4877e</vt:lpwstr>
  </property>
  <property fmtid="{D5CDD505-2E9C-101B-9397-08002B2CF9AE}" pid="7" name="MSIP_Label_7cbc06e0-24cf-4f56-bab7-78e3f0d940b7_ActionId">
    <vt:lpwstr>03161282-19d7-47b9-9f21-9ed365bf517a</vt:lpwstr>
  </property>
  <property fmtid="{D5CDD505-2E9C-101B-9397-08002B2CF9AE}" pid="8" name="MSIP_Label_7cbc06e0-24cf-4f56-bab7-78e3f0d940b7_ContentBits">
    <vt:lpwstr>0</vt:lpwstr>
  </property>
</Properties>
</file>