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177" w:rsidRPr="00A86678" w:rsidRDefault="004A3177">
      <w:pPr>
        <w:rPr>
          <w:rFonts w:ascii="Garamond" w:hAnsi="Garamond" w:cs="Arial"/>
        </w:rPr>
      </w:pPr>
      <w:bookmarkStart w:id="0" w:name="_GoBack"/>
      <w:bookmarkEnd w:id="0"/>
      <w:r w:rsidRPr="00A86678">
        <w:rPr>
          <w:rFonts w:ascii="Garamond" w:hAnsi="Garamond" w:cs="Arial"/>
          <w:noProof/>
          <w:szCs w:val="20"/>
          <w:lang w:val="en-CA" w:eastAsia="en-CA"/>
        </w:rPr>
        <w:drawing>
          <wp:anchor distT="0" distB="0" distL="114300" distR="114300" simplePos="0" relativeHeight="251661312" behindDoc="1" locked="0" layoutInCell="1" allowOverlap="1">
            <wp:simplePos x="0" y="0"/>
            <wp:positionH relativeFrom="column">
              <wp:posOffset>-952500</wp:posOffset>
            </wp:positionH>
            <wp:positionV relativeFrom="paragraph">
              <wp:posOffset>-685800</wp:posOffset>
            </wp:positionV>
            <wp:extent cx="7391400" cy="9568815"/>
            <wp:effectExtent l="0" t="0" r="0" b="0"/>
            <wp:wrapNone/>
            <wp:docPr id="24" name="Picture 24" descr="En Blue Cover with bl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 Blue Cover with ble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1400" cy="9568815"/>
                    </a:xfrm>
                    <a:prstGeom prst="rect">
                      <a:avLst/>
                    </a:prstGeom>
                    <a:noFill/>
                    <a:ln>
                      <a:noFill/>
                    </a:ln>
                  </pic:spPr>
                </pic:pic>
              </a:graphicData>
            </a:graphic>
          </wp:anchor>
        </w:drawing>
      </w:r>
      <w:r w:rsidR="002F2E0F">
        <w:rPr>
          <w:rFonts w:ascii="Garamond" w:hAnsi="Garamond" w:cs="Arial"/>
          <w:noProof/>
          <w:szCs w:val="20"/>
          <w:lang w:val="en-CA" w:eastAsia="en-CA"/>
        </w:rPr>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1866900</wp:posOffset>
                </wp:positionV>
                <wp:extent cx="4914900" cy="342900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E02" w:rsidRPr="00DA24C8" w:rsidRDefault="00AE6E02">
                            <w:pPr>
                              <w:rPr>
                                <w:rFonts w:ascii="Arial" w:hAnsi="Arial" w:cs="Arial"/>
                                <w:color w:val="FFFFFF"/>
                                <w:sz w:val="72"/>
                                <w:szCs w:val="72"/>
                              </w:rPr>
                            </w:pPr>
                            <w:r w:rsidRPr="00DA24C8">
                              <w:rPr>
                                <w:rFonts w:ascii="Arial" w:hAnsi="Arial" w:cs="Arial"/>
                                <w:color w:val="FFFFFF"/>
                                <w:sz w:val="72"/>
                                <w:szCs w:val="72"/>
                              </w:rPr>
                              <w:t>Plan de mise en œuvre pou</w:t>
                            </w:r>
                            <w:r>
                              <w:rPr>
                                <w:rFonts w:ascii="Arial" w:hAnsi="Arial" w:cs="Arial"/>
                                <w:color w:val="FFFFFF"/>
                                <w:sz w:val="72"/>
                                <w:szCs w:val="72"/>
                              </w:rPr>
                              <w:t>r un gouvernement ouvert</w:t>
                            </w:r>
                            <w:r w:rsidR="004E70EA">
                              <w:rPr>
                                <w:rFonts w:ascii="Arial" w:hAnsi="Arial" w:cs="Arial"/>
                                <w:color w:val="FFFFFF"/>
                                <w:sz w:val="72"/>
                                <w:szCs w:val="72"/>
                              </w:rPr>
                              <w:t xml:space="preserve"> de </w:t>
                            </w:r>
                            <w:bookmarkStart w:id="1" w:name="lt_pId000"/>
                            <w:r w:rsidR="004E70EA" w:rsidRPr="00263FC0">
                              <w:rPr>
                                <w:rFonts w:ascii="Arial" w:hAnsi="Arial" w:cs="Arial"/>
                                <w:color w:val="FFFFFF"/>
                                <w:sz w:val="72"/>
                                <w:szCs w:val="72"/>
                              </w:rPr>
                              <w:t>Patrimoine canadien</w:t>
                            </w:r>
                            <w:bookmarkEnd w:id="1"/>
                          </w:p>
                          <w:p w:rsidR="00AE6E02" w:rsidRPr="00DA24C8" w:rsidRDefault="00AE6E02">
                            <w:pPr>
                              <w:rPr>
                                <w:rFonts w:ascii="Arial" w:hAnsi="Arial" w:cs="Arial"/>
                                <w:color w:val="FFFFFF"/>
                                <w:sz w:val="72"/>
                                <w:szCs w:val="72"/>
                              </w:rPr>
                            </w:pPr>
                          </w:p>
                          <w:p w:rsidR="00AE6E02" w:rsidRPr="00DA24C8" w:rsidRDefault="00AE6E02" w:rsidP="004A3177">
                            <w:pPr>
                              <w:jc w:val="right"/>
                              <w:rPr>
                                <w:rFonts w:ascii="Arial" w:hAnsi="Arial" w:cs="Arial"/>
                                <w:color w:val="FFFFFF"/>
                              </w:rPr>
                            </w:pPr>
                            <w:bookmarkStart w:id="2" w:name="lt_pId001"/>
                            <w:r w:rsidRPr="00DA24C8">
                              <w:rPr>
                                <w:rFonts w:ascii="Arial" w:hAnsi="Arial" w:cs="Arial"/>
                                <w:color w:val="FFFFFF"/>
                              </w:rPr>
                              <w:t>Version finale</w:t>
                            </w:r>
                            <w:bookmarkEnd w:id="2"/>
                            <w:r w:rsidRPr="00DA24C8">
                              <w:rPr>
                                <w:rFonts w:ascii="Arial" w:hAnsi="Arial" w:cs="Arial"/>
                                <w:color w:val="FFFFFF"/>
                              </w:rPr>
                              <w:t xml:space="preserve"> </w:t>
                            </w:r>
                          </w:p>
                          <w:p w:rsidR="00AE6E02" w:rsidRPr="00263FC0" w:rsidRDefault="00AE6E02" w:rsidP="004A3177">
                            <w:pPr>
                              <w:jc w:val="right"/>
                              <w:rPr>
                                <w:rFonts w:ascii="Arial" w:hAnsi="Arial" w:cs="Arial"/>
                                <w:color w:val="FFFFFF"/>
                              </w:rPr>
                            </w:pPr>
                            <w:bookmarkStart w:id="3" w:name="lt_pId002"/>
                            <w:r w:rsidRPr="00DA24C8">
                              <w:rPr>
                                <w:rFonts w:ascii="Arial" w:hAnsi="Arial" w:cs="Arial"/>
                                <w:color w:val="FFFFFF"/>
                              </w:rPr>
                              <w:t>Octobre 2015</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1" o:spid="_x0000_s1026" type="#_x0000_t202" style="position:absolute;margin-left:63pt;margin-top:147pt;width:387pt;height:2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" filled="f" stroked="f">
                <v:textbox>
                  <w:txbxContent>
                    <w:p w:rsidR="00AE6E02" w:rsidRPr="00DA24C8" w:rsidRDefault="00AE6E02">
                      <w:pPr>
                        <w:rPr>
                          <w:rFonts w:ascii="Arial" w:hAnsi="Arial" w:cs="Arial"/>
                          <w:color w:val="FFFFFF"/>
                          <w:sz w:val="72"/>
                          <w:szCs w:val="72"/>
                        </w:rPr>
                      </w:pPr>
                      <w:r w:rsidRPr="00DA24C8">
                        <w:rPr>
                          <w:rFonts w:ascii="Arial" w:hAnsi="Arial" w:cs="Arial"/>
                          <w:color w:val="FFFFFF"/>
                          <w:sz w:val="72"/>
                          <w:szCs w:val="72"/>
                        </w:rPr>
                        <w:t>Plan de mise en œuvre pou</w:t>
                      </w:r>
                      <w:r>
                        <w:rPr>
                          <w:rFonts w:ascii="Arial" w:hAnsi="Arial" w:cs="Arial"/>
                          <w:color w:val="FFFFFF"/>
                          <w:sz w:val="72"/>
                          <w:szCs w:val="72"/>
                        </w:rPr>
                        <w:t>r un gouvernement ouvert</w:t>
                      </w:r>
                      <w:r w:rsidR="004E70EA">
                        <w:rPr>
                          <w:rFonts w:ascii="Arial" w:hAnsi="Arial" w:cs="Arial"/>
                          <w:color w:val="FFFFFF"/>
                          <w:sz w:val="72"/>
                          <w:szCs w:val="72"/>
                        </w:rPr>
                        <w:t xml:space="preserve"> de </w:t>
                      </w:r>
                      <w:bookmarkStart w:id="4" w:name="lt_pId000"/>
                      <w:r w:rsidR="004E70EA" w:rsidRPr="00263FC0">
                        <w:rPr>
                          <w:rFonts w:ascii="Arial" w:hAnsi="Arial" w:cs="Arial"/>
                          <w:color w:val="FFFFFF"/>
                          <w:sz w:val="72"/>
                          <w:szCs w:val="72"/>
                        </w:rPr>
                        <w:t>Patrimoine canadien</w:t>
                      </w:r>
                      <w:bookmarkEnd w:id="4"/>
                    </w:p>
                    <w:p w:rsidR="00AE6E02" w:rsidRPr="00DA24C8" w:rsidRDefault="00AE6E02">
                      <w:pPr>
                        <w:rPr>
                          <w:rFonts w:ascii="Arial" w:hAnsi="Arial" w:cs="Arial"/>
                          <w:color w:val="FFFFFF"/>
                          <w:sz w:val="72"/>
                          <w:szCs w:val="72"/>
                        </w:rPr>
                      </w:pPr>
                    </w:p>
                    <w:p w:rsidR="00AE6E02" w:rsidRPr="00DA24C8" w:rsidRDefault="00AE6E02" w:rsidP="004A3177">
                      <w:pPr>
                        <w:jc w:val="right"/>
                        <w:rPr>
                          <w:rFonts w:ascii="Arial" w:hAnsi="Arial" w:cs="Arial"/>
                          <w:color w:val="FFFFFF"/>
                        </w:rPr>
                      </w:pPr>
                      <w:bookmarkStart w:id="5" w:name="lt_pId001"/>
                      <w:r w:rsidRPr="00DA24C8">
                        <w:rPr>
                          <w:rFonts w:ascii="Arial" w:hAnsi="Arial" w:cs="Arial"/>
                          <w:color w:val="FFFFFF"/>
                        </w:rPr>
                        <w:t>Version finale</w:t>
                      </w:r>
                      <w:bookmarkEnd w:id="5"/>
                      <w:r w:rsidRPr="00DA24C8">
                        <w:rPr>
                          <w:rFonts w:ascii="Arial" w:hAnsi="Arial" w:cs="Arial"/>
                          <w:color w:val="FFFFFF"/>
                        </w:rPr>
                        <w:t xml:space="preserve"> </w:t>
                      </w:r>
                    </w:p>
                    <w:p w:rsidR="00AE6E02" w:rsidRPr="00263FC0" w:rsidRDefault="00AE6E02" w:rsidP="004A3177">
                      <w:pPr>
                        <w:jc w:val="right"/>
                        <w:rPr>
                          <w:rFonts w:ascii="Arial" w:hAnsi="Arial" w:cs="Arial"/>
                          <w:color w:val="FFFFFF"/>
                        </w:rPr>
                      </w:pPr>
                      <w:bookmarkStart w:id="6" w:name="lt_pId002"/>
                      <w:r w:rsidRPr="00DA24C8">
                        <w:rPr>
                          <w:rFonts w:ascii="Arial" w:hAnsi="Arial" w:cs="Arial"/>
                          <w:color w:val="FFFFFF"/>
                        </w:rPr>
                        <w:t>Octobre 2015</w:t>
                      </w:r>
                      <w:bookmarkEnd w:id="6"/>
                    </w:p>
                  </w:txbxContent>
                </v:textbox>
              </v:shape>
            </w:pict>
          </mc:Fallback>
        </mc:AlternateContent>
      </w:r>
    </w:p>
    <w:p w:rsidR="004A3177" w:rsidRPr="00A86678" w:rsidRDefault="004A3177">
      <w:pPr>
        <w:rPr>
          <w:rFonts w:ascii="Garamond" w:hAnsi="Garamond" w:cs="Arial"/>
        </w:rPr>
        <w:sectPr w:rsidR="004A3177" w:rsidRPr="00A86678">
          <w:headerReference w:type="even" r:id="rId9"/>
          <w:headerReference w:type="default" r:id="rId10"/>
          <w:footerReference w:type="even" r:id="rId11"/>
          <w:footerReference w:type="default" r:id="rId12"/>
          <w:headerReference w:type="first" r:id="rId13"/>
          <w:pgSz w:w="12240" w:h="15840"/>
          <w:pgMar w:top="1440" w:right="1800" w:bottom="1440" w:left="1800" w:header="708" w:footer="708" w:gutter="0"/>
          <w:cols w:space="708"/>
          <w:docGrid w:linePitch="360"/>
        </w:sectPr>
      </w:pPr>
      <w:r w:rsidRPr="00A86678">
        <w:rPr>
          <w:rFonts w:ascii="Garamond" w:hAnsi="Garamond" w:cs="Arial"/>
        </w:rPr>
        <w:br w:type="page"/>
      </w:r>
      <w:r w:rsidR="002F2E0F">
        <w:rPr>
          <w:rFonts w:ascii="Garamond" w:hAnsi="Garamond" w:cs="Arial"/>
          <w:noProof/>
          <w:szCs w:val="20"/>
          <w:lang w:val="en-CA" w:eastAsia="en-CA"/>
        </w:rPr>
        <w:lastRenderedPageBreak/>
        <mc:AlternateContent>
          <mc:Choice Requires="wps">
            <w:drawing>
              <wp:anchor distT="0" distB="0" distL="114300" distR="114300" simplePos="0" relativeHeight="251668480" behindDoc="0" locked="0" layoutInCell="1" allowOverlap="1">
                <wp:simplePos x="0" y="0"/>
                <wp:positionH relativeFrom="column">
                  <wp:posOffset>-1009650</wp:posOffset>
                </wp:positionH>
                <wp:positionV relativeFrom="paragraph">
                  <wp:posOffset>6581775</wp:posOffset>
                </wp:positionV>
                <wp:extent cx="7543800" cy="2400300"/>
                <wp:effectExtent l="0" t="0" r="0"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E02" w:rsidRPr="00263FC0" w:rsidRDefault="00AE6E02" w:rsidP="004A3177">
                            <w:pPr>
                              <w:autoSpaceDE w:val="0"/>
                              <w:autoSpaceDN w:val="0"/>
                              <w:adjustRightInd w:val="0"/>
                              <w:ind w:left="1440" w:firstLine="720"/>
                              <w:rPr>
                                <w:rFonts w:ascii="Arial" w:hAnsi="Arial" w:cs="Arial"/>
                                <w:color w:val="000000"/>
                              </w:rPr>
                            </w:pPr>
                          </w:p>
                          <w:p w:rsidR="00AE6E02" w:rsidRPr="00263FC0" w:rsidRDefault="00AE6E02" w:rsidP="004A3177">
                            <w:pPr>
                              <w:autoSpaceDE w:val="0"/>
                              <w:autoSpaceDN w:val="0"/>
                              <w:adjustRightInd w:val="0"/>
                              <w:ind w:left="1440" w:firstLine="720"/>
                              <w:rPr>
                                <w:rFonts w:ascii="Arial" w:hAnsi="Arial" w:cs="Arial"/>
                                <w:color w:val="000000"/>
                              </w:rPr>
                            </w:pPr>
                          </w:p>
                          <w:p w:rsidR="00AE6E02" w:rsidRPr="00FB5409" w:rsidRDefault="00AE6E02" w:rsidP="004A3177">
                            <w:pPr>
                              <w:autoSpaceDE w:val="0"/>
                              <w:autoSpaceDN w:val="0"/>
                              <w:adjustRightInd w:val="0"/>
                              <w:ind w:left="1440" w:firstLine="720"/>
                              <w:rPr>
                                <w:rFonts w:ascii="Arial" w:hAnsi="Arial" w:cs="Arial"/>
                                <w:color w:val="000000"/>
                              </w:rPr>
                            </w:pPr>
                            <w:bookmarkStart w:id="4" w:name="lt_pId003"/>
                            <w:r w:rsidRPr="00FB5409">
                              <w:rPr>
                                <w:rFonts w:ascii="Arial" w:hAnsi="Arial" w:cs="Arial"/>
                                <w:color w:val="000000"/>
                              </w:rPr>
                              <w:t>Cette publication est disponible sur demande en médias substituts.</w:t>
                            </w:r>
                            <w:bookmarkEnd w:id="4"/>
                          </w:p>
                          <w:p w:rsidR="00AE6E02" w:rsidRPr="00FB5409" w:rsidRDefault="00AE6E02" w:rsidP="004A3177">
                            <w:pPr>
                              <w:autoSpaceDE w:val="0"/>
                              <w:autoSpaceDN w:val="0"/>
                              <w:adjustRightInd w:val="0"/>
                              <w:rPr>
                                <w:rFonts w:ascii="Arial" w:hAnsi="Arial" w:cs="Arial"/>
                                <w:color w:val="000000"/>
                              </w:rPr>
                            </w:pPr>
                          </w:p>
                          <w:p w:rsidR="00AE6E02" w:rsidRPr="00FB5409" w:rsidRDefault="00AE6E02" w:rsidP="004A3177">
                            <w:pPr>
                              <w:autoSpaceDE w:val="0"/>
                              <w:autoSpaceDN w:val="0"/>
                              <w:adjustRightInd w:val="0"/>
                              <w:rPr>
                                <w:rFonts w:ascii="Arial" w:hAnsi="Arial" w:cs="Arial"/>
                                <w:color w:val="000000"/>
                              </w:rPr>
                            </w:pPr>
                          </w:p>
                          <w:p w:rsidR="00AE6E02" w:rsidRPr="00FB5409" w:rsidRDefault="00AE6E02" w:rsidP="004A3177">
                            <w:pPr>
                              <w:autoSpaceDE w:val="0"/>
                              <w:autoSpaceDN w:val="0"/>
                              <w:adjustRightInd w:val="0"/>
                              <w:ind w:left="1440" w:firstLine="720"/>
                              <w:rPr>
                                <w:rFonts w:ascii="Arial" w:hAnsi="Arial" w:cs="Arial"/>
                                <w:color w:val="000000"/>
                              </w:rPr>
                            </w:pPr>
                            <w:bookmarkStart w:id="5" w:name="lt_pId004"/>
                            <w:r w:rsidRPr="00FB5409">
                              <w:rPr>
                                <w:rFonts w:ascii="Arial" w:hAnsi="Arial" w:cs="Arial"/>
                                <w:color w:val="000000"/>
                              </w:rPr>
                              <w:t>© Sa Majesté la Reine du chef du Canada, 2015.</w:t>
                            </w:r>
                            <w:bookmarkEnd w:id="5"/>
                          </w:p>
                          <w:p w:rsidR="00AE6E02" w:rsidRPr="00263FC0" w:rsidRDefault="00AE6E02" w:rsidP="004A31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 o:spid="_x0000_s1027" type="#_x0000_t202" style="position:absolute;margin-left:-79.5pt;margin-top:518.25pt;width:594pt;height:1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cagwIAABg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" stroked="f">
                <v:textbox>
                  <w:txbxContent>
                    <w:p w:rsidR="00AE6E02" w:rsidRPr="00263FC0" w:rsidRDefault="00AE6E02" w:rsidP="004A3177">
                      <w:pPr>
                        <w:autoSpaceDE w:val="0"/>
                        <w:autoSpaceDN w:val="0"/>
                        <w:adjustRightInd w:val="0"/>
                        <w:ind w:left="1440" w:firstLine="720"/>
                        <w:rPr>
                          <w:rFonts w:ascii="Arial" w:hAnsi="Arial" w:cs="Arial"/>
                          <w:color w:val="000000"/>
                        </w:rPr>
                      </w:pPr>
                    </w:p>
                    <w:p w:rsidR="00AE6E02" w:rsidRPr="00263FC0" w:rsidRDefault="00AE6E02" w:rsidP="004A3177">
                      <w:pPr>
                        <w:autoSpaceDE w:val="0"/>
                        <w:autoSpaceDN w:val="0"/>
                        <w:adjustRightInd w:val="0"/>
                        <w:ind w:left="1440" w:firstLine="720"/>
                        <w:rPr>
                          <w:rFonts w:ascii="Arial" w:hAnsi="Arial" w:cs="Arial"/>
                          <w:color w:val="000000"/>
                        </w:rPr>
                      </w:pPr>
                    </w:p>
                    <w:p w:rsidR="00AE6E02" w:rsidRPr="00FB5409" w:rsidRDefault="00AE6E02" w:rsidP="004A3177">
                      <w:pPr>
                        <w:autoSpaceDE w:val="0"/>
                        <w:autoSpaceDN w:val="0"/>
                        <w:adjustRightInd w:val="0"/>
                        <w:ind w:left="1440" w:firstLine="720"/>
                        <w:rPr>
                          <w:rFonts w:ascii="Arial" w:hAnsi="Arial" w:cs="Arial"/>
                          <w:color w:val="000000"/>
                        </w:rPr>
                      </w:pPr>
                      <w:bookmarkStart w:id="9" w:name="lt_pId003"/>
                      <w:r w:rsidRPr="00FB5409">
                        <w:rPr>
                          <w:rFonts w:ascii="Arial" w:hAnsi="Arial" w:cs="Arial"/>
                          <w:color w:val="000000"/>
                        </w:rPr>
                        <w:t>Cette publication est disponible sur demande en médias substituts.</w:t>
                      </w:r>
                      <w:bookmarkEnd w:id="9"/>
                    </w:p>
                    <w:p w:rsidR="00AE6E02" w:rsidRPr="00FB5409" w:rsidRDefault="00AE6E02" w:rsidP="004A3177">
                      <w:pPr>
                        <w:autoSpaceDE w:val="0"/>
                        <w:autoSpaceDN w:val="0"/>
                        <w:adjustRightInd w:val="0"/>
                        <w:rPr>
                          <w:rFonts w:ascii="Arial" w:hAnsi="Arial" w:cs="Arial"/>
                          <w:color w:val="000000"/>
                        </w:rPr>
                      </w:pPr>
                    </w:p>
                    <w:p w:rsidR="00AE6E02" w:rsidRPr="00FB5409" w:rsidRDefault="00AE6E02" w:rsidP="004A3177">
                      <w:pPr>
                        <w:autoSpaceDE w:val="0"/>
                        <w:autoSpaceDN w:val="0"/>
                        <w:adjustRightInd w:val="0"/>
                        <w:rPr>
                          <w:rFonts w:ascii="Arial" w:hAnsi="Arial" w:cs="Arial"/>
                          <w:color w:val="000000"/>
                        </w:rPr>
                      </w:pPr>
                    </w:p>
                    <w:p w:rsidR="00AE6E02" w:rsidRPr="00FB5409" w:rsidRDefault="00AE6E02" w:rsidP="004A3177">
                      <w:pPr>
                        <w:autoSpaceDE w:val="0"/>
                        <w:autoSpaceDN w:val="0"/>
                        <w:adjustRightInd w:val="0"/>
                        <w:ind w:left="1440" w:firstLine="720"/>
                        <w:rPr>
                          <w:rFonts w:ascii="Arial" w:hAnsi="Arial" w:cs="Arial"/>
                          <w:color w:val="000000"/>
                        </w:rPr>
                      </w:pPr>
                      <w:bookmarkStart w:id="10" w:name="lt_pId004"/>
                      <w:r w:rsidRPr="00FB5409">
                        <w:rPr>
                          <w:rFonts w:ascii="Arial" w:hAnsi="Arial" w:cs="Arial"/>
                          <w:color w:val="000000"/>
                        </w:rPr>
                        <w:t>© Sa Majesté la Reine du chef du Canada, 2015.</w:t>
                      </w:r>
                      <w:bookmarkEnd w:id="10"/>
                    </w:p>
                    <w:p w:rsidR="00AE6E02" w:rsidRPr="00263FC0" w:rsidRDefault="00AE6E02" w:rsidP="004A3177"/>
                  </w:txbxContent>
                </v:textbox>
              </v:shape>
            </w:pict>
          </mc:Fallback>
        </mc:AlternateContent>
      </w:r>
      <w:r w:rsidR="002F2E0F">
        <w:rPr>
          <w:rFonts w:ascii="Garamond" w:hAnsi="Garamond" w:cs="Arial"/>
          <w:noProof/>
          <w:lang w:val="en-CA" w:eastAsia="en-CA"/>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1809750</wp:posOffset>
                </wp:positionV>
                <wp:extent cx="5943600" cy="342900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E02" w:rsidRPr="00FB5409" w:rsidRDefault="00AE6E02" w:rsidP="004A3177">
                            <w:pPr>
                              <w:pStyle w:val="StyleTOCHeadingLatinCalibri11pt"/>
                              <w:rPr>
                                <w:rFonts w:ascii="Arial" w:hAnsi="Arial" w:cs="Arial"/>
                                <w:i/>
                                <w:color w:val="auto"/>
                                <w:sz w:val="20"/>
                                <w:szCs w:val="20"/>
                              </w:rPr>
                            </w:pPr>
                            <w:bookmarkStart w:id="6" w:name="lt_pId005"/>
                            <w:r w:rsidRPr="00FB5409">
                              <w:rPr>
                                <w:rFonts w:ascii="Arial" w:hAnsi="Arial" w:cs="Arial"/>
                                <w:i/>
                                <w:color w:val="auto"/>
                                <w:sz w:val="20"/>
                                <w:szCs w:val="20"/>
                              </w:rPr>
                              <w:t>Table des matières</w:t>
                            </w:r>
                            <w:bookmarkEnd w:id="6"/>
                          </w:p>
                          <w:p w:rsidR="00AE6E02" w:rsidRPr="00FB5409" w:rsidRDefault="00AE6E02" w:rsidP="004A3177">
                            <w:pPr>
                              <w:rPr>
                                <w:lang w:eastAsia="ja-JP"/>
                              </w:rPr>
                            </w:pPr>
                          </w:p>
                          <w:p w:rsidR="0008006D" w:rsidRDefault="00F14CF4">
                            <w:pPr>
                              <w:pStyle w:val="TOC2"/>
                              <w:rPr>
                                <w:rFonts w:asciiTheme="minorHAnsi" w:eastAsiaTheme="minorEastAsia" w:hAnsiTheme="minorHAnsi" w:cstheme="minorBidi"/>
                                <w:noProof/>
                                <w:sz w:val="22"/>
                                <w:szCs w:val="22"/>
                                <w:lang w:val="fr-CA" w:eastAsia="fr-CA"/>
                              </w:rPr>
                            </w:pPr>
                            <w:r w:rsidRPr="00FB5409">
                              <w:rPr>
                                <w:lang w:val="fr-CA"/>
                              </w:rPr>
                              <w:fldChar w:fldCharType="begin"/>
                            </w:r>
                            <w:r w:rsidR="00AE6E02" w:rsidRPr="00FB5409">
                              <w:rPr>
                                <w:lang w:val="fr-CA"/>
                              </w:rPr>
                              <w:instrText xml:space="preserve"> TOC \o "1-3" \h \z \u </w:instrText>
                            </w:r>
                            <w:r w:rsidRPr="00FB5409">
                              <w:rPr>
                                <w:lang w:val="fr-CA"/>
                              </w:rPr>
                              <w:fldChar w:fldCharType="separate"/>
                            </w:r>
                            <w:hyperlink w:anchor="_Toc433197271" w:history="1">
                              <w:r w:rsidR="0008006D" w:rsidRPr="00125B41">
                                <w:rPr>
                                  <w:rStyle w:val="Hyperlink"/>
                                  <w:rFonts w:ascii="Garamond" w:eastAsiaTheme="majorEastAsia" w:hAnsi="Garamond" w:cs="Arial"/>
                                  <w:noProof/>
                                </w:rPr>
                                <w:t>1.</w:t>
                              </w:r>
                              <w:r w:rsidR="0008006D">
                                <w:rPr>
                                  <w:rFonts w:asciiTheme="minorHAnsi" w:eastAsiaTheme="minorEastAsia" w:hAnsiTheme="minorHAnsi" w:cstheme="minorBidi"/>
                                  <w:noProof/>
                                  <w:sz w:val="22"/>
                                  <w:szCs w:val="22"/>
                                  <w:lang w:val="fr-CA" w:eastAsia="fr-CA"/>
                                </w:rPr>
                                <w:tab/>
                              </w:r>
                              <w:r w:rsidR="0008006D" w:rsidRPr="00125B41">
                                <w:rPr>
                                  <w:rStyle w:val="Hyperlink"/>
                                  <w:rFonts w:ascii="Garamond" w:eastAsiaTheme="majorEastAsia" w:hAnsi="Garamond" w:cs="Arial"/>
                                  <w:noProof/>
                                </w:rPr>
                                <w:t>Sommaire</w:t>
                              </w:r>
                              <w:r w:rsidR="0008006D">
                                <w:rPr>
                                  <w:noProof/>
                                  <w:webHidden/>
                                </w:rPr>
                                <w:tab/>
                              </w:r>
                              <w:r w:rsidR="0008006D">
                                <w:rPr>
                                  <w:noProof/>
                                  <w:webHidden/>
                                </w:rPr>
                                <w:fldChar w:fldCharType="begin"/>
                              </w:r>
                              <w:r w:rsidR="0008006D">
                                <w:rPr>
                                  <w:noProof/>
                                  <w:webHidden/>
                                </w:rPr>
                                <w:instrText xml:space="preserve"> PAGEREF _Toc433197271 \h </w:instrText>
                              </w:r>
                              <w:r w:rsidR="0008006D">
                                <w:rPr>
                                  <w:noProof/>
                                  <w:webHidden/>
                                </w:rPr>
                              </w:r>
                              <w:r w:rsidR="0008006D">
                                <w:rPr>
                                  <w:noProof/>
                                  <w:webHidden/>
                                </w:rPr>
                                <w:fldChar w:fldCharType="separate"/>
                              </w:r>
                              <w:r w:rsidR="0008006D">
                                <w:rPr>
                                  <w:noProof/>
                                  <w:webHidden/>
                                </w:rPr>
                                <w:t>1</w:t>
                              </w:r>
                              <w:r w:rsidR="0008006D">
                                <w:rPr>
                                  <w:noProof/>
                                  <w:webHidden/>
                                </w:rPr>
                                <w:fldChar w:fldCharType="end"/>
                              </w:r>
                            </w:hyperlink>
                          </w:p>
                          <w:p w:rsidR="0008006D" w:rsidRDefault="00236FC2">
                            <w:pPr>
                              <w:pStyle w:val="TOC2"/>
                              <w:rPr>
                                <w:rFonts w:asciiTheme="minorHAnsi" w:eastAsiaTheme="minorEastAsia" w:hAnsiTheme="minorHAnsi" w:cstheme="minorBidi"/>
                                <w:noProof/>
                                <w:sz w:val="22"/>
                                <w:szCs w:val="22"/>
                                <w:lang w:val="fr-CA" w:eastAsia="fr-CA"/>
                              </w:rPr>
                            </w:pPr>
                            <w:hyperlink w:anchor="_Toc433197272" w:history="1">
                              <w:r w:rsidR="0008006D" w:rsidRPr="00125B41">
                                <w:rPr>
                                  <w:rStyle w:val="Hyperlink"/>
                                  <w:rFonts w:ascii="Garamond" w:eastAsiaTheme="majorEastAsia" w:hAnsi="Garamond" w:cs="Arial"/>
                                  <w:noProof/>
                                </w:rPr>
                                <w:t>2.</w:t>
                              </w:r>
                              <w:r w:rsidR="0008006D">
                                <w:rPr>
                                  <w:rFonts w:asciiTheme="minorHAnsi" w:eastAsiaTheme="minorEastAsia" w:hAnsiTheme="minorHAnsi" w:cstheme="minorBidi"/>
                                  <w:noProof/>
                                  <w:sz w:val="22"/>
                                  <w:szCs w:val="22"/>
                                  <w:lang w:val="fr-CA" w:eastAsia="fr-CA"/>
                                </w:rPr>
                                <w:tab/>
                              </w:r>
                              <w:r w:rsidR="0008006D" w:rsidRPr="00125B41">
                                <w:rPr>
                                  <w:rStyle w:val="Hyperlink"/>
                                  <w:rFonts w:ascii="Garamond" w:eastAsiaTheme="majorEastAsia" w:hAnsi="Garamond" w:cs="Arial"/>
                                  <w:noProof/>
                                </w:rPr>
                                <w:t>Approbations</w:t>
                              </w:r>
                              <w:r w:rsidR="0008006D">
                                <w:rPr>
                                  <w:noProof/>
                                  <w:webHidden/>
                                </w:rPr>
                                <w:tab/>
                              </w:r>
                              <w:r w:rsidR="0008006D">
                                <w:rPr>
                                  <w:noProof/>
                                  <w:webHidden/>
                                </w:rPr>
                                <w:fldChar w:fldCharType="begin"/>
                              </w:r>
                              <w:r w:rsidR="0008006D">
                                <w:rPr>
                                  <w:noProof/>
                                  <w:webHidden/>
                                </w:rPr>
                                <w:instrText xml:space="preserve"> PAGEREF _Toc433197272 \h </w:instrText>
                              </w:r>
                              <w:r w:rsidR="0008006D">
                                <w:rPr>
                                  <w:noProof/>
                                  <w:webHidden/>
                                </w:rPr>
                              </w:r>
                              <w:r w:rsidR="0008006D">
                                <w:rPr>
                                  <w:noProof/>
                                  <w:webHidden/>
                                </w:rPr>
                                <w:fldChar w:fldCharType="separate"/>
                              </w:r>
                              <w:r w:rsidR="0008006D">
                                <w:rPr>
                                  <w:noProof/>
                                  <w:webHidden/>
                                </w:rPr>
                                <w:t>2</w:t>
                              </w:r>
                              <w:r w:rsidR="0008006D">
                                <w:rPr>
                                  <w:noProof/>
                                  <w:webHidden/>
                                </w:rPr>
                                <w:fldChar w:fldCharType="end"/>
                              </w:r>
                            </w:hyperlink>
                          </w:p>
                          <w:p w:rsidR="0008006D" w:rsidRDefault="00236FC2">
                            <w:pPr>
                              <w:pStyle w:val="TOC2"/>
                              <w:rPr>
                                <w:rFonts w:asciiTheme="minorHAnsi" w:eastAsiaTheme="minorEastAsia" w:hAnsiTheme="minorHAnsi" w:cstheme="minorBidi"/>
                                <w:noProof/>
                                <w:sz w:val="22"/>
                                <w:szCs w:val="22"/>
                                <w:lang w:val="fr-CA" w:eastAsia="fr-CA"/>
                              </w:rPr>
                            </w:pPr>
                            <w:hyperlink w:anchor="_Toc433197273" w:history="1">
                              <w:r w:rsidR="0008006D" w:rsidRPr="00125B41">
                                <w:rPr>
                                  <w:rStyle w:val="Hyperlink"/>
                                  <w:rFonts w:ascii="Garamond" w:eastAsiaTheme="majorEastAsia" w:hAnsi="Garamond" w:cs="Arial"/>
                                  <w:noProof/>
                                </w:rPr>
                                <w:t>Approuvé par :</w:t>
                              </w:r>
                              <w:r w:rsidR="0008006D">
                                <w:rPr>
                                  <w:noProof/>
                                  <w:webHidden/>
                                </w:rPr>
                                <w:tab/>
                              </w:r>
                              <w:r w:rsidR="0008006D">
                                <w:rPr>
                                  <w:noProof/>
                                  <w:webHidden/>
                                </w:rPr>
                                <w:fldChar w:fldCharType="begin"/>
                              </w:r>
                              <w:r w:rsidR="0008006D">
                                <w:rPr>
                                  <w:noProof/>
                                  <w:webHidden/>
                                </w:rPr>
                                <w:instrText xml:space="preserve"> PAGEREF _Toc433197273 \h </w:instrText>
                              </w:r>
                              <w:r w:rsidR="0008006D">
                                <w:rPr>
                                  <w:noProof/>
                                  <w:webHidden/>
                                </w:rPr>
                              </w:r>
                              <w:r w:rsidR="0008006D">
                                <w:rPr>
                                  <w:noProof/>
                                  <w:webHidden/>
                                </w:rPr>
                                <w:fldChar w:fldCharType="separate"/>
                              </w:r>
                              <w:r w:rsidR="0008006D">
                                <w:rPr>
                                  <w:noProof/>
                                  <w:webHidden/>
                                </w:rPr>
                                <w:t>2</w:t>
                              </w:r>
                              <w:r w:rsidR="0008006D">
                                <w:rPr>
                                  <w:noProof/>
                                  <w:webHidden/>
                                </w:rPr>
                                <w:fldChar w:fldCharType="end"/>
                              </w:r>
                            </w:hyperlink>
                          </w:p>
                          <w:p w:rsidR="0008006D" w:rsidRDefault="00236FC2">
                            <w:pPr>
                              <w:pStyle w:val="TOC2"/>
                              <w:rPr>
                                <w:rFonts w:asciiTheme="minorHAnsi" w:eastAsiaTheme="minorEastAsia" w:hAnsiTheme="minorHAnsi" w:cstheme="minorBidi"/>
                                <w:noProof/>
                                <w:sz w:val="22"/>
                                <w:szCs w:val="22"/>
                                <w:lang w:val="fr-CA" w:eastAsia="fr-CA"/>
                              </w:rPr>
                            </w:pPr>
                            <w:hyperlink w:anchor="_Toc433197274" w:history="1">
                              <w:r w:rsidR="0008006D" w:rsidRPr="00125B41">
                                <w:rPr>
                                  <w:rStyle w:val="Hyperlink"/>
                                  <w:rFonts w:ascii="Garamond" w:eastAsiaTheme="majorEastAsia" w:hAnsi="Garamond" w:cs="Arial"/>
                                  <w:noProof/>
                                </w:rPr>
                                <w:t>Recommandé par :</w:t>
                              </w:r>
                              <w:r w:rsidR="0008006D">
                                <w:rPr>
                                  <w:noProof/>
                                  <w:webHidden/>
                                </w:rPr>
                                <w:tab/>
                              </w:r>
                              <w:r w:rsidR="0008006D">
                                <w:rPr>
                                  <w:noProof/>
                                  <w:webHidden/>
                                </w:rPr>
                                <w:fldChar w:fldCharType="begin"/>
                              </w:r>
                              <w:r w:rsidR="0008006D">
                                <w:rPr>
                                  <w:noProof/>
                                  <w:webHidden/>
                                </w:rPr>
                                <w:instrText xml:space="preserve"> PAGEREF _Toc433197274 \h </w:instrText>
                              </w:r>
                              <w:r w:rsidR="0008006D">
                                <w:rPr>
                                  <w:noProof/>
                                  <w:webHidden/>
                                </w:rPr>
                              </w:r>
                              <w:r w:rsidR="0008006D">
                                <w:rPr>
                                  <w:noProof/>
                                  <w:webHidden/>
                                </w:rPr>
                                <w:fldChar w:fldCharType="separate"/>
                              </w:r>
                              <w:r w:rsidR="0008006D">
                                <w:rPr>
                                  <w:noProof/>
                                  <w:webHidden/>
                                </w:rPr>
                                <w:t>2</w:t>
                              </w:r>
                              <w:r w:rsidR="0008006D">
                                <w:rPr>
                                  <w:noProof/>
                                  <w:webHidden/>
                                </w:rPr>
                                <w:fldChar w:fldCharType="end"/>
                              </w:r>
                            </w:hyperlink>
                          </w:p>
                          <w:p w:rsidR="0008006D" w:rsidRDefault="00236FC2">
                            <w:pPr>
                              <w:pStyle w:val="TOC2"/>
                              <w:rPr>
                                <w:rFonts w:asciiTheme="minorHAnsi" w:eastAsiaTheme="minorEastAsia" w:hAnsiTheme="minorHAnsi" w:cstheme="minorBidi"/>
                                <w:noProof/>
                                <w:sz w:val="22"/>
                                <w:szCs w:val="22"/>
                                <w:lang w:val="fr-CA" w:eastAsia="fr-CA"/>
                              </w:rPr>
                            </w:pPr>
                            <w:hyperlink w:anchor="_Toc433197275" w:history="1">
                              <w:r w:rsidR="0008006D" w:rsidRPr="00125B41">
                                <w:rPr>
                                  <w:rStyle w:val="Hyperlink"/>
                                  <w:rFonts w:ascii="Garamond" w:eastAsiaTheme="majorEastAsia" w:hAnsi="Garamond" w:cs="Arial"/>
                                  <w:noProof/>
                                </w:rPr>
                                <w:t xml:space="preserve">3. </w:t>
                              </w:r>
                              <w:r w:rsidR="0008006D">
                                <w:rPr>
                                  <w:rFonts w:asciiTheme="minorHAnsi" w:eastAsiaTheme="minorEastAsia" w:hAnsiTheme="minorHAnsi" w:cstheme="minorBidi"/>
                                  <w:noProof/>
                                  <w:sz w:val="22"/>
                                  <w:szCs w:val="22"/>
                                  <w:lang w:val="fr-CA" w:eastAsia="fr-CA"/>
                                </w:rPr>
                                <w:tab/>
                              </w:r>
                              <w:r w:rsidR="0008006D" w:rsidRPr="00125B41">
                                <w:rPr>
                                  <w:rStyle w:val="Hyperlink"/>
                                  <w:rFonts w:ascii="Garamond" w:eastAsiaTheme="majorEastAsia" w:hAnsi="Garamond" w:cs="Arial"/>
                                  <w:noProof/>
                                </w:rPr>
                                <w:t>Objet</w:t>
                              </w:r>
                              <w:r w:rsidR="0008006D">
                                <w:rPr>
                                  <w:noProof/>
                                  <w:webHidden/>
                                </w:rPr>
                                <w:tab/>
                              </w:r>
                              <w:r w:rsidR="0008006D">
                                <w:rPr>
                                  <w:noProof/>
                                  <w:webHidden/>
                                </w:rPr>
                                <w:fldChar w:fldCharType="begin"/>
                              </w:r>
                              <w:r w:rsidR="0008006D">
                                <w:rPr>
                                  <w:noProof/>
                                  <w:webHidden/>
                                </w:rPr>
                                <w:instrText xml:space="preserve"> PAGEREF _Toc433197275 \h </w:instrText>
                              </w:r>
                              <w:r w:rsidR="0008006D">
                                <w:rPr>
                                  <w:noProof/>
                                  <w:webHidden/>
                                </w:rPr>
                              </w:r>
                              <w:r w:rsidR="0008006D">
                                <w:rPr>
                                  <w:noProof/>
                                  <w:webHidden/>
                                </w:rPr>
                                <w:fldChar w:fldCharType="separate"/>
                              </w:r>
                              <w:r w:rsidR="0008006D">
                                <w:rPr>
                                  <w:noProof/>
                                  <w:webHidden/>
                                </w:rPr>
                                <w:t>3</w:t>
                              </w:r>
                              <w:r w:rsidR="0008006D">
                                <w:rPr>
                                  <w:noProof/>
                                  <w:webHidden/>
                                </w:rPr>
                                <w:fldChar w:fldCharType="end"/>
                              </w:r>
                            </w:hyperlink>
                          </w:p>
                          <w:p w:rsidR="0008006D" w:rsidRDefault="00236FC2">
                            <w:pPr>
                              <w:pStyle w:val="TOC2"/>
                              <w:rPr>
                                <w:rFonts w:asciiTheme="minorHAnsi" w:eastAsiaTheme="minorEastAsia" w:hAnsiTheme="minorHAnsi" w:cstheme="minorBidi"/>
                                <w:noProof/>
                                <w:sz w:val="22"/>
                                <w:szCs w:val="22"/>
                                <w:lang w:val="fr-CA" w:eastAsia="fr-CA"/>
                              </w:rPr>
                            </w:pPr>
                            <w:hyperlink w:anchor="_Toc433197276" w:history="1">
                              <w:r w:rsidR="0008006D" w:rsidRPr="00125B41">
                                <w:rPr>
                                  <w:rStyle w:val="Hyperlink"/>
                                  <w:rFonts w:ascii="Garamond" w:eastAsiaTheme="majorEastAsia" w:hAnsi="Garamond" w:cs="Arial"/>
                                  <w:noProof/>
                                </w:rPr>
                                <w:t>4.</w:t>
                              </w:r>
                              <w:r w:rsidR="0008006D">
                                <w:rPr>
                                  <w:rFonts w:asciiTheme="minorHAnsi" w:eastAsiaTheme="minorEastAsia" w:hAnsiTheme="minorHAnsi" w:cstheme="minorBidi"/>
                                  <w:noProof/>
                                  <w:sz w:val="22"/>
                                  <w:szCs w:val="22"/>
                                  <w:lang w:val="fr-CA" w:eastAsia="fr-CA"/>
                                </w:rPr>
                                <w:tab/>
                              </w:r>
                              <w:r w:rsidR="0008006D" w:rsidRPr="00125B41">
                                <w:rPr>
                                  <w:rStyle w:val="Hyperlink"/>
                                  <w:rFonts w:ascii="Garamond" w:eastAsiaTheme="majorEastAsia" w:hAnsi="Garamond" w:cs="Arial"/>
                                  <w:noProof/>
                                </w:rPr>
                                <w:t>Contexte</w:t>
                              </w:r>
                              <w:r w:rsidR="0008006D">
                                <w:rPr>
                                  <w:noProof/>
                                  <w:webHidden/>
                                </w:rPr>
                                <w:tab/>
                              </w:r>
                              <w:r w:rsidR="0008006D">
                                <w:rPr>
                                  <w:noProof/>
                                  <w:webHidden/>
                                </w:rPr>
                                <w:fldChar w:fldCharType="begin"/>
                              </w:r>
                              <w:r w:rsidR="0008006D">
                                <w:rPr>
                                  <w:noProof/>
                                  <w:webHidden/>
                                </w:rPr>
                                <w:instrText xml:space="preserve"> PAGEREF _Toc433197276 \h </w:instrText>
                              </w:r>
                              <w:r w:rsidR="0008006D">
                                <w:rPr>
                                  <w:noProof/>
                                  <w:webHidden/>
                                </w:rPr>
                              </w:r>
                              <w:r w:rsidR="0008006D">
                                <w:rPr>
                                  <w:noProof/>
                                  <w:webHidden/>
                                </w:rPr>
                                <w:fldChar w:fldCharType="separate"/>
                              </w:r>
                              <w:r w:rsidR="0008006D">
                                <w:rPr>
                                  <w:noProof/>
                                  <w:webHidden/>
                                </w:rPr>
                                <w:t>4</w:t>
                              </w:r>
                              <w:r w:rsidR="0008006D">
                                <w:rPr>
                                  <w:noProof/>
                                  <w:webHidden/>
                                </w:rPr>
                                <w:fldChar w:fldCharType="end"/>
                              </w:r>
                            </w:hyperlink>
                          </w:p>
                          <w:p w:rsidR="0008006D" w:rsidRDefault="00236FC2">
                            <w:pPr>
                              <w:pStyle w:val="TOC2"/>
                              <w:rPr>
                                <w:rFonts w:asciiTheme="minorHAnsi" w:eastAsiaTheme="minorEastAsia" w:hAnsiTheme="minorHAnsi" w:cstheme="minorBidi"/>
                                <w:noProof/>
                                <w:sz w:val="22"/>
                                <w:szCs w:val="22"/>
                                <w:lang w:val="fr-CA" w:eastAsia="fr-CA"/>
                              </w:rPr>
                            </w:pPr>
                            <w:hyperlink w:anchor="_Toc433197277" w:history="1">
                              <w:r w:rsidR="0008006D" w:rsidRPr="00125B41">
                                <w:rPr>
                                  <w:rStyle w:val="Hyperlink"/>
                                  <w:rFonts w:ascii="Garamond" w:eastAsiaTheme="majorEastAsia" w:hAnsi="Garamond" w:cs="Arial"/>
                                  <w:noProof/>
                                </w:rPr>
                                <w:t>5.</w:t>
                              </w:r>
                              <w:r w:rsidR="0008006D">
                                <w:rPr>
                                  <w:rFonts w:asciiTheme="minorHAnsi" w:eastAsiaTheme="minorEastAsia" w:hAnsiTheme="minorHAnsi" w:cstheme="minorBidi"/>
                                  <w:noProof/>
                                  <w:sz w:val="22"/>
                                  <w:szCs w:val="22"/>
                                  <w:lang w:val="fr-CA" w:eastAsia="fr-CA"/>
                                </w:rPr>
                                <w:tab/>
                              </w:r>
                              <w:r w:rsidR="0008006D" w:rsidRPr="00125B41">
                                <w:rPr>
                                  <w:rStyle w:val="Hyperlink"/>
                                  <w:rFonts w:ascii="Garamond" w:eastAsiaTheme="majorEastAsia" w:hAnsi="Garamond" w:cs="Arial"/>
                                  <w:noProof/>
                                </w:rPr>
                                <w:t>Résultats</w:t>
                              </w:r>
                              <w:r w:rsidR="0008006D">
                                <w:rPr>
                                  <w:noProof/>
                                  <w:webHidden/>
                                </w:rPr>
                                <w:tab/>
                              </w:r>
                              <w:r w:rsidR="0008006D">
                                <w:rPr>
                                  <w:noProof/>
                                  <w:webHidden/>
                                </w:rPr>
                                <w:fldChar w:fldCharType="begin"/>
                              </w:r>
                              <w:r w:rsidR="0008006D">
                                <w:rPr>
                                  <w:noProof/>
                                  <w:webHidden/>
                                </w:rPr>
                                <w:instrText xml:space="preserve"> PAGEREF _Toc433197277 \h </w:instrText>
                              </w:r>
                              <w:r w:rsidR="0008006D">
                                <w:rPr>
                                  <w:noProof/>
                                  <w:webHidden/>
                                </w:rPr>
                              </w:r>
                              <w:r w:rsidR="0008006D">
                                <w:rPr>
                                  <w:noProof/>
                                  <w:webHidden/>
                                </w:rPr>
                                <w:fldChar w:fldCharType="separate"/>
                              </w:r>
                              <w:r w:rsidR="0008006D">
                                <w:rPr>
                                  <w:noProof/>
                                  <w:webHidden/>
                                </w:rPr>
                                <w:t>10</w:t>
                              </w:r>
                              <w:r w:rsidR="0008006D">
                                <w:rPr>
                                  <w:noProof/>
                                  <w:webHidden/>
                                </w:rPr>
                                <w:fldChar w:fldCharType="end"/>
                              </w:r>
                            </w:hyperlink>
                          </w:p>
                          <w:p w:rsidR="0008006D" w:rsidRDefault="00236FC2">
                            <w:pPr>
                              <w:pStyle w:val="TOC2"/>
                              <w:rPr>
                                <w:rFonts w:asciiTheme="minorHAnsi" w:eastAsiaTheme="minorEastAsia" w:hAnsiTheme="minorHAnsi" w:cstheme="minorBidi"/>
                                <w:noProof/>
                                <w:sz w:val="22"/>
                                <w:szCs w:val="22"/>
                                <w:lang w:val="fr-CA" w:eastAsia="fr-CA"/>
                              </w:rPr>
                            </w:pPr>
                            <w:hyperlink w:anchor="_Toc433197278" w:history="1">
                              <w:r w:rsidR="0008006D" w:rsidRPr="00125B41">
                                <w:rPr>
                                  <w:rStyle w:val="Hyperlink"/>
                                  <w:rFonts w:ascii="Garamond" w:eastAsiaTheme="majorEastAsia" w:hAnsi="Garamond" w:cs="Arial"/>
                                  <w:noProof/>
                                </w:rPr>
                                <w:t>6.</w:t>
                              </w:r>
                              <w:r w:rsidR="0008006D">
                                <w:rPr>
                                  <w:rFonts w:asciiTheme="minorHAnsi" w:eastAsiaTheme="minorEastAsia" w:hAnsiTheme="minorHAnsi" w:cstheme="minorBidi"/>
                                  <w:noProof/>
                                  <w:sz w:val="22"/>
                                  <w:szCs w:val="22"/>
                                  <w:lang w:val="fr-CA" w:eastAsia="fr-CA"/>
                                </w:rPr>
                                <w:tab/>
                              </w:r>
                              <w:r w:rsidR="0008006D" w:rsidRPr="00125B41">
                                <w:rPr>
                                  <w:rStyle w:val="Hyperlink"/>
                                  <w:rFonts w:ascii="Garamond" w:eastAsiaTheme="majorEastAsia" w:hAnsi="Garamond" w:cs="Arial"/>
                                  <w:noProof/>
                                </w:rPr>
                                <w:t>Structures de gouvernance et processus décisionnels</w:t>
                              </w:r>
                              <w:r w:rsidR="0008006D">
                                <w:rPr>
                                  <w:noProof/>
                                  <w:webHidden/>
                                </w:rPr>
                                <w:tab/>
                              </w:r>
                              <w:r w:rsidR="0008006D">
                                <w:rPr>
                                  <w:noProof/>
                                  <w:webHidden/>
                                </w:rPr>
                                <w:fldChar w:fldCharType="begin"/>
                              </w:r>
                              <w:r w:rsidR="0008006D">
                                <w:rPr>
                                  <w:noProof/>
                                  <w:webHidden/>
                                </w:rPr>
                                <w:instrText xml:space="preserve"> PAGEREF _Toc433197278 \h </w:instrText>
                              </w:r>
                              <w:r w:rsidR="0008006D">
                                <w:rPr>
                                  <w:noProof/>
                                  <w:webHidden/>
                                </w:rPr>
                              </w:r>
                              <w:r w:rsidR="0008006D">
                                <w:rPr>
                                  <w:noProof/>
                                  <w:webHidden/>
                                </w:rPr>
                                <w:fldChar w:fldCharType="separate"/>
                              </w:r>
                              <w:r w:rsidR="0008006D">
                                <w:rPr>
                                  <w:noProof/>
                                  <w:webHidden/>
                                </w:rPr>
                                <w:t>12</w:t>
                              </w:r>
                              <w:r w:rsidR="0008006D">
                                <w:rPr>
                                  <w:noProof/>
                                  <w:webHidden/>
                                </w:rPr>
                                <w:fldChar w:fldCharType="end"/>
                              </w:r>
                            </w:hyperlink>
                          </w:p>
                          <w:p w:rsidR="0008006D" w:rsidRDefault="00236FC2">
                            <w:pPr>
                              <w:pStyle w:val="TOC3"/>
                              <w:rPr>
                                <w:rFonts w:asciiTheme="minorHAnsi" w:eastAsiaTheme="minorEastAsia" w:hAnsiTheme="minorHAnsi" w:cstheme="minorBidi"/>
                                <w:noProof/>
                                <w:sz w:val="22"/>
                                <w:szCs w:val="22"/>
                                <w:lang w:val="fr-CA" w:eastAsia="fr-CA"/>
                              </w:rPr>
                            </w:pPr>
                            <w:hyperlink w:anchor="_Toc433197279" w:history="1">
                              <w:r w:rsidR="0008006D" w:rsidRPr="00125B41">
                                <w:rPr>
                                  <w:rStyle w:val="Hyperlink"/>
                                  <w:rFonts w:ascii="Garamond" w:eastAsiaTheme="majorEastAsia" w:hAnsi="Garamond"/>
                                  <w:i/>
                                  <w:iCs/>
                                  <w:noProof/>
                                  <w:lang w:val="fr-CA"/>
                                </w:rPr>
                                <w:t>6.1</w:t>
                              </w:r>
                              <w:r w:rsidR="0008006D">
                                <w:rPr>
                                  <w:rFonts w:asciiTheme="minorHAnsi" w:eastAsiaTheme="minorEastAsia" w:hAnsiTheme="minorHAnsi" w:cstheme="minorBidi"/>
                                  <w:noProof/>
                                  <w:sz w:val="22"/>
                                  <w:szCs w:val="22"/>
                                  <w:lang w:val="fr-CA" w:eastAsia="fr-CA"/>
                                </w:rPr>
                                <w:tab/>
                              </w:r>
                              <w:r w:rsidR="0008006D" w:rsidRPr="00125B41">
                                <w:rPr>
                                  <w:rStyle w:val="Hyperlink"/>
                                  <w:rFonts w:ascii="Garamond" w:eastAsiaTheme="majorEastAsia" w:hAnsi="Garamond"/>
                                  <w:i/>
                                  <w:iCs/>
                                  <w:noProof/>
                                  <w:lang w:val="fr-CA"/>
                                </w:rPr>
                                <w:t>Rôles et responsabilités – administrateur général et cadre supérieur responsable de la gestion de l’information</w:t>
                              </w:r>
                              <w:r w:rsidR="0008006D">
                                <w:rPr>
                                  <w:noProof/>
                                  <w:webHidden/>
                                </w:rPr>
                                <w:tab/>
                              </w:r>
                              <w:r w:rsidR="0008006D">
                                <w:rPr>
                                  <w:noProof/>
                                  <w:webHidden/>
                                </w:rPr>
                                <w:fldChar w:fldCharType="begin"/>
                              </w:r>
                              <w:r w:rsidR="0008006D">
                                <w:rPr>
                                  <w:noProof/>
                                  <w:webHidden/>
                                </w:rPr>
                                <w:instrText xml:space="preserve"> PAGEREF _Toc433197279 \h </w:instrText>
                              </w:r>
                              <w:r w:rsidR="0008006D">
                                <w:rPr>
                                  <w:noProof/>
                                  <w:webHidden/>
                                </w:rPr>
                              </w:r>
                              <w:r w:rsidR="0008006D">
                                <w:rPr>
                                  <w:noProof/>
                                  <w:webHidden/>
                                </w:rPr>
                                <w:fldChar w:fldCharType="separate"/>
                              </w:r>
                              <w:r w:rsidR="0008006D">
                                <w:rPr>
                                  <w:noProof/>
                                  <w:webHidden/>
                                </w:rPr>
                                <w:t>13</w:t>
                              </w:r>
                              <w:r w:rsidR="0008006D">
                                <w:rPr>
                                  <w:noProof/>
                                  <w:webHidden/>
                                </w:rPr>
                                <w:fldChar w:fldCharType="end"/>
                              </w:r>
                            </w:hyperlink>
                          </w:p>
                          <w:p w:rsidR="0008006D" w:rsidRDefault="00236FC2">
                            <w:pPr>
                              <w:pStyle w:val="TOC3"/>
                              <w:rPr>
                                <w:rFonts w:asciiTheme="minorHAnsi" w:eastAsiaTheme="minorEastAsia" w:hAnsiTheme="minorHAnsi" w:cstheme="minorBidi"/>
                                <w:noProof/>
                                <w:sz w:val="22"/>
                                <w:szCs w:val="22"/>
                                <w:lang w:val="fr-CA" w:eastAsia="fr-CA"/>
                              </w:rPr>
                            </w:pPr>
                            <w:hyperlink w:anchor="_Toc433197280" w:history="1">
                              <w:r w:rsidR="0008006D" w:rsidRPr="00125B41">
                                <w:rPr>
                                  <w:rStyle w:val="Hyperlink"/>
                                  <w:rFonts w:ascii="Garamond" w:eastAsiaTheme="majorEastAsia" w:hAnsi="Garamond"/>
                                  <w:i/>
                                  <w:iCs/>
                                  <w:noProof/>
                                  <w:lang w:val="fr-CA"/>
                                </w:rPr>
                                <w:t>6.2</w:t>
                              </w:r>
                              <w:r w:rsidR="0008006D">
                                <w:rPr>
                                  <w:rFonts w:asciiTheme="minorHAnsi" w:eastAsiaTheme="minorEastAsia" w:hAnsiTheme="minorHAnsi" w:cstheme="minorBidi"/>
                                  <w:noProof/>
                                  <w:sz w:val="22"/>
                                  <w:szCs w:val="22"/>
                                  <w:lang w:val="fr-CA" w:eastAsia="fr-CA"/>
                                </w:rPr>
                                <w:tab/>
                              </w:r>
                              <w:r w:rsidR="0008006D" w:rsidRPr="00125B41">
                                <w:rPr>
                                  <w:rStyle w:val="Hyperlink"/>
                                  <w:rFonts w:ascii="Garamond" w:eastAsiaTheme="majorEastAsia" w:hAnsi="Garamond"/>
                                  <w:i/>
                                  <w:iCs/>
                                  <w:noProof/>
                                  <w:lang w:val="fr-CA"/>
                                </w:rPr>
                                <w:t>Rôles et responsabilités – Intervenants clés</w:t>
                              </w:r>
                              <w:r w:rsidR="0008006D">
                                <w:rPr>
                                  <w:noProof/>
                                  <w:webHidden/>
                                </w:rPr>
                                <w:tab/>
                              </w:r>
                              <w:r w:rsidR="0008006D">
                                <w:rPr>
                                  <w:noProof/>
                                  <w:webHidden/>
                                </w:rPr>
                                <w:fldChar w:fldCharType="begin"/>
                              </w:r>
                              <w:r w:rsidR="0008006D">
                                <w:rPr>
                                  <w:noProof/>
                                  <w:webHidden/>
                                </w:rPr>
                                <w:instrText xml:space="preserve"> PAGEREF _Toc433197280 \h </w:instrText>
                              </w:r>
                              <w:r w:rsidR="0008006D">
                                <w:rPr>
                                  <w:noProof/>
                                  <w:webHidden/>
                                </w:rPr>
                              </w:r>
                              <w:r w:rsidR="0008006D">
                                <w:rPr>
                                  <w:noProof/>
                                  <w:webHidden/>
                                </w:rPr>
                                <w:fldChar w:fldCharType="separate"/>
                              </w:r>
                              <w:r w:rsidR="0008006D">
                                <w:rPr>
                                  <w:noProof/>
                                  <w:webHidden/>
                                </w:rPr>
                                <w:t>14</w:t>
                              </w:r>
                              <w:r w:rsidR="0008006D">
                                <w:rPr>
                                  <w:noProof/>
                                  <w:webHidden/>
                                </w:rPr>
                                <w:fldChar w:fldCharType="end"/>
                              </w:r>
                            </w:hyperlink>
                          </w:p>
                          <w:p w:rsidR="0008006D" w:rsidRDefault="00236FC2">
                            <w:pPr>
                              <w:pStyle w:val="TOC3"/>
                              <w:rPr>
                                <w:rFonts w:asciiTheme="minorHAnsi" w:eastAsiaTheme="minorEastAsia" w:hAnsiTheme="minorHAnsi" w:cstheme="minorBidi"/>
                                <w:noProof/>
                                <w:sz w:val="22"/>
                                <w:szCs w:val="22"/>
                                <w:lang w:val="fr-CA" w:eastAsia="fr-CA"/>
                              </w:rPr>
                            </w:pPr>
                            <w:hyperlink w:anchor="_Toc433197281" w:history="1">
                              <w:r w:rsidR="0008006D" w:rsidRPr="00125B41">
                                <w:rPr>
                                  <w:rStyle w:val="Hyperlink"/>
                                  <w:rFonts w:ascii="Garamond" w:eastAsiaTheme="majorEastAsia" w:hAnsi="Garamond"/>
                                  <w:i/>
                                  <w:iCs/>
                                  <w:noProof/>
                                  <w:lang w:val="fr-CA"/>
                                </w:rPr>
                                <w:t>6.3</w:t>
                              </w:r>
                              <w:r w:rsidR="0008006D">
                                <w:rPr>
                                  <w:rFonts w:asciiTheme="minorHAnsi" w:eastAsiaTheme="minorEastAsia" w:hAnsiTheme="minorHAnsi" w:cstheme="minorBidi"/>
                                  <w:noProof/>
                                  <w:sz w:val="22"/>
                                  <w:szCs w:val="22"/>
                                  <w:lang w:val="fr-CA" w:eastAsia="fr-CA"/>
                                </w:rPr>
                                <w:tab/>
                              </w:r>
                              <w:r w:rsidR="0008006D" w:rsidRPr="00125B41">
                                <w:rPr>
                                  <w:rStyle w:val="Hyperlink"/>
                                  <w:rFonts w:ascii="Garamond" w:eastAsiaTheme="majorEastAsia" w:hAnsi="Garamond"/>
                                  <w:i/>
                                  <w:iCs/>
                                  <w:noProof/>
                                  <w:lang w:val="fr-CA"/>
                                </w:rPr>
                                <w:t>Communication, sensibilisation et engagement</w:t>
                              </w:r>
                              <w:r w:rsidR="0008006D">
                                <w:rPr>
                                  <w:noProof/>
                                  <w:webHidden/>
                                </w:rPr>
                                <w:tab/>
                              </w:r>
                              <w:r w:rsidR="0008006D">
                                <w:rPr>
                                  <w:noProof/>
                                  <w:webHidden/>
                                </w:rPr>
                                <w:fldChar w:fldCharType="begin"/>
                              </w:r>
                              <w:r w:rsidR="0008006D">
                                <w:rPr>
                                  <w:noProof/>
                                  <w:webHidden/>
                                </w:rPr>
                                <w:instrText xml:space="preserve"> PAGEREF _Toc433197281 \h </w:instrText>
                              </w:r>
                              <w:r w:rsidR="0008006D">
                                <w:rPr>
                                  <w:noProof/>
                                  <w:webHidden/>
                                </w:rPr>
                              </w:r>
                              <w:r w:rsidR="0008006D">
                                <w:rPr>
                                  <w:noProof/>
                                  <w:webHidden/>
                                </w:rPr>
                                <w:fldChar w:fldCharType="separate"/>
                              </w:r>
                              <w:r w:rsidR="0008006D">
                                <w:rPr>
                                  <w:noProof/>
                                  <w:webHidden/>
                                </w:rPr>
                                <w:t>16</w:t>
                              </w:r>
                              <w:r w:rsidR="0008006D">
                                <w:rPr>
                                  <w:noProof/>
                                  <w:webHidden/>
                                </w:rPr>
                                <w:fldChar w:fldCharType="end"/>
                              </w:r>
                            </w:hyperlink>
                          </w:p>
                          <w:p w:rsidR="0008006D" w:rsidRDefault="00236FC2">
                            <w:pPr>
                              <w:pStyle w:val="TOC2"/>
                              <w:rPr>
                                <w:rFonts w:asciiTheme="minorHAnsi" w:eastAsiaTheme="minorEastAsia" w:hAnsiTheme="minorHAnsi" w:cstheme="minorBidi"/>
                                <w:noProof/>
                                <w:sz w:val="22"/>
                                <w:szCs w:val="22"/>
                                <w:lang w:val="fr-CA" w:eastAsia="fr-CA"/>
                              </w:rPr>
                            </w:pPr>
                            <w:hyperlink w:anchor="_Toc433197282" w:history="1">
                              <w:r w:rsidR="0008006D" w:rsidRPr="00125B41">
                                <w:rPr>
                                  <w:rStyle w:val="Hyperlink"/>
                                  <w:rFonts w:ascii="Garamond" w:eastAsiaTheme="majorEastAsia" w:hAnsi="Garamond" w:cs="Arial"/>
                                  <w:noProof/>
                                </w:rPr>
                                <w:t>7.</w:t>
                              </w:r>
                              <w:r w:rsidR="0008006D">
                                <w:rPr>
                                  <w:rFonts w:asciiTheme="minorHAnsi" w:eastAsiaTheme="minorEastAsia" w:hAnsiTheme="minorHAnsi" w:cstheme="minorBidi"/>
                                  <w:noProof/>
                                  <w:sz w:val="22"/>
                                  <w:szCs w:val="22"/>
                                  <w:lang w:val="fr-CA" w:eastAsia="fr-CA"/>
                                </w:rPr>
                                <w:tab/>
                              </w:r>
                              <w:r w:rsidR="0008006D" w:rsidRPr="00125B41">
                                <w:rPr>
                                  <w:rStyle w:val="Hyperlink"/>
                                  <w:rFonts w:ascii="Garamond" w:eastAsiaTheme="majorEastAsia" w:hAnsi="Garamond" w:cs="Arial"/>
                                  <w:noProof/>
                                </w:rPr>
                                <w:t>Tableau de planification de Patrimoine canadien</w:t>
                              </w:r>
                              <w:r w:rsidR="0008006D">
                                <w:rPr>
                                  <w:noProof/>
                                  <w:webHidden/>
                                </w:rPr>
                                <w:tab/>
                              </w:r>
                              <w:r w:rsidR="0008006D">
                                <w:rPr>
                                  <w:noProof/>
                                  <w:webHidden/>
                                </w:rPr>
                                <w:fldChar w:fldCharType="begin"/>
                              </w:r>
                              <w:r w:rsidR="0008006D">
                                <w:rPr>
                                  <w:noProof/>
                                  <w:webHidden/>
                                </w:rPr>
                                <w:instrText xml:space="preserve"> PAGEREF _Toc433197282 \h </w:instrText>
                              </w:r>
                              <w:r w:rsidR="0008006D">
                                <w:rPr>
                                  <w:noProof/>
                                  <w:webHidden/>
                                </w:rPr>
                              </w:r>
                              <w:r w:rsidR="0008006D">
                                <w:rPr>
                                  <w:noProof/>
                                  <w:webHidden/>
                                </w:rPr>
                                <w:fldChar w:fldCharType="separate"/>
                              </w:r>
                              <w:r w:rsidR="0008006D">
                                <w:rPr>
                                  <w:noProof/>
                                  <w:webHidden/>
                                </w:rPr>
                                <w:t>17</w:t>
                              </w:r>
                              <w:r w:rsidR="0008006D">
                                <w:rPr>
                                  <w:noProof/>
                                  <w:webHidden/>
                                </w:rPr>
                                <w:fldChar w:fldCharType="end"/>
                              </w:r>
                            </w:hyperlink>
                          </w:p>
                          <w:p w:rsidR="0008006D" w:rsidRDefault="00236FC2">
                            <w:pPr>
                              <w:pStyle w:val="TOC2"/>
                              <w:rPr>
                                <w:rFonts w:asciiTheme="minorHAnsi" w:eastAsiaTheme="minorEastAsia" w:hAnsiTheme="minorHAnsi" w:cstheme="minorBidi"/>
                                <w:noProof/>
                                <w:sz w:val="22"/>
                                <w:szCs w:val="22"/>
                                <w:lang w:val="fr-CA" w:eastAsia="fr-CA"/>
                              </w:rPr>
                            </w:pPr>
                            <w:hyperlink w:anchor="_Toc433197283" w:history="1">
                              <w:r w:rsidR="0008006D" w:rsidRPr="00125B41">
                                <w:rPr>
                                  <w:rStyle w:val="Hyperlink"/>
                                  <w:rFonts w:ascii="Garamond" w:eastAsiaTheme="majorEastAsia" w:hAnsi="Garamond" w:cs="Arial"/>
                                  <w:noProof/>
                                </w:rPr>
                                <w:t>Annexe A – Glossaire</w:t>
                              </w:r>
                              <w:r w:rsidR="0008006D">
                                <w:rPr>
                                  <w:noProof/>
                                  <w:webHidden/>
                                </w:rPr>
                                <w:tab/>
                              </w:r>
                              <w:r w:rsidR="0008006D">
                                <w:rPr>
                                  <w:noProof/>
                                  <w:webHidden/>
                                </w:rPr>
                                <w:fldChar w:fldCharType="begin"/>
                              </w:r>
                              <w:r w:rsidR="0008006D">
                                <w:rPr>
                                  <w:noProof/>
                                  <w:webHidden/>
                                </w:rPr>
                                <w:instrText xml:space="preserve"> PAGEREF _Toc433197283 \h </w:instrText>
                              </w:r>
                              <w:r w:rsidR="0008006D">
                                <w:rPr>
                                  <w:noProof/>
                                  <w:webHidden/>
                                </w:rPr>
                              </w:r>
                              <w:r w:rsidR="0008006D">
                                <w:rPr>
                                  <w:noProof/>
                                  <w:webHidden/>
                                </w:rPr>
                                <w:fldChar w:fldCharType="separate"/>
                              </w:r>
                              <w:r w:rsidR="0008006D">
                                <w:rPr>
                                  <w:noProof/>
                                  <w:webHidden/>
                                </w:rPr>
                                <w:t>27</w:t>
                              </w:r>
                              <w:r w:rsidR="0008006D">
                                <w:rPr>
                                  <w:noProof/>
                                  <w:webHidden/>
                                </w:rPr>
                                <w:fldChar w:fldCharType="end"/>
                              </w:r>
                            </w:hyperlink>
                          </w:p>
                          <w:p w:rsidR="00AE6E02" w:rsidRPr="00263FC0" w:rsidRDefault="00F14CF4" w:rsidP="004A3177">
                            <w:pPr>
                              <w:rPr>
                                <w:noProof/>
                              </w:rPr>
                            </w:pPr>
                            <w:r w:rsidRPr="00FB5409">
                              <w:rPr>
                                <w:b/>
                                <w:bCs/>
                                <w:noProof/>
                              </w:rPr>
                              <w:fldChar w:fldCharType="end"/>
                            </w:r>
                          </w:p>
                          <w:p w:rsidR="00AE6E02" w:rsidRPr="00263FC0" w:rsidRDefault="00AE6E02">
                            <w:pPr>
                              <w:rPr>
                                <w:rFonts w:ascii="Arial" w:hAnsi="Arial" w:cs="Arial"/>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 o:spid="_x0000_s1028" type="#_x0000_t202" style="position:absolute;margin-left:3pt;margin-top:142.5pt;width:468pt;height:27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" filled="f" stroked="f">
                <v:textbox>
                  <w:txbxContent>
                    <w:p w:rsidR="00AE6E02" w:rsidRPr="00FB5409" w:rsidRDefault="00AE6E02" w:rsidP="004A3177">
                      <w:pPr>
                        <w:pStyle w:val="StyleTOCHeadingLatinCalibri11pt"/>
                        <w:rPr>
                          <w:rFonts w:ascii="Arial" w:hAnsi="Arial" w:cs="Arial"/>
                          <w:i/>
                          <w:color w:val="auto"/>
                          <w:sz w:val="20"/>
                          <w:szCs w:val="20"/>
                        </w:rPr>
                      </w:pPr>
                      <w:bookmarkStart w:id="12" w:name="lt_pId005"/>
                      <w:r w:rsidRPr="00FB5409">
                        <w:rPr>
                          <w:rFonts w:ascii="Arial" w:hAnsi="Arial" w:cs="Arial"/>
                          <w:i/>
                          <w:color w:val="auto"/>
                          <w:sz w:val="20"/>
                          <w:szCs w:val="20"/>
                        </w:rPr>
                        <w:t>Table des matières</w:t>
                      </w:r>
                      <w:bookmarkEnd w:id="12"/>
                    </w:p>
                    <w:p w:rsidR="00AE6E02" w:rsidRPr="00FB5409" w:rsidRDefault="00AE6E02" w:rsidP="004A3177">
                      <w:pPr>
                        <w:rPr>
                          <w:lang w:eastAsia="ja-JP"/>
                        </w:rPr>
                      </w:pPr>
                    </w:p>
                    <w:p w:rsidR="0008006D" w:rsidRDefault="00F14CF4">
                      <w:pPr>
                        <w:pStyle w:val="TM2"/>
                        <w:rPr>
                          <w:rFonts w:asciiTheme="minorHAnsi" w:eastAsiaTheme="minorEastAsia" w:hAnsiTheme="minorHAnsi" w:cstheme="minorBidi"/>
                          <w:noProof/>
                          <w:sz w:val="22"/>
                          <w:szCs w:val="22"/>
                          <w:lang w:val="fr-CA" w:eastAsia="fr-CA"/>
                        </w:rPr>
                      </w:pPr>
                      <w:r w:rsidRPr="00FB5409">
                        <w:rPr>
                          <w:lang w:val="fr-CA"/>
                        </w:rPr>
                        <w:fldChar w:fldCharType="begin"/>
                      </w:r>
                      <w:r w:rsidR="00AE6E02" w:rsidRPr="00FB5409">
                        <w:rPr>
                          <w:lang w:val="fr-CA"/>
                        </w:rPr>
                        <w:instrText xml:space="preserve"> TOC \o "1-3" \h \z \u </w:instrText>
                      </w:r>
                      <w:r w:rsidRPr="00FB5409">
                        <w:rPr>
                          <w:lang w:val="fr-CA"/>
                        </w:rPr>
                        <w:fldChar w:fldCharType="separate"/>
                      </w:r>
                      <w:hyperlink w:anchor="_Toc433197271" w:history="1">
                        <w:r w:rsidR="0008006D" w:rsidRPr="00125B41">
                          <w:rPr>
                            <w:rStyle w:val="Lienhypertexte"/>
                            <w:rFonts w:ascii="Garamond" w:eastAsiaTheme="majorEastAsia" w:hAnsi="Garamond" w:cs="Arial"/>
                            <w:noProof/>
                          </w:rPr>
                          <w:t>1.</w:t>
                        </w:r>
                        <w:r w:rsidR="0008006D">
                          <w:rPr>
                            <w:rFonts w:asciiTheme="minorHAnsi" w:eastAsiaTheme="minorEastAsia" w:hAnsiTheme="minorHAnsi" w:cstheme="minorBidi"/>
                            <w:noProof/>
                            <w:sz w:val="22"/>
                            <w:szCs w:val="22"/>
                            <w:lang w:val="fr-CA" w:eastAsia="fr-CA"/>
                          </w:rPr>
                          <w:tab/>
                        </w:r>
                        <w:r w:rsidR="0008006D" w:rsidRPr="00125B41">
                          <w:rPr>
                            <w:rStyle w:val="Lienhypertexte"/>
                            <w:rFonts w:ascii="Garamond" w:eastAsiaTheme="majorEastAsia" w:hAnsi="Garamond" w:cs="Arial"/>
                            <w:noProof/>
                          </w:rPr>
                          <w:t>Sommaire</w:t>
                        </w:r>
                        <w:r w:rsidR="0008006D">
                          <w:rPr>
                            <w:noProof/>
                            <w:webHidden/>
                          </w:rPr>
                          <w:tab/>
                        </w:r>
                        <w:r w:rsidR="0008006D">
                          <w:rPr>
                            <w:noProof/>
                            <w:webHidden/>
                          </w:rPr>
                          <w:fldChar w:fldCharType="begin"/>
                        </w:r>
                        <w:r w:rsidR="0008006D">
                          <w:rPr>
                            <w:noProof/>
                            <w:webHidden/>
                          </w:rPr>
                          <w:instrText xml:space="preserve"> PAGEREF _Toc433197271 \h </w:instrText>
                        </w:r>
                        <w:r w:rsidR="0008006D">
                          <w:rPr>
                            <w:noProof/>
                            <w:webHidden/>
                          </w:rPr>
                        </w:r>
                        <w:r w:rsidR="0008006D">
                          <w:rPr>
                            <w:noProof/>
                            <w:webHidden/>
                          </w:rPr>
                          <w:fldChar w:fldCharType="separate"/>
                        </w:r>
                        <w:r w:rsidR="0008006D">
                          <w:rPr>
                            <w:noProof/>
                            <w:webHidden/>
                          </w:rPr>
                          <w:t>1</w:t>
                        </w:r>
                        <w:r w:rsidR="0008006D">
                          <w:rPr>
                            <w:noProof/>
                            <w:webHidden/>
                          </w:rPr>
                          <w:fldChar w:fldCharType="end"/>
                        </w:r>
                      </w:hyperlink>
                    </w:p>
                    <w:p w:rsidR="0008006D" w:rsidRDefault="00A900F6">
                      <w:pPr>
                        <w:pStyle w:val="TM2"/>
                        <w:rPr>
                          <w:rFonts w:asciiTheme="minorHAnsi" w:eastAsiaTheme="minorEastAsia" w:hAnsiTheme="minorHAnsi" w:cstheme="minorBidi"/>
                          <w:noProof/>
                          <w:sz w:val="22"/>
                          <w:szCs w:val="22"/>
                          <w:lang w:val="fr-CA" w:eastAsia="fr-CA"/>
                        </w:rPr>
                      </w:pPr>
                      <w:hyperlink w:anchor="_Toc433197272" w:history="1">
                        <w:r w:rsidR="0008006D" w:rsidRPr="00125B41">
                          <w:rPr>
                            <w:rStyle w:val="Lienhypertexte"/>
                            <w:rFonts w:ascii="Garamond" w:eastAsiaTheme="majorEastAsia" w:hAnsi="Garamond" w:cs="Arial"/>
                            <w:noProof/>
                          </w:rPr>
                          <w:t>2.</w:t>
                        </w:r>
                        <w:r w:rsidR="0008006D">
                          <w:rPr>
                            <w:rFonts w:asciiTheme="minorHAnsi" w:eastAsiaTheme="minorEastAsia" w:hAnsiTheme="minorHAnsi" w:cstheme="minorBidi"/>
                            <w:noProof/>
                            <w:sz w:val="22"/>
                            <w:szCs w:val="22"/>
                            <w:lang w:val="fr-CA" w:eastAsia="fr-CA"/>
                          </w:rPr>
                          <w:tab/>
                        </w:r>
                        <w:r w:rsidR="0008006D" w:rsidRPr="00125B41">
                          <w:rPr>
                            <w:rStyle w:val="Lienhypertexte"/>
                            <w:rFonts w:ascii="Garamond" w:eastAsiaTheme="majorEastAsia" w:hAnsi="Garamond" w:cs="Arial"/>
                            <w:noProof/>
                          </w:rPr>
                          <w:t>Approbations</w:t>
                        </w:r>
                        <w:r w:rsidR="0008006D">
                          <w:rPr>
                            <w:noProof/>
                            <w:webHidden/>
                          </w:rPr>
                          <w:tab/>
                        </w:r>
                        <w:r w:rsidR="0008006D">
                          <w:rPr>
                            <w:noProof/>
                            <w:webHidden/>
                          </w:rPr>
                          <w:fldChar w:fldCharType="begin"/>
                        </w:r>
                        <w:r w:rsidR="0008006D">
                          <w:rPr>
                            <w:noProof/>
                            <w:webHidden/>
                          </w:rPr>
                          <w:instrText xml:space="preserve"> PAGEREF _Toc433197272 \h </w:instrText>
                        </w:r>
                        <w:r w:rsidR="0008006D">
                          <w:rPr>
                            <w:noProof/>
                            <w:webHidden/>
                          </w:rPr>
                        </w:r>
                        <w:r w:rsidR="0008006D">
                          <w:rPr>
                            <w:noProof/>
                            <w:webHidden/>
                          </w:rPr>
                          <w:fldChar w:fldCharType="separate"/>
                        </w:r>
                        <w:r w:rsidR="0008006D">
                          <w:rPr>
                            <w:noProof/>
                            <w:webHidden/>
                          </w:rPr>
                          <w:t>2</w:t>
                        </w:r>
                        <w:r w:rsidR="0008006D">
                          <w:rPr>
                            <w:noProof/>
                            <w:webHidden/>
                          </w:rPr>
                          <w:fldChar w:fldCharType="end"/>
                        </w:r>
                      </w:hyperlink>
                    </w:p>
                    <w:p w:rsidR="0008006D" w:rsidRDefault="00A900F6">
                      <w:pPr>
                        <w:pStyle w:val="TM2"/>
                        <w:rPr>
                          <w:rFonts w:asciiTheme="minorHAnsi" w:eastAsiaTheme="minorEastAsia" w:hAnsiTheme="minorHAnsi" w:cstheme="minorBidi"/>
                          <w:noProof/>
                          <w:sz w:val="22"/>
                          <w:szCs w:val="22"/>
                          <w:lang w:val="fr-CA" w:eastAsia="fr-CA"/>
                        </w:rPr>
                      </w:pPr>
                      <w:hyperlink w:anchor="_Toc433197273" w:history="1">
                        <w:r w:rsidR="0008006D" w:rsidRPr="00125B41">
                          <w:rPr>
                            <w:rStyle w:val="Lienhypertexte"/>
                            <w:rFonts w:ascii="Garamond" w:eastAsiaTheme="majorEastAsia" w:hAnsi="Garamond" w:cs="Arial"/>
                            <w:noProof/>
                          </w:rPr>
                          <w:t>Approuvé par :</w:t>
                        </w:r>
                        <w:r w:rsidR="0008006D">
                          <w:rPr>
                            <w:noProof/>
                            <w:webHidden/>
                          </w:rPr>
                          <w:tab/>
                        </w:r>
                        <w:r w:rsidR="0008006D">
                          <w:rPr>
                            <w:noProof/>
                            <w:webHidden/>
                          </w:rPr>
                          <w:fldChar w:fldCharType="begin"/>
                        </w:r>
                        <w:r w:rsidR="0008006D">
                          <w:rPr>
                            <w:noProof/>
                            <w:webHidden/>
                          </w:rPr>
                          <w:instrText xml:space="preserve"> PAGEREF _Toc433197273 \h </w:instrText>
                        </w:r>
                        <w:r w:rsidR="0008006D">
                          <w:rPr>
                            <w:noProof/>
                            <w:webHidden/>
                          </w:rPr>
                        </w:r>
                        <w:r w:rsidR="0008006D">
                          <w:rPr>
                            <w:noProof/>
                            <w:webHidden/>
                          </w:rPr>
                          <w:fldChar w:fldCharType="separate"/>
                        </w:r>
                        <w:r w:rsidR="0008006D">
                          <w:rPr>
                            <w:noProof/>
                            <w:webHidden/>
                          </w:rPr>
                          <w:t>2</w:t>
                        </w:r>
                        <w:r w:rsidR="0008006D">
                          <w:rPr>
                            <w:noProof/>
                            <w:webHidden/>
                          </w:rPr>
                          <w:fldChar w:fldCharType="end"/>
                        </w:r>
                      </w:hyperlink>
                    </w:p>
                    <w:p w:rsidR="0008006D" w:rsidRDefault="00A900F6">
                      <w:pPr>
                        <w:pStyle w:val="TM2"/>
                        <w:rPr>
                          <w:rFonts w:asciiTheme="minorHAnsi" w:eastAsiaTheme="minorEastAsia" w:hAnsiTheme="minorHAnsi" w:cstheme="minorBidi"/>
                          <w:noProof/>
                          <w:sz w:val="22"/>
                          <w:szCs w:val="22"/>
                          <w:lang w:val="fr-CA" w:eastAsia="fr-CA"/>
                        </w:rPr>
                      </w:pPr>
                      <w:hyperlink w:anchor="_Toc433197274" w:history="1">
                        <w:r w:rsidR="0008006D" w:rsidRPr="00125B41">
                          <w:rPr>
                            <w:rStyle w:val="Lienhypertexte"/>
                            <w:rFonts w:ascii="Garamond" w:eastAsiaTheme="majorEastAsia" w:hAnsi="Garamond" w:cs="Arial"/>
                            <w:noProof/>
                          </w:rPr>
                          <w:t>Recommandé par :</w:t>
                        </w:r>
                        <w:r w:rsidR="0008006D">
                          <w:rPr>
                            <w:noProof/>
                            <w:webHidden/>
                          </w:rPr>
                          <w:tab/>
                        </w:r>
                        <w:r w:rsidR="0008006D">
                          <w:rPr>
                            <w:noProof/>
                            <w:webHidden/>
                          </w:rPr>
                          <w:fldChar w:fldCharType="begin"/>
                        </w:r>
                        <w:r w:rsidR="0008006D">
                          <w:rPr>
                            <w:noProof/>
                            <w:webHidden/>
                          </w:rPr>
                          <w:instrText xml:space="preserve"> PAGEREF _Toc433197274 \h </w:instrText>
                        </w:r>
                        <w:r w:rsidR="0008006D">
                          <w:rPr>
                            <w:noProof/>
                            <w:webHidden/>
                          </w:rPr>
                        </w:r>
                        <w:r w:rsidR="0008006D">
                          <w:rPr>
                            <w:noProof/>
                            <w:webHidden/>
                          </w:rPr>
                          <w:fldChar w:fldCharType="separate"/>
                        </w:r>
                        <w:r w:rsidR="0008006D">
                          <w:rPr>
                            <w:noProof/>
                            <w:webHidden/>
                          </w:rPr>
                          <w:t>2</w:t>
                        </w:r>
                        <w:r w:rsidR="0008006D">
                          <w:rPr>
                            <w:noProof/>
                            <w:webHidden/>
                          </w:rPr>
                          <w:fldChar w:fldCharType="end"/>
                        </w:r>
                      </w:hyperlink>
                    </w:p>
                    <w:p w:rsidR="0008006D" w:rsidRDefault="00A900F6">
                      <w:pPr>
                        <w:pStyle w:val="TM2"/>
                        <w:rPr>
                          <w:rFonts w:asciiTheme="minorHAnsi" w:eastAsiaTheme="minorEastAsia" w:hAnsiTheme="minorHAnsi" w:cstheme="minorBidi"/>
                          <w:noProof/>
                          <w:sz w:val="22"/>
                          <w:szCs w:val="22"/>
                          <w:lang w:val="fr-CA" w:eastAsia="fr-CA"/>
                        </w:rPr>
                      </w:pPr>
                      <w:hyperlink w:anchor="_Toc433197275" w:history="1">
                        <w:r w:rsidR="0008006D" w:rsidRPr="00125B41">
                          <w:rPr>
                            <w:rStyle w:val="Lienhypertexte"/>
                            <w:rFonts w:ascii="Garamond" w:eastAsiaTheme="majorEastAsia" w:hAnsi="Garamond" w:cs="Arial"/>
                            <w:noProof/>
                          </w:rPr>
                          <w:t xml:space="preserve">3. </w:t>
                        </w:r>
                        <w:r w:rsidR="0008006D">
                          <w:rPr>
                            <w:rFonts w:asciiTheme="minorHAnsi" w:eastAsiaTheme="minorEastAsia" w:hAnsiTheme="minorHAnsi" w:cstheme="minorBidi"/>
                            <w:noProof/>
                            <w:sz w:val="22"/>
                            <w:szCs w:val="22"/>
                            <w:lang w:val="fr-CA" w:eastAsia="fr-CA"/>
                          </w:rPr>
                          <w:tab/>
                        </w:r>
                        <w:r w:rsidR="0008006D" w:rsidRPr="00125B41">
                          <w:rPr>
                            <w:rStyle w:val="Lienhypertexte"/>
                            <w:rFonts w:ascii="Garamond" w:eastAsiaTheme="majorEastAsia" w:hAnsi="Garamond" w:cs="Arial"/>
                            <w:noProof/>
                          </w:rPr>
                          <w:t>Objet</w:t>
                        </w:r>
                        <w:r w:rsidR="0008006D">
                          <w:rPr>
                            <w:noProof/>
                            <w:webHidden/>
                          </w:rPr>
                          <w:tab/>
                        </w:r>
                        <w:r w:rsidR="0008006D">
                          <w:rPr>
                            <w:noProof/>
                            <w:webHidden/>
                          </w:rPr>
                          <w:fldChar w:fldCharType="begin"/>
                        </w:r>
                        <w:r w:rsidR="0008006D">
                          <w:rPr>
                            <w:noProof/>
                            <w:webHidden/>
                          </w:rPr>
                          <w:instrText xml:space="preserve"> PAGEREF _Toc433197275 \h </w:instrText>
                        </w:r>
                        <w:r w:rsidR="0008006D">
                          <w:rPr>
                            <w:noProof/>
                            <w:webHidden/>
                          </w:rPr>
                        </w:r>
                        <w:r w:rsidR="0008006D">
                          <w:rPr>
                            <w:noProof/>
                            <w:webHidden/>
                          </w:rPr>
                          <w:fldChar w:fldCharType="separate"/>
                        </w:r>
                        <w:r w:rsidR="0008006D">
                          <w:rPr>
                            <w:noProof/>
                            <w:webHidden/>
                          </w:rPr>
                          <w:t>3</w:t>
                        </w:r>
                        <w:r w:rsidR="0008006D">
                          <w:rPr>
                            <w:noProof/>
                            <w:webHidden/>
                          </w:rPr>
                          <w:fldChar w:fldCharType="end"/>
                        </w:r>
                      </w:hyperlink>
                    </w:p>
                    <w:p w:rsidR="0008006D" w:rsidRDefault="00A900F6">
                      <w:pPr>
                        <w:pStyle w:val="TM2"/>
                        <w:rPr>
                          <w:rFonts w:asciiTheme="minorHAnsi" w:eastAsiaTheme="minorEastAsia" w:hAnsiTheme="minorHAnsi" w:cstheme="minorBidi"/>
                          <w:noProof/>
                          <w:sz w:val="22"/>
                          <w:szCs w:val="22"/>
                          <w:lang w:val="fr-CA" w:eastAsia="fr-CA"/>
                        </w:rPr>
                      </w:pPr>
                      <w:hyperlink w:anchor="_Toc433197276" w:history="1">
                        <w:r w:rsidR="0008006D" w:rsidRPr="00125B41">
                          <w:rPr>
                            <w:rStyle w:val="Lienhypertexte"/>
                            <w:rFonts w:ascii="Garamond" w:eastAsiaTheme="majorEastAsia" w:hAnsi="Garamond" w:cs="Arial"/>
                            <w:noProof/>
                          </w:rPr>
                          <w:t>4.</w:t>
                        </w:r>
                        <w:r w:rsidR="0008006D">
                          <w:rPr>
                            <w:rFonts w:asciiTheme="minorHAnsi" w:eastAsiaTheme="minorEastAsia" w:hAnsiTheme="minorHAnsi" w:cstheme="minorBidi"/>
                            <w:noProof/>
                            <w:sz w:val="22"/>
                            <w:szCs w:val="22"/>
                            <w:lang w:val="fr-CA" w:eastAsia="fr-CA"/>
                          </w:rPr>
                          <w:tab/>
                        </w:r>
                        <w:r w:rsidR="0008006D" w:rsidRPr="00125B41">
                          <w:rPr>
                            <w:rStyle w:val="Lienhypertexte"/>
                            <w:rFonts w:ascii="Garamond" w:eastAsiaTheme="majorEastAsia" w:hAnsi="Garamond" w:cs="Arial"/>
                            <w:noProof/>
                          </w:rPr>
                          <w:t>Contexte</w:t>
                        </w:r>
                        <w:r w:rsidR="0008006D">
                          <w:rPr>
                            <w:noProof/>
                            <w:webHidden/>
                          </w:rPr>
                          <w:tab/>
                        </w:r>
                        <w:r w:rsidR="0008006D">
                          <w:rPr>
                            <w:noProof/>
                            <w:webHidden/>
                          </w:rPr>
                          <w:fldChar w:fldCharType="begin"/>
                        </w:r>
                        <w:r w:rsidR="0008006D">
                          <w:rPr>
                            <w:noProof/>
                            <w:webHidden/>
                          </w:rPr>
                          <w:instrText xml:space="preserve"> PAGEREF _Toc433197276 \h </w:instrText>
                        </w:r>
                        <w:r w:rsidR="0008006D">
                          <w:rPr>
                            <w:noProof/>
                            <w:webHidden/>
                          </w:rPr>
                        </w:r>
                        <w:r w:rsidR="0008006D">
                          <w:rPr>
                            <w:noProof/>
                            <w:webHidden/>
                          </w:rPr>
                          <w:fldChar w:fldCharType="separate"/>
                        </w:r>
                        <w:r w:rsidR="0008006D">
                          <w:rPr>
                            <w:noProof/>
                            <w:webHidden/>
                          </w:rPr>
                          <w:t>4</w:t>
                        </w:r>
                        <w:r w:rsidR="0008006D">
                          <w:rPr>
                            <w:noProof/>
                            <w:webHidden/>
                          </w:rPr>
                          <w:fldChar w:fldCharType="end"/>
                        </w:r>
                      </w:hyperlink>
                    </w:p>
                    <w:p w:rsidR="0008006D" w:rsidRDefault="00A900F6">
                      <w:pPr>
                        <w:pStyle w:val="TM2"/>
                        <w:rPr>
                          <w:rFonts w:asciiTheme="minorHAnsi" w:eastAsiaTheme="minorEastAsia" w:hAnsiTheme="minorHAnsi" w:cstheme="minorBidi"/>
                          <w:noProof/>
                          <w:sz w:val="22"/>
                          <w:szCs w:val="22"/>
                          <w:lang w:val="fr-CA" w:eastAsia="fr-CA"/>
                        </w:rPr>
                      </w:pPr>
                      <w:hyperlink w:anchor="_Toc433197277" w:history="1">
                        <w:r w:rsidR="0008006D" w:rsidRPr="00125B41">
                          <w:rPr>
                            <w:rStyle w:val="Lienhypertexte"/>
                            <w:rFonts w:ascii="Garamond" w:eastAsiaTheme="majorEastAsia" w:hAnsi="Garamond" w:cs="Arial"/>
                            <w:noProof/>
                          </w:rPr>
                          <w:t>5.</w:t>
                        </w:r>
                        <w:r w:rsidR="0008006D">
                          <w:rPr>
                            <w:rFonts w:asciiTheme="minorHAnsi" w:eastAsiaTheme="minorEastAsia" w:hAnsiTheme="minorHAnsi" w:cstheme="minorBidi"/>
                            <w:noProof/>
                            <w:sz w:val="22"/>
                            <w:szCs w:val="22"/>
                            <w:lang w:val="fr-CA" w:eastAsia="fr-CA"/>
                          </w:rPr>
                          <w:tab/>
                        </w:r>
                        <w:r w:rsidR="0008006D" w:rsidRPr="00125B41">
                          <w:rPr>
                            <w:rStyle w:val="Lienhypertexte"/>
                            <w:rFonts w:ascii="Garamond" w:eastAsiaTheme="majorEastAsia" w:hAnsi="Garamond" w:cs="Arial"/>
                            <w:noProof/>
                          </w:rPr>
                          <w:t>Résultats</w:t>
                        </w:r>
                        <w:r w:rsidR="0008006D">
                          <w:rPr>
                            <w:noProof/>
                            <w:webHidden/>
                          </w:rPr>
                          <w:tab/>
                        </w:r>
                        <w:r w:rsidR="0008006D">
                          <w:rPr>
                            <w:noProof/>
                            <w:webHidden/>
                          </w:rPr>
                          <w:fldChar w:fldCharType="begin"/>
                        </w:r>
                        <w:r w:rsidR="0008006D">
                          <w:rPr>
                            <w:noProof/>
                            <w:webHidden/>
                          </w:rPr>
                          <w:instrText xml:space="preserve"> PAGEREF _Toc433197277 \h </w:instrText>
                        </w:r>
                        <w:r w:rsidR="0008006D">
                          <w:rPr>
                            <w:noProof/>
                            <w:webHidden/>
                          </w:rPr>
                        </w:r>
                        <w:r w:rsidR="0008006D">
                          <w:rPr>
                            <w:noProof/>
                            <w:webHidden/>
                          </w:rPr>
                          <w:fldChar w:fldCharType="separate"/>
                        </w:r>
                        <w:r w:rsidR="0008006D">
                          <w:rPr>
                            <w:noProof/>
                            <w:webHidden/>
                          </w:rPr>
                          <w:t>10</w:t>
                        </w:r>
                        <w:r w:rsidR="0008006D">
                          <w:rPr>
                            <w:noProof/>
                            <w:webHidden/>
                          </w:rPr>
                          <w:fldChar w:fldCharType="end"/>
                        </w:r>
                      </w:hyperlink>
                    </w:p>
                    <w:p w:rsidR="0008006D" w:rsidRDefault="00A900F6">
                      <w:pPr>
                        <w:pStyle w:val="TM2"/>
                        <w:rPr>
                          <w:rFonts w:asciiTheme="minorHAnsi" w:eastAsiaTheme="minorEastAsia" w:hAnsiTheme="minorHAnsi" w:cstheme="minorBidi"/>
                          <w:noProof/>
                          <w:sz w:val="22"/>
                          <w:szCs w:val="22"/>
                          <w:lang w:val="fr-CA" w:eastAsia="fr-CA"/>
                        </w:rPr>
                      </w:pPr>
                      <w:hyperlink w:anchor="_Toc433197278" w:history="1">
                        <w:r w:rsidR="0008006D" w:rsidRPr="00125B41">
                          <w:rPr>
                            <w:rStyle w:val="Lienhypertexte"/>
                            <w:rFonts w:ascii="Garamond" w:eastAsiaTheme="majorEastAsia" w:hAnsi="Garamond" w:cs="Arial"/>
                            <w:noProof/>
                          </w:rPr>
                          <w:t>6.</w:t>
                        </w:r>
                        <w:r w:rsidR="0008006D">
                          <w:rPr>
                            <w:rFonts w:asciiTheme="minorHAnsi" w:eastAsiaTheme="minorEastAsia" w:hAnsiTheme="minorHAnsi" w:cstheme="minorBidi"/>
                            <w:noProof/>
                            <w:sz w:val="22"/>
                            <w:szCs w:val="22"/>
                            <w:lang w:val="fr-CA" w:eastAsia="fr-CA"/>
                          </w:rPr>
                          <w:tab/>
                        </w:r>
                        <w:r w:rsidR="0008006D" w:rsidRPr="00125B41">
                          <w:rPr>
                            <w:rStyle w:val="Lienhypertexte"/>
                            <w:rFonts w:ascii="Garamond" w:eastAsiaTheme="majorEastAsia" w:hAnsi="Garamond" w:cs="Arial"/>
                            <w:noProof/>
                          </w:rPr>
                          <w:t>Structures de gouvernance et processus décisionnels</w:t>
                        </w:r>
                        <w:r w:rsidR="0008006D">
                          <w:rPr>
                            <w:noProof/>
                            <w:webHidden/>
                          </w:rPr>
                          <w:tab/>
                        </w:r>
                        <w:r w:rsidR="0008006D">
                          <w:rPr>
                            <w:noProof/>
                            <w:webHidden/>
                          </w:rPr>
                          <w:fldChar w:fldCharType="begin"/>
                        </w:r>
                        <w:r w:rsidR="0008006D">
                          <w:rPr>
                            <w:noProof/>
                            <w:webHidden/>
                          </w:rPr>
                          <w:instrText xml:space="preserve"> PAGEREF _Toc433197278 \h </w:instrText>
                        </w:r>
                        <w:r w:rsidR="0008006D">
                          <w:rPr>
                            <w:noProof/>
                            <w:webHidden/>
                          </w:rPr>
                        </w:r>
                        <w:r w:rsidR="0008006D">
                          <w:rPr>
                            <w:noProof/>
                            <w:webHidden/>
                          </w:rPr>
                          <w:fldChar w:fldCharType="separate"/>
                        </w:r>
                        <w:r w:rsidR="0008006D">
                          <w:rPr>
                            <w:noProof/>
                            <w:webHidden/>
                          </w:rPr>
                          <w:t>12</w:t>
                        </w:r>
                        <w:r w:rsidR="0008006D">
                          <w:rPr>
                            <w:noProof/>
                            <w:webHidden/>
                          </w:rPr>
                          <w:fldChar w:fldCharType="end"/>
                        </w:r>
                      </w:hyperlink>
                    </w:p>
                    <w:p w:rsidR="0008006D" w:rsidRDefault="00A900F6">
                      <w:pPr>
                        <w:pStyle w:val="TM3"/>
                        <w:rPr>
                          <w:rFonts w:asciiTheme="minorHAnsi" w:eastAsiaTheme="minorEastAsia" w:hAnsiTheme="minorHAnsi" w:cstheme="minorBidi"/>
                          <w:noProof/>
                          <w:sz w:val="22"/>
                          <w:szCs w:val="22"/>
                          <w:lang w:val="fr-CA" w:eastAsia="fr-CA"/>
                        </w:rPr>
                      </w:pPr>
                      <w:hyperlink w:anchor="_Toc433197279" w:history="1">
                        <w:r w:rsidR="0008006D" w:rsidRPr="00125B41">
                          <w:rPr>
                            <w:rStyle w:val="Lienhypertexte"/>
                            <w:rFonts w:ascii="Garamond" w:eastAsiaTheme="majorEastAsia" w:hAnsi="Garamond"/>
                            <w:i/>
                            <w:iCs/>
                            <w:noProof/>
                            <w:lang w:val="fr-CA"/>
                          </w:rPr>
                          <w:t>6.1</w:t>
                        </w:r>
                        <w:r w:rsidR="0008006D">
                          <w:rPr>
                            <w:rFonts w:asciiTheme="minorHAnsi" w:eastAsiaTheme="minorEastAsia" w:hAnsiTheme="minorHAnsi" w:cstheme="minorBidi"/>
                            <w:noProof/>
                            <w:sz w:val="22"/>
                            <w:szCs w:val="22"/>
                            <w:lang w:val="fr-CA" w:eastAsia="fr-CA"/>
                          </w:rPr>
                          <w:tab/>
                        </w:r>
                        <w:r w:rsidR="0008006D" w:rsidRPr="00125B41">
                          <w:rPr>
                            <w:rStyle w:val="Lienhypertexte"/>
                            <w:rFonts w:ascii="Garamond" w:eastAsiaTheme="majorEastAsia" w:hAnsi="Garamond"/>
                            <w:i/>
                            <w:iCs/>
                            <w:noProof/>
                            <w:lang w:val="fr-CA"/>
                          </w:rPr>
                          <w:t>Rôles et responsabilités – administrateur général et cadre supérieur responsable de la gestion de l’information</w:t>
                        </w:r>
                        <w:r w:rsidR="0008006D">
                          <w:rPr>
                            <w:noProof/>
                            <w:webHidden/>
                          </w:rPr>
                          <w:tab/>
                        </w:r>
                        <w:r w:rsidR="0008006D">
                          <w:rPr>
                            <w:noProof/>
                            <w:webHidden/>
                          </w:rPr>
                          <w:fldChar w:fldCharType="begin"/>
                        </w:r>
                        <w:r w:rsidR="0008006D">
                          <w:rPr>
                            <w:noProof/>
                            <w:webHidden/>
                          </w:rPr>
                          <w:instrText xml:space="preserve"> PAGEREF _Toc433197279 \h </w:instrText>
                        </w:r>
                        <w:r w:rsidR="0008006D">
                          <w:rPr>
                            <w:noProof/>
                            <w:webHidden/>
                          </w:rPr>
                        </w:r>
                        <w:r w:rsidR="0008006D">
                          <w:rPr>
                            <w:noProof/>
                            <w:webHidden/>
                          </w:rPr>
                          <w:fldChar w:fldCharType="separate"/>
                        </w:r>
                        <w:r w:rsidR="0008006D">
                          <w:rPr>
                            <w:noProof/>
                            <w:webHidden/>
                          </w:rPr>
                          <w:t>13</w:t>
                        </w:r>
                        <w:r w:rsidR="0008006D">
                          <w:rPr>
                            <w:noProof/>
                            <w:webHidden/>
                          </w:rPr>
                          <w:fldChar w:fldCharType="end"/>
                        </w:r>
                      </w:hyperlink>
                    </w:p>
                    <w:p w:rsidR="0008006D" w:rsidRDefault="00A900F6">
                      <w:pPr>
                        <w:pStyle w:val="TM3"/>
                        <w:rPr>
                          <w:rFonts w:asciiTheme="minorHAnsi" w:eastAsiaTheme="minorEastAsia" w:hAnsiTheme="minorHAnsi" w:cstheme="minorBidi"/>
                          <w:noProof/>
                          <w:sz w:val="22"/>
                          <w:szCs w:val="22"/>
                          <w:lang w:val="fr-CA" w:eastAsia="fr-CA"/>
                        </w:rPr>
                      </w:pPr>
                      <w:hyperlink w:anchor="_Toc433197280" w:history="1">
                        <w:r w:rsidR="0008006D" w:rsidRPr="00125B41">
                          <w:rPr>
                            <w:rStyle w:val="Lienhypertexte"/>
                            <w:rFonts w:ascii="Garamond" w:eastAsiaTheme="majorEastAsia" w:hAnsi="Garamond"/>
                            <w:i/>
                            <w:iCs/>
                            <w:noProof/>
                            <w:lang w:val="fr-CA"/>
                          </w:rPr>
                          <w:t>6.2</w:t>
                        </w:r>
                        <w:r w:rsidR="0008006D">
                          <w:rPr>
                            <w:rFonts w:asciiTheme="minorHAnsi" w:eastAsiaTheme="minorEastAsia" w:hAnsiTheme="minorHAnsi" w:cstheme="minorBidi"/>
                            <w:noProof/>
                            <w:sz w:val="22"/>
                            <w:szCs w:val="22"/>
                            <w:lang w:val="fr-CA" w:eastAsia="fr-CA"/>
                          </w:rPr>
                          <w:tab/>
                        </w:r>
                        <w:r w:rsidR="0008006D" w:rsidRPr="00125B41">
                          <w:rPr>
                            <w:rStyle w:val="Lienhypertexte"/>
                            <w:rFonts w:ascii="Garamond" w:eastAsiaTheme="majorEastAsia" w:hAnsi="Garamond"/>
                            <w:i/>
                            <w:iCs/>
                            <w:noProof/>
                            <w:lang w:val="fr-CA"/>
                          </w:rPr>
                          <w:t>Rôles et responsabilités – Intervenants clés</w:t>
                        </w:r>
                        <w:r w:rsidR="0008006D">
                          <w:rPr>
                            <w:noProof/>
                            <w:webHidden/>
                          </w:rPr>
                          <w:tab/>
                        </w:r>
                        <w:r w:rsidR="0008006D">
                          <w:rPr>
                            <w:noProof/>
                            <w:webHidden/>
                          </w:rPr>
                          <w:fldChar w:fldCharType="begin"/>
                        </w:r>
                        <w:r w:rsidR="0008006D">
                          <w:rPr>
                            <w:noProof/>
                            <w:webHidden/>
                          </w:rPr>
                          <w:instrText xml:space="preserve"> PAGEREF _Toc433197280 \h </w:instrText>
                        </w:r>
                        <w:r w:rsidR="0008006D">
                          <w:rPr>
                            <w:noProof/>
                            <w:webHidden/>
                          </w:rPr>
                        </w:r>
                        <w:r w:rsidR="0008006D">
                          <w:rPr>
                            <w:noProof/>
                            <w:webHidden/>
                          </w:rPr>
                          <w:fldChar w:fldCharType="separate"/>
                        </w:r>
                        <w:r w:rsidR="0008006D">
                          <w:rPr>
                            <w:noProof/>
                            <w:webHidden/>
                          </w:rPr>
                          <w:t>14</w:t>
                        </w:r>
                        <w:r w:rsidR="0008006D">
                          <w:rPr>
                            <w:noProof/>
                            <w:webHidden/>
                          </w:rPr>
                          <w:fldChar w:fldCharType="end"/>
                        </w:r>
                      </w:hyperlink>
                    </w:p>
                    <w:p w:rsidR="0008006D" w:rsidRDefault="00A900F6">
                      <w:pPr>
                        <w:pStyle w:val="TM3"/>
                        <w:rPr>
                          <w:rFonts w:asciiTheme="minorHAnsi" w:eastAsiaTheme="minorEastAsia" w:hAnsiTheme="minorHAnsi" w:cstheme="minorBidi"/>
                          <w:noProof/>
                          <w:sz w:val="22"/>
                          <w:szCs w:val="22"/>
                          <w:lang w:val="fr-CA" w:eastAsia="fr-CA"/>
                        </w:rPr>
                      </w:pPr>
                      <w:hyperlink w:anchor="_Toc433197281" w:history="1">
                        <w:r w:rsidR="0008006D" w:rsidRPr="00125B41">
                          <w:rPr>
                            <w:rStyle w:val="Lienhypertexte"/>
                            <w:rFonts w:ascii="Garamond" w:eastAsiaTheme="majorEastAsia" w:hAnsi="Garamond"/>
                            <w:i/>
                            <w:iCs/>
                            <w:noProof/>
                            <w:lang w:val="fr-CA"/>
                          </w:rPr>
                          <w:t>6.3</w:t>
                        </w:r>
                        <w:r w:rsidR="0008006D">
                          <w:rPr>
                            <w:rFonts w:asciiTheme="minorHAnsi" w:eastAsiaTheme="minorEastAsia" w:hAnsiTheme="minorHAnsi" w:cstheme="minorBidi"/>
                            <w:noProof/>
                            <w:sz w:val="22"/>
                            <w:szCs w:val="22"/>
                            <w:lang w:val="fr-CA" w:eastAsia="fr-CA"/>
                          </w:rPr>
                          <w:tab/>
                        </w:r>
                        <w:r w:rsidR="0008006D" w:rsidRPr="00125B41">
                          <w:rPr>
                            <w:rStyle w:val="Lienhypertexte"/>
                            <w:rFonts w:ascii="Garamond" w:eastAsiaTheme="majorEastAsia" w:hAnsi="Garamond"/>
                            <w:i/>
                            <w:iCs/>
                            <w:noProof/>
                            <w:lang w:val="fr-CA"/>
                          </w:rPr>
                          <w:t>Communication, sensibilisation et engagement</w:t>
                        </w:r>
                        <w:r w:rsidR="0008006D">
                          <w:rPr>
                            <w:noProof/>
                            <w:webHidden/>
                          </w:rPr>
                          <w:tab/>
                        </w:r>
                        <w:r w:rsidR="0008006D">
                          <w:rPr>
                            <w:noProof/>
                            <w:webHidden/>
                          </w:rPr>
                          <w:fldChar w:fldCharType="begin"/>
                        </w:r>
                        <w:r w:rsidR="0008006D">
                          <w:rPr>
                            <w:noProof/>
                            <w:webHidden/>
                          </w:rPr>
                          <w:instrText xml:space="preserve"> PAGEREF _Toc433197281 \h </w:instrText>
                        </w:r>
                        <w:r w:rsidR="0008006D">
                          <w:rPr>
                            <w:noProof/>
                            <w:webHidden/>
                          </w:rPr>
                        </w:r>
                        <w:r w:rsidR="0008006D">
                          <w:rPr>
                            <w:noProof/>
                            <w:webHidden/>
                          </w:rPr>
                          <w:fldChar w:fldCharType="separate"/>
                        </w:r>
                        <w:r w:rsidR="0008006D">
                          <w:rPr>
                            <w:noProof/>
                            <w:webHidden/>
                          </w:rPr>
                          <w:t>16</w:t>
                        </w:r>
                        <w:r w:rsidR="0008006D">
                          <w:rPr>
                            <w:noProof/>
                            <w:webHidden/>
                          </w:rPr>
                          <w:fldChar w:fldCharType="end"/>
                        </w:r>
                      </w:hyperlink>
                    </w:p>
                    <w:p w:rsidR="0008006D" w:rsidRDefault="00A900F6">
                      <w:pPr>
                        <w:pStyle w:val="TM2"/>
                        <w:rPr>
                          <w:rFonts w:asciiTheme="minorHAnsi" w:eastAsiaTheme="minorEastAsia" w:hAnsiTheme="minorHAnsi" w:cstheme="minorBidi"/>
                          <w:noProof/>
                          <w:sz w:val="22"/>
                          <w:szCs w:val="22"/>
                          <w:lang w:val="fr-CA" w:eastAsia="fr-CA"/>
                        </w:rPr>
                      </w:pPr>
                      <w:hyperlink w:anchor="_Toc433197282" w:history="1">
                        <w:r w:rsidR="0008006D" w:rsidRPr="00125B41">
                          <w:rPr>
                            <w:rStyle w:val="Lienhypertexte"/>
                            <w:rFonts w:ascii="Garamond" w:eastAsiaTheme="majorEastAsia" w:hAnsi="Garamond" w:cs="Arial"/>
                            <w:noProof/>
                          </w:rPr>
                          <w:t>7.</w:t>
                        </w:r>
                        <w:r w:rsidR="0008006D">
                          <w:rPr>
                            <w:rFonts w:asciiTheme="minorHAnsi" w:eastAsiaTheme="minorEastAsia" w:hAnsiTheme="minorHAnsi" w:cstheme="minorBidi"/>
                            <w:noProof/>
                            <w:sz w:val="22"/>
                            <w:szCs w:val="22"/>
                            <w:lang w:val="fr-CA" w:eastAsia="fr-CA"/>
                          </w:rPr>
                          <w:tab/>
                        </w:r>
                        <w:r w:rsidR="0008006D" w:rsidRPr="00125B41">
                          <w:rPr>
                            <w:rStyle w:val="Lienhypertexte"/>
                            <w:rFonts w:ascii="Garamond" w:eastAsiaTheme="majorEastAsia" w:hAnsi="Garamond" w:cs="Arial"/>
                            <w:noProof/>
                          </w:rPr>
                          <w:t>Tableau de planification de Patrimoine canadien</w:t>
                        </w:r>
                        <w:r w:rsidR="0008006D">
                          <w:rPr>
                            <w:noProof/>
                            <w:webHidden/>
                          </w:rPr>
                          <w:tab/>
                        </w:r>
                        <w:r w:rsidR="0008006D">
                          <w:rPr>
                            <w:noProof/>
                            <w:webHidden/>
                          </w:rPr>
                          <w:fldChar w:fldCharType="begin"/>
                        </w:r>
                        <w:r w:rsidR="0008006D">
                          <w:rPr>
                            <w:noProof/>
                            <w:webHidden/>
                          </w:rPr>
                          <w:instrText xml:space="preserve"> PAGEREF _Toc433197282 \h </w:instrText>
                        </w:r>
                        <w:r w:rsidR="0008006D">
                          <w:rPr>
                            <w:noProof/>
                            <w:webHidden/>
                          </w:rPr>
                        </w:r>
                        <w:r w:rsidR="0008006D">
                          <w:rPr>
                            <w:noProof/>
                            <w:webHidden/>
                          </w:rPr>
                          <w:fldChar w:fldCharType="separate"/>
                        </w:r>
                        <w:r w:rsidR="0008006D">
                          <w:rPr>
                            <w:noProof/>
                            <w:webHidden/>
                          </w:rPr>
                          <w:t>17</w:t>
                        </w:r>
                        <w:r w:rsidR="0008006D">
                          <w:rPr>
                            <w:noProof/>
                            <w:webHidden/>
                          </w:rPr>
                          <w:fldChar w:fldCharType="end"/>
                        </w:r>
                      </w:hyperlink>
                    </w:p>
                    <w:p w:rsidR="0008006D" w:rsidRDefault="00A900F6">
                      <w:pPr>
                        <w:pStyle w:val="TM2"/>
                        <w:rPr>
                          <w:rFonts w:asciiTheme="minorHAnsi" w:eastAsiaTheme="minorEastAsia" w:hAnsiTheme="minorHAnsi" w:cstheme="minorBidi"/>
                          <w:noProof/>
                          <w:sz w:val="22"/>
                          <w:szCs w:val="22"/>
                          <w:lang w:val="fr-CA" w:eastAsia="fr-CA"/>
                        </w:rPr>
                      </w:pPr>
                      <w:hyperlink w:anchor="_Toc433197283" w:history="1">
                        <w:r w:rsidR="0008006D" w:rsidRPr="00125B41">
                          <w:rPr>
                            <w:rStyle w:val="Lienhypertexte"/>
                            <w:rFonts w:ascii="Garamond" w:eastAsiaTheme="majorEastAsia" w:hAnsi="Garamond" w:cs="Arial"/>
                            <w:noProof/>
                          </w:rPr>
                          <w:t>Annexe A – Glossaire</w:t>
                        </w:r>
                        <w:r w:rsidR="0008006D">
                          <w:rPr>
                            <w:noProof/>
                            <w:webHidden/>
                          </w:rPr>
                          <w:tab/>
                        </w:r>
                        <w:r w:rsidR="0008006D">
                          <w:rPr>
                            <w:noProof/>
                            <w:webHidden/>
                          </w:rPr>
                          <w:fldChar w:fldCharType="begin"/>
                        </w:r>
                        <w:r w:rsidR="0008006D">
                          <w:rPr>
                            <w:noProof/>
                            <w:webHidden/>
                          </w:rPr>
                          <w:instrText xml:space="preserve"> PAGEREF _Toc433197283 \h </w:instrText>
                        </w:r>
                        <w:r w:rsidR="0008006D">
                          <w:rPr>
                            <w:noProof/>
                            <w:webHidden/>
                          </w:rPr>
                        </w:r>
                        <w:r w:rsidR="0008006D">
                          <w:rPr>
                            <w:noProof/>
                            <w:webHidden/>
                          </w:rPr>
                          <w:fldChar w:fldCharType="separate"/>
                        </w:r>
                        <w:r w:rsidR="0008006D">
                          <w:rPr>
                            <w:noProof/>
                            <w:webHidden/>
                          </w:rPr>
                          <w:t>27</w:t>
                        </w:r>
                        <w:r w:rsidR="0008006D">
                          <w:rPr>
                            <w:noProof/>
                            <w:webHidden/>
                          </w:rPr>
                          <w:fldChar w:fldCharType="end"/>
                        </w:r>
                      </w:hyperlink>
                    </w:p>
                    <w:p w:rsidR="00AE6E02" w:rsidRPr="00263FC0" w:rsidRDefault="00F14CF4" w:rsidP="004A3177">
                      <w:pPr>
                        <w:rPr>
                          <w:noProof/>
                        </w:rPr>
                      </w:pPr>
                      <w:r w:rsidRPr="00FB5409">
                        <w:rPr>
                          <w:b/>
                          <w:bCs/>
                          <w:noProof/>
                        </w:rPr>
                        <w:fldChar w:fldCharType="end"/>
                      </w:r>
                    </w:p>
                    <w:p w:rsidR="00AE6E02" w:rsidRPr="00263FC0" w:rsidRDefault="00AE6E02">
                      <w:pPr>
                        <w:rPr>
                          <w:rFonts w:ascii="Arial" w:hAnsi="Arial" w:cs="Arial"/>
                          <w:sz w:val="72"/>
                          <w:szCs w:val="72"/>
                        </w:rPr>
                      </w:pPr>
                    </w:p>
                  </w:txbxContent>
                </v:textbox>
              </v:shape>
            </w:pict>
          </mc:Fallback>
        </mc:AlternateContent>
      </w:r>
      <w:r w:rsidRPr="00A86678">
        <w:rPr>
          <w:rFonts w:ascii="Garamond" w:hAnsi="Garamond" w:cs="Arial"/>
          <w:noProof/>
          <w:szCs w:val="20"/>
          <w:lang w:val="en-CA" w:eastAsia="en-CA"/>
        </w:rPr>
        <w:drawing>
          <wp:anchor distT="0" distB="0" distL="114300" distR="114300" simplePos="0" relativeHeight="251659264" behindDoc="1" locked="0" layoutInCell="1" allowOverlap="1">
            <wp:simplePos x="0" y="0"/>
            <wp:positionH relativeFrom="column">
              <wp:posOffset>-952500</wp:posOffset>
            </wp:positionH>
            <wp:positionV relativeFrom="paragraph">
              <wp:posOffset>-653415</wp:posOffset>
            </wp:positionV>
            <wp:extent cx="7391400" cy="9568815"/>
            <wp:effectExtent l="0" t="0" r="0" b="0"/>
            <wp:wrapNone/>
            <wp:docPr id="15" name="Picture 15" descr="Black Interior Cover with bl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ck Interior Cover with ble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91400" cy="9568815"/>
                    </a:xfrm>
                    <a:prstGeom prst="rect">
                      <a:avLst/>
                    </a:prstGeom>
                    <a:noFill/>
                    <a:ln>
                      <a:noFill/>
                    </a:ln>
                  </pic:spPr>
                </pic:pic>
              </a:graphicData>
            </a:graphic>
          </wp:anchor>
        </w:drawing>
      </w:r>
      <w:r w:rsidRPr="00A86678">
        <w:rPr>
          <w:rFonts w:ascii="Garamond" w:hAnsi="Garamond" w:cs="Arial"/>
        </w:rPr>
        <w:br w:type="page"/>
      </w:r>
    </w:p>
    <w:p w:rsidR="004A3177" w:rsidRPr="00FB5409" w:rsidRDefault="004A3177" w:rsidP="004A3177">
      <w:pPr>
        <w:pStyle w:val="Heading2"/>
        <w:numPr>
          <w:ilvl w:val="1"/>
          <w:numId w:val="0"/>
        </w:numPr>
        <w:tabs>
          <w:tab w:val="num" w:pos="576"/>
        </w:tabs>
        <w:spacing w:before="360" w:after="120"/>
        <w:ind w:left="578" w:hanging="578"/>
        <w:rPr>
          <w:rFonts w:ascii="Garamond" w:hAnsi="Garamond" w:cs="Arial"/>
        </w:rPr>
      </w:pPr>
      <w:bookmarkStart w:id="7" w:name="lt_pId007"/>
      <w:bookmarkStart w:id="8" w:name="_Toc425513019"/>
      <w:bookmarkStart w:id="9" w:name="_Toc431284658"/>
      <w:bookmarkStart w:id="10" w:name="_Toc431285244"/>
      <w:bookmarkStart w:id="11" w:name="_Toc431301595"/>
      <w:bookmarkStart w:id="12" w:name="_Toc431307392"/>
      <w:bookmarkStart w:id="13" w:name="_Toc431307495"/>
      <w:bookmarkStart w:id="14" w:name="_Toc432415824"/>
      <w:bookmarkStart w:id="15" w:name="_Toc432426675"/>
      <w:bookmarkStart w:id="16" w:name="_Toc432426821"/>
      <w:bookmarkStart w:id="17" w:name="_Toc432430472"/>
      <w:bookmarkStart w:id="18" w:name="_Toc432434426"/>
      <w:bookmarkStart w:id="19" w:name="_Toc432434452"/>
      <w:bookmarkStart w:id="20" w:name="_Toc432434547"/>
      <w:bookmarkStart w:id="21" w:name="_Toc432525464"/>
      <w:bookmarkStart w:id="22" w:name="_Toc432525571"/>
      <w:bookmarkStart w:id="23" w:name="_Toc432525622"/>
      <w:bookmarkStart w:id="24" w:name="_Toc432526237"/>
      <w:bookmarkStart w:id="25" w:name="_Toc433116663"/>
      <w:bookmarkStart w:id="26" w:name="_Toc433120003"/>
      <w:bookmarkStart w:id="27" w:name="_Toc433179380"/>
      <w:bookmarkStart w:id="28" w:name="_Toc433197271"/>
      <w:r w:rsidRPr="00A86678">
        <w:rPr>
          <w:rFonts w:ascii="Garamond" w:hAnsi="Garamond" w:cs="Arial"/>
        </w:rPr>
        <w:lastRenderedPageBreak/>
        <w:t>1.</w:t>
      </w:r>
      <w:bookmarkEnd w:id="7"/>
      <w:r w:rsidRPr="00A86678">
        <w:rPr>
          <w:rFonts w:ascii="Garamond" w:hAnsi="Garamond" w:cs="Arial"/>
        </w:rPr>
        <w:tab/>
      </w:r>
      <w:bookmarkStart w:id="29" w:name="lt_pId008"/>
      <w:r w:rsidRPr="00FB5409">
        <w:rPr>
          <w:rFonts w:ascii="Garamond" w:hAnsi="Garamond" w:cs="Arial"/>
        </w:rPr>
        <w:t>Sommai</w:t>
      </w:r>
      <w:bookmarkStart w:id="30" w:name="lt_pId006"/>
      <w:bookmarkEnd w:id="30"/>
      <w:r w:rsidRPr="00FB5409">
        <w:rPr>
          <w:rFonts w:ascii="Garamond" w:hAnsi="Garamond" w:cs="Arial"/>
        </w:rPr>
        <w:t>re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4A3177" w:rsidRPr="00FB5409" w:rsidRDefault="004A3177" w:rsidP="004A3177">
      <w:pPr>
        <w:rPr>
          <w:rFonts w:ascii="Garamond" w:hAnsi="Garamond" w:cs="Arial"/>
          <w:color w:val="000000"/>
          <w:szCs w:val="20"/>
        </w:rPr>
      </w:pPr>
    </w:p>
    <w:p w:rsidR="004A3177" w:rsidRPr="00FB5409" w:rsidRDefault="004A0BDD" w:rsidP="004A3177">
      <w:pPr>
        <w:rPr>
          <w:rFonts w:ascii="Garamond" w:hAnsi="Garamond" w:cs="Arial"/>
          <w:color w:val="000000"/>
          <w:szCs w:val="20"/>
        </w:rPr>
      </w:pPr>
      <w:bookmarkStart w:id="31" w:name="lt_pId010"/>
      <w:r w:rsidRPr="00FB5409">
        <w:rPr>
          <w:rFonts w:ascii="Garamond" w:hAnsi="Garamond" w:cs="Arial"/>
          <w:color w:val="000000"/>
          <w:szCs w:val="20"/>
        </w:rPr>
        <w:t>Le Canada a pris un engagement de lo</w:t>
      </w:r>
      <w:r w:rsidR="00224CC0" w:rsidRPr="00FB5409">
        <w:rPr>
          <w:rFonts w:ascii="Garamond" w:hAnsi="Garamond" w:cs="Arial"/>
          <w:color w:val="000000"/>
          <w:szCs w:val="20"/>
        </w:rPr>
        <w:t>ngue date en ce qui a trait à l’</w:t>
      </w:r>
      <w:r w:rsidRPr="00FB5409">
        <w:rPr>
          <w:rFonts w:ascii="Garamond" w:hAnsi="Garamond" w:cs="Arial"/>
          <w:color w:val="000000"/>
          <w:szCs w:val="20"/>
        </w:rPr>
        <w:t>ouverture et à la responsabilisation, qu</w:t>
      </w:r>
      <w:r w:rsidR="00224CC0" w:rsidRPr="00FB5409">
        <w:rPr>
          <w:rFonts w:ascii="Garamond" w:hAnsi="Garamond" w:cs="Arial"/>
          <w:color w:val="000000"/>
          <w:szCs w:val="20"/>
        </w:rPr>
        <w:t>i sont les pierres angulaires d’</w:t>
      </w:r>
      <w:r w:rsidRPr="00FB5409">
        <w:rPr>
          <w:rFonts w:ascii="Garamond" w:hAnsi="Garamond" w:cs="Arial"/>
          <w:color w:val="000000"/>
          <w:szCs w:val="20"/>
        </w:rPr>
        <w:t>une dé</w:t>
      </w:r>
      <w:r w:rsidR="00224CC0" w:rsidRPr="00FB5409">
        <w:rPr>
          <w:rFonts w:ascii="Garamond" w:hAnsi="Garamond" w:cs="Arial"/>
          <w:color w:val="000000"/>
          <w:szCs w:val="20"/>
        </w:rPr>
        <w:t>mocratie forte et moderne. De l’adoption des lois sur l’accès à l’</w:t>
      </w:r>
      <w:r w:rsidRPr="00FB5409">
        <w:rPr>
          <w:rFonts w:ascii="Garamond" w:hAnsi="Garamond" w:cs="Arial"/>
          <w:color w:val="000000"/>
          <w:szCs w:val="20"/>
        </w:rPr>
        <w:t>information, il y a plus de 30 ans, aux actuelles activités de gouvernement ouvert et de divulgation proactive, le gouvernement du Canada a travaillé de façon à assurer la transparence des opérations fédérales afin de pouvoir rendre des comptes aux Canadiens</w:t>
      </w:r>
      <w:r w:rsidR="004A3177" w:rsidRPr="00FB5409">
        <w:rPr>
          <w:rFonts w:ascii="Garamond" w:hAnsi="Garamond" w:cs="Arial"/>
          <w:color w:val="000000"/>
          <w:szCs w:val="20"/>
        </w:rPr>
        <w:t>.</w:t>
      </w:r>
      <w:bookmarkEnd w:id="31"/>
      <w:r w:rsidR="004A3177" w:rsidRPr="00FB5409">
        <w:rPr>
          <w:rFonts w:ascii="Garamond" w:hAnsi="Garamond" w:cs="Arial"/>
          <w:color w:val="000000"/>
          <w:szCs w:val="20"/>
        </w:rPr>
        <w:t xml:space="preserve"> </w:t>
      </w:r>
      <w:bookmarkStart w:id="32" w:name="lt_pId011"/>
      <w:r w:rsidR="005D4E17" w:rsidRPr="00FB5409">
        <w:rPr>
          <w:rFonts w:ascii="Garamond" w:hAnsi="Garamond" w:cs="Arial"/>
          <w:color w:val="000000"/>
          <w:szCs w:val="20"/>
        </w:rPr>
        <w:t xml:space="preserve">Les engagements inclus dans le </w:t>
      </w:r>
      <w:hyperlink r:id="rId15" w:anchor="ch4" w:history="1">
        <w:r w:rsidR="005D4E17" w:rsidRPr="00FB5409">
          <w:rPr>
            <w:rStyle w:val="Hyperlink"/>
            <w:rFonts w:ascii="Garamond" w:hAnsi="Garamond" w:cs="Arial"/>
            <w:szCs w:val="20"/>
          </w:rPr>
          <w:t>Plan d’action du Can</w:t>
        </w:r>
        <w:r w:rsidR="003B60E8">
          <w:rPr>
            <w:rStyle w:val="Hyperlink"/>
            <w:rFonts w:ascii="Garamond" w:hAnsi="Garamond" w:cs="Arial"/>
            <w:szCs w:val="20"/>
          </w:rPr>
          <w:t>ada pour un gouvernement ouvert </w:t>
        </w:r>
        <w:r w:rsidR="005D4E17" w:rsidRPr="00FB5409">
          <w:rPr>
            <w:rStyle w:val="Hyperlink"/>
            <w:rFonts w:ascii="Garamond" w:hAnsi="Garamond" w:cs="Arial"/>
            <w:szCs w:val="20"/>
          </w:rPr>
          <w:t xml:space="preserve">2014-2016 </w:t>
        </w:r>
      </w:hyperlink>
      <w:r w:rsidR="005D4E17" w:rsidRPr="00FB5409">
        <w:rPr>
          <w:rFonts w:ascii="Garamond" w:hAnsi="Garamond" w:cs="Arial"/>
          <w:color w:val="000000"/>
          <w:szCs w:val="20"/>
        </w:rPr>
        <w:t xml:space="preserve">permettront de faire encore avancer la mise en œuvre de programmes et de services transparents et </w:t>
      </w:r>
      <w:r w:rsidR="00B92E87" w:rsidRPr="00FB5409">
        <w:rPr>
          <w:rFonts w:ascii="Garamond" w:hAnsi="Garamond" w:cs="Arial"/>
          <w:color w:val="000000"/>
          <w:szCs w:val="20"/>
        </w:rPr>
        <w:t>responsables</w:t>
      </w:r>
      <w:r w:rsidRPr="00FB5409">
        <w:rPr>
          <w:rFonts w:ascii="Garamond" w:hAnsi="Garamond" w:cs="Arial"/>
          <w:color w:val="000000"/>
          <w:szCs w:val="20"/>
        </w:rPr>
        <w:t xml:space="preserve"> axés </w:t>
      </w:r>
      <w:r w:rsidR="003B60E8">
        <w:rPr>
          <w:rFonts w:ascii="Garamond" w:hAnsi="Garamond" w:cs="Arial"/>
          <w:color w:val="000000"/>
          <w:szCs w:val="20"/>
        </w:rPr>
        <w:t xml:space="preserve">sur </w:t>
      </w:r>
      <w:r w:rsidR="00B92E87" w:rsidRPr="00FB5409">
        <w:rPr>
          <w:rFonts w:ascii="Garamond" w:hAnsi="Garamond" w:cs="Arial"/>
          <w:color w:val="000000"/>
          <w:szCs w:val="20"/>
        </w:rPr>
        <w:t xml:space="preserve">les </w:t>
      </w:r>
      <w:r w:rsidR="005D4E17" w:rsidRPr="00FB5409">
        <w:rPr>
          <w:rFonts w:ascii="Garamond" w:hAnsi="Garamond" w:cs="Arial"/>
          <w:color w:val="000000"/>
          <w:szCs w:val="20"/>
        </w:rPr>
        <w:t>besoins de la population canadienne</w:t>
      </w:r>
      <w:r w:rsidR="004A3177" w:rsidRPr="00FB5409">
        <w:rPr>
          <w:rFonts w:ascii="Garamond" w:hAnsi="Garamond" w:cs="Arial"/>
          <w:color w:val="000000"/>
          <w:szCs w:val="20"/>
        </w:rPr>
        <w:t>.</w:t>
      </w:r>
      <w:bookmarkEnd w:id="32"/>
      <w:r w:rsidR="004A3177" w:rsidRPr="00FB5409">
        <w:rPr>
          <w:rFonts w:ascii="Garamond" w:hAnsi="Garamond" w:cs="Arial"/>
          <w:color w:val="000000"/>
          <w:szCs w:val="20"/>
        </w:rPr>
        <w:t xml:space="preserve"> </w:t>
      </w:r>
    </w:p>
    <w:p w:rsidR="004A3177" w:rsidRPr="00FB5409" w:rsidRDefault="004A3177" w:rsidP="004A3177">
      <w:pPr>
        <w:rPr>
          <w:rFonts w:ascii="Garamond" w:hAnsi="Garamond" w:cs="Arial"/>
          <w:color w:val="000000"/>
          <w:szCs w:val="20"/>
        </w:rPr>
      </w:pPr>
    </w:p>
    <w:p w:rsidR="004A3177" w:rsidRPr="00FB5409" w:rsidRDefault="004A3177" w:rsidP="004A3177">
      <w:pPr>
        <w:rPr>
          <w:rFonts w:ascii="Garamond" w:hAnsi="Garamond" w:cs="Arial"/>
          <w:color w:val="000000"/>
          <w:szCs w:val="20"/>
        </w:rPr>
      </w:pPr>
      <w:bookmarkStart w:id="33" w:name="lt_pId012"/>
      <w:r w:rsidRPr="00FB5409">
        <w:rPr>
          <w:rFonts w:ascii="Garamond" w:hAnsi="Garamond" w:cs="Arial"/>
          <w:color w:val="000000"/>
          <w:szCs w:val="20"/>
        </w:rPr>
        <w:t>La diffusion proactive de données et d’information est le point de départ de toutes les autres activités de gouvernement ouvert.</w:t>
      </w:r>
      <w:bookmarkEnd w:id="33"/>
      <w:r w:rsidRPr="00FB5409">
        <w:rPr>
          <w:rFonts w:ascii="Garamond" w:hAnsi="Garamond" w:cs="Arial"/>
          <w:color w:val="000000"/>
          <w:szCs w:val="20"/>
        </w:rPr>
        <w:t xml:space="preserve"> </w:t>
      </w:r>
      <w:bookmarkStart w:id="34" w:name="lt_pId013"/>
      <w:r w:rsidR="005D4E17" w:rsidRPr="00FB5409">
        <w:rPr>
          <w:rFonts w:ascii="Garamond" w:hAnsi="Garamond" w:cs="Arial"/>
          <w:color w:val="000000"/>
          <w:szCs w:val="20"/>
        </w:rPr>
        <w:t>Ainsi, le gouvernement du C</w:t>
      </w:r>
      <w:r w:rsidR="00DA24C8" w:rsidRPr="00FB5409">
        <w:rPr>
          <w:rFonts w:ascii="Garamond" w:hAnsi="Garamond" w:cs="Arial"/>
          <w:color w:val="000000"/>
          <w:szCs w:val="20"/>
        </w:rPr>
        <w:t>anada a adopté une position d’«</w:t>
      </w:r>
      <w:r w:rsidR="0008006D">
        <w:rPr>
          <w:rFonts w:ascii="Garamond" w:hAnsi="Garamond" w:cs="Arial"/>
          <w:color w:val="000000"/>
          <w:szCs w:val="20"/>
        </w:rPr>
        <w:t> </w:t>
      </w:r>
      <w:r w:rsidR="00DA24C8" w:rsidRPr="00FB5409">
        <w:rPr>
          <w:rFonts w:ascii="Garamond" w:hAnsi="Garamond" w:cs="Arial"/>
          <w:color w:val="000000"/>
          <w:szCs w:val="20"/>
        </w:rPr>
        <w:t>ouverture par défaut </w:t>
      </w:r>
      <w:r w:rsidR="005D4E17" w:rsidRPr="00FB5409">
        <w:rPr>
          <w:rFonts w:ascii="Garamond" w:hAnsi="Garamond" w:cs="Arial"/>
          <w:color w:val="000000"/>
          <w:szCs w:val="20"/>
        </w:rPr>
        <w:t xml:space="preserve">» dans son cadre stratégique obligatoire au moyen de la </w:t>
      </w:r>
      <w:hyperlink r:id="rId16" w:history="1">
        <w:r w:rsidR="005D4E17" w:rsidRPr="00FB5409">
          <w:rPr>
            <w:rStyle w:val="Hyperlink"/>
            <w:rFonts w:ascii="Garamond" w:hAnsi="Garamond" w:cs="Arial"/>
            <w:i/>
            <w:szCs w:val="20"/>
          </w:rPr>
          <w:t>Directive sur le gouvernement ouvert</w:t>
        </w:r>
      </w:hyperlink>
      <w:r w:rsidRPr="00FB5409">
        <w:rPr>
          <w:rFonts w:ascii="Garamond" w:hAnsi="Garamond" w:cs="Arial"/>
          <w:color w:val="000000"/>
          <w:szCs w:val="20"/>
        </w:rPr>
        <w:t>.</w:t>
      </w:r>
      <w:bookmarkEnd w:id="34"/>
    </w:p>
    <w:p w:rsidR="004A3177" w:rsidRPr="00FB5409" w:rsidRDefault="004A3177" w:rsidP="004A3177">
      <w:pPr>
        <w:rPr>
          <w:rFonts w:ascii="Garamond" w:hAnsi="Garamond" w:cs="Arial"/>
          <w:color w:val="000000"/>
          <w:szCs w:val="20"/>
        </w:rPr>
      </w:pPr>
    </w:p>
    <w:p w:rsidR="004A3177" w:rsidRPr="00FB5409" w:rsidRDefault="00036643" w:rsidP="004A3177">
      <w:pPr>
        <w:rPr>
          <w:rFonts w:ascii="Garamond" w:hAnsi="Garamond" w:cs="Arial"/>
          <w:color w:val="000000"/>
          <w:szCs w:val="20"/>
        </w:rPr>
      </w:pPr>
      <w:bookmarkStart w:id="35" w:name="lt_pId014"/>
      <w:r w:rsidRPr="00FB5409">
        <w:rPr>
          <w:rFonts w:ascii="Garamond" w:hAnsi="Garamond" w:cs="Arial"/>
          <w:color w:val="000000"/>
          <w:szCs w:val="20"/>
        </w:rPr>
        <w:t>Le présent document est le premier de cinq éditions qui seront publiées annuellement.</w:t>
      </w:r>
      <w:bookmarkEnd w:id="35"/>
      <w:r w:rsidR="004A3177" w:rsidRPr="00FB5409">
        <w:rPr>
          <w:rFonts w:ascii="Garamond" w:hAnsi="Garamond" w:cs="Arial"/>
          <w:color w:val="000000"/>
          <w:szCs w:val="20"/>
        </w:rPr>
        <w:t xml:space="preserve"> </w:t>
      </w:r>
      <w:bookmarkStart w:id="36" w:name="lt_pId015"/>
      <w:r w:rsidR="0053299B" w:rsidRPr="00FB5409">
        <w:rPr>
          <w:rFonts w:ascii="Garamond" w:hAnsi="Garamond" w:cs="Arial"/>
          <w:color w:val="000000"/>
          <w:szCs w:val="20"/>
        </w:rPr>
        <w:t xml:space="preserve">Il contient les plans de Patrimoine canadien visant à appuyer </w:t>
      </w:r>
      <w:r w:rsidR="00D82E97" w:rsidRPr="00FB5409">
        <w:rPr>
          <w:rFonts w:ascii="Garamond" w:hAnsi="Garamond" w:cs="Arial"/>
          <w:color w:val="000000"/>
          <w:szCs w:val="20"/>
        </w:rPr>
        <w:t xml:space="preserve">la </w:t>
      </w:r>
      <w:r w:rsidR="00D82E97" w:rsidRPr="00FB5409">
        <w:rPr>
          <w:rFonts w:ascii="Garamond" w:hAnsi="Garamond" w:cs="Arial"/>
          <w:i/>
          <w:color w:val="000000"/>
          <w:szCs w:val="20"/>
        </w:rPr>
        <w:t>Directive sur le gouvernement ouvert</w:t>
      </w:r>
      <w:r w:rsidR="00D82E97" w:rsidRPr="00FB5409">
        <w:rPr>
          <w:rFonts w:ascii="Garamond" w:hAnsi="Garamond" w:cs="Arial"/>
          <w:color w:val="000000"/>
          <w:szCs w:val="20"/>
        </w:rPr>
        <w:t xml:space="preserve"> </w:t>
      </w:r>
      <w:r w:rsidR="0053299B" w:rsidRPr="00FB5409">
        <w:rPr>
          <w:rFonts w:ascii="Garamond" w:hAnsi="Garamond" w:cs="Arial"/>
          <w:color w:val="000000"/>
          <w:szCs w:val="20"/>
        </w:rPr>
        <w:t xml:space="preserve">et à </w:t>
      </w:r>
      <w:r w:rsidR="00D82E97" w:rsidRPr="00FB5409">
        <w:rPr>
          <w:rFonts w:ascii="Garamond" w:hAnsi="Garamond" w:cs="Arial"/>
          <w:color w:val="000000"/>
          <w:szCs w:val="20"/>
        </w:rPr>
        <w:t xml:space="preserve">en </w:t>
      </w:r>
      <w:r w:rsidR="0053299B" w:rsidRPr="00FB5409">
        <w:rPr>
          <w:rFonts w:ascii="Garamond" w:hAnsi="Garamond" w:cs="Arial"/>
          <w:color w:val="000000"/>
          <w:szCs w:val="20"/>
        </w:rPr>
        <w:t>assurer la conformité</w:t>
      </w:r>
      <w:r w:rsidR="00D82E97" w:rsidRPr="00FB5409">
        <w:rPr>
          <w:rFonts w:ascii="Garamond" w:hAnsi="Garamond" w:cs="Arial"/>
          <w:color w:val="000000"/>
          <w:szCs w:val="20"/>
        </w:rPr>
        <w:t xml:space="preserve">, </w:t>
      </w:r>
      <w:r w:rsidR="00410ABA" w:rsidRPr="00FB5409">
        <w:rPr>
          <w:rFonts w:ascii="Garamond" w:hAnsi="Garamond" w:cs="Arial"/>
          <w:color w:val="000000"/>
          <w:szCs w:val="20"/>
        </w:rPr>
        <w:t xml:space="preserve">et met tout particulièrement l’accent sur </w:t>
      </w:r>
      <w:r w:rsidR="0053299B" w:rsidRPr="00FB5409">
        <w:rPr>
          <w:rFonts w:ascii="Garamond" w:hAnsi="Garamond" w:cs="Arial"/>
          <w:color w:val="000000"/>
          <w:szCs w:val="20"/>
        </w:rPr>
        <w:t xml:space="preserve">la publication </w:t>
      </w:r>
      <w:r w:rsidR="00DD00B9" w:rsidRPr="00FB5409">
        <w:rPr>
          <w:rFonts w:ascii="Garamond" w:hAnsi="Garamond" w:cs="Arial"/>
          <w:color w:val="000000"/>
          <w:szCs w:val="20"/>
        </w:rPr>
        <w:t>de jeux</w:t>
      </w:r>
      <w:r w:rsidR="0053299B" w:rsidRPr="00FB5409">
        <w:rPr>
          <w:rFonts w:ascii="Garamond" w:hAnsi="Garamond" w:cs="Arial"/>
          <w:color w:val="000000"/>
          <w:szCs w:val="20"/>
        </w:rPr>
        <w:t xml:space="preserve"> de données de grande val</w:t>
      </w:r>
      <w:r w:rsidR="00410ABA" w:rsidRPr="00FB5409">
        <w:rPr>
          <w:rFonts w:ascii="Garamond" w:hAnsi="Garamond" w:cs="Arial"/>
          <w:color w:val="000000"/>
          <w:szCs w:val="20"/>
        </w:rPr>
        <w:t>eur tels que ceux liés à Canada </w:t>
      </w:r>
      <w:r w:rsidR="0053299B" w:rsidRPr="00FB5409">
        <w:rPr>
          <w:rFonts w:ascii="Garamond" w:hAnsi="Garamond" w:cs="Arial"/>
          <w:color w:val="000000"/>
          <w:szCs w:val="20"/>
        </w:rPr>
        <w:t xml:space="preserve">150, </w:t>
      </w:r>
      <w:r w:rsidR="00325447" w:rsidRPr="00FB5409">
        <w:rPr>
          <w:rFonts w:ascii="Garamond" w:hAnsi="Garamond" w:cs="Arial"/>
          <w:color w:val="000000"/>
          <w:szCs w:val="20"/>
        </w:rPr>
        <w:t xml:space="preserve">au programme sur les </w:t>
      </w:r>
      <w:r w:rsidR="0053299B" w:rsidRPr="00FB5409">
        <w:rPr>
          <w:rFonts w:ascii="Garamond" w:hAnsi="Garamond" w:cs="Arial"/>
          <w:color w:val="000000"/>
          <w:szCs w:val="20"/>
        </w:rPr>
        <w:t>langue</w:t>
      </w:r>
      <w:r w:rsidR="00DE33D1" w:rsidRPr="00FB5409">
        <w:rPr>
          <w:rFonts w:ascii="Garamond" w:hAnsi="Garamond" w:cs="Arial"/>
          <w:color w:val="000000"/>
          <w:szCs w:val="20"/>
        </w:rPr>
        <w:t xml:space="preserve">s officielles et au </w:t>
      </w:r>
      <w:hyperlink r:id="rId17" w:history="1">
        <w:r w:rsidR="00410ABA" w:rsidRPr="00FB5409">
          <w:rPr>
            <w:rStyle w:val="Hyperlink"/>
            <w:rFonts w:ascii="Garamond" w:hAnsi="Garamond" w:cs="Arial"/>
            <w:color w:val="auto"/>
            <w:szCs w:val="20"/>
            <w:u w:val="none"/>
          </w:rPr>
          <w:t>Réseau canadien d’</w:t>
        </w:r>
        <w:r w:rsidR="0053299B" w:rsidRPr="00FB5409">
          <w:rPr>
            <w:rStyle w:val="Hyperlink"/>
            <w:rFonts w:ascii="Garamond" w:hAnsi="Garamond" w:cs="Arial"/>
            <w:color w:val="auto"/>
            <w:szCs w:val="20"/>
            <w:u w:val="none"/>
          </w:rPr>
          <w:t>information sur le patrimoine</w:t>
        </w:r>
      </w:hyperlink>
      <w:r w:rsidR="0053299B" w:rsidRPr="00FB5409">
        <w:rPr>
          <w:rFonts w:ascii="Garamond" w:hAnsi="Garamond" w:cs="Arial"/>
          <w:color w:val="000000"/>
          <w:szCs w:val="20"/>
        </w:rPr>
        <w:t>.</w:t>
      </w:r>
      <w:bookmarkEnd w:id="36"/>
      <w:r w:rsidR="004A3177" w:rsidRPr="00FB5409">
        <w:rPr>
          <w:rFonts w:ascii="Garamond" w:hAnsi="Garamond" w:cs="Arial"/>
          <w:color w:val="000000"/>
          <w:szCs w:val="20"/>
        </w:rPr>
        <w:t xml:space="preserve"> </w:t>
      </w:r>
    </w:p>
    <w:p w:rsidR="004A3177" w:rsidRPr="00FB5409" w:rsidRDefault="004A3177" w:rsidP="004A3177">
      <w:pPr>
        <w:rPr>
          <w:rFonts w:ascii="Garamond" w:hAnsi="Garamond" w:cs="Arial"/>
          <w:color w:val="000000"/>
        </w:rPr>
      </w:pPr>
    </w:p>
    <w:p w:rsidR="004A3177" w:rsidRPr="00FB5409" w:rsidRDefault="00DE33D1" w:rsidP="004A3177">
      <w:pPr>
        <w:rPr>
          <w:rFonts w:ascii="Garamond" w:hAnsi="Garamond" w:cs="Arial"/>
          <w:color w:val="000000"/>
          <w:szCs w:val="20"/>
        </w:rPr>
      </w:pPr>
      <w:bookmarkStart w:id="37" w:name="lt_pId016"/>
      <w:r w:rsidRPr="00FB5409">
        <w:rPr>
          <w:rFonts w:ascii="Garamond" w:hAnsi="Garamond" w:cs="Arial"/>
          <w:color w:val="000000"/>
        </w:rPr>
        <w:t>Patrimoine c</w:t>
      </w:r>
      <w:r w:rsidR="00FC51AC" w:rsidRPr="00FB5409">
        <w:rPr>
          <w:rFonts w:ascii="Garamond" w:hAnsi="Garamond" w:cs="Arial"/>
          <w:color w:val="000000"/>
        </w:rPr>
        <w:t>anadien, de concert avec ses 18 </w:t>
      </w:r>
      <w:r w:rsidRPr="00FB5409">
        <w:rPr>
          <w:rFonts w:ascii="Garamond" w:hAnsi="Garamond" w:cs="Arial"/>
          <w:color w:val="000000"/>
        </w:rPr>
        <w:t xml:space="preserve">organisations partenaires, joue un rôle essentiel dans </w:t>
      </w:r>
      <w:r w:rsidR="002333F5" w:rsidRPr="00FB5409">
        <w:rPr>
          <w:rFonts w:ascii="Garamond" w:hAnsi="Garamond" w:cs="Arial"/>
          <w:color w:val="000000"/>
        </w:rPr>
        <w:t xml:space="preserve">la promotion </w:t>
      </w:r>
      <w:r w:rsidRPr="00FB5409">
        <w:rPr>
          <w:rFonts w:ascii="Garamond" w:hAnsi="Garamond" w:cs="Arial"/>
          <w:color w:val="000000"/>
        </w:rPr>
        <w:t>de la culture, des arts, du patrimoine, des langues officielles, de la citoyenneté et la participation ainsi que des initiatives touchant les Autochtones, les jeunes et le sport.</w:t>
      </w:r>
      <w:bookmarkEnd w:id="37"/>
      <w:r w:rsidR="004A3177" w:rsidRPr="00FB5409">
        <w:rPr>
          <w:rFonts w:ascii="Garamond" w:hAnsi="Garamond" w:cs="Arial"/>
          <w:color w:val="000000"/>
        </w:rPr>
        <w:t xml:space="preserve"> </w:t>
      </w:r>
    </w:p>
    <w:p w:rsidR="004A3177" w:rsidRPr="00FB5409" w:rsidRDefault="004A3177" w:rsidP="004A3177">
      <w:pPr>
        <w:rPr>
          <w:rFonts w:ascii="Garamond" w:hAnsi="Garamond" w:cs="Arial"/>
          <w:color w:val="000000"/>
          <w:szCs w:val="20"/>
        </w:rPr>
      </w:pPr>
    </w:p>
    <w:p w:rsidR="004A3177" w:rsidRPr="00FB5409" w:rsidRDefault="002333F5" w:rsidP="004A3177">
      <w:pPr>
        <w:rPr>
          <w:rFonts w:ascii="Garamond" w:hAnsi="Garamond" w:cs="Arial"/>
          <w:color w:val="000000"/>
          <w:szCs w:val="20"/>
        </w:rPr>
      </w:pPr>
      <w:bookmarkStart w:id="38" w:name="lt_pId017"/>
      <w:r w:rsidRPr="00FB5409">
        <w:rPr>
          <w:rFonts w:ascii="Garamond" w:hAnsi="Garamond" w:cs="Arial"/>
          <w:color w:val="000000"/>
          <w:szCs w:val="20"/>
        </w:rPr>
        <w:t>Les principales priorités de Patrimoine canadien sont l’établissement de structures de gouvernance et des processus décisionnels à l’appui du gouvernement ouvert, notamment le processus d’approbation pour la publication de données</w:t>
      </w:r>
      <w:r w:rsidR="001564D1" w:rsidRPr="00FB5409">
        <w:rPr>
          <w:rFonts w:ascii="Garamond" w:hAnsi="Garamond" w:cs="Arial"/>
          <w:color w:val="000000"/>
          <w:szCs w:val="20"/>
        </w:rPr>
        <w:t xml:space="preserve"> et </w:t>
      </w:r>
      <w:r w:rsidRPr="00FB5409">
        <w:rPr>
          <w:rFonts w:ascii="Garamond" w:hAnsi="Garamond" w:cs="Arial"/>
          <w:color w:val="000000"/>
          <w:szCs w:val="20"/>
        </w:rPr>
        <w:t>de ressources documentaires ouvertes</w:t>
      </w:r>
      <w:r w:rsidR="001564D1" w:rsidRPr="00FB5409">
        <w:rPr>
          <w:rFonts w:ascii="Garamond" w:hAnsi="Garamond" w:cs="Arial"/>
          <w:color w:val="000000"/>
          <w:szCs w:val="20"/>
        </w:rPr>
        <w:t>, d’un résumé des activités pour combler les exigences en matière de gouvernement ouvert</w:t>
      </w:r>
      <w:r w:rsidRPr="00FB5409">
        <w:rPr>
          <w:rFonts w:ascii="Garamond" w:hAnsi="Garamond" w:cs="Arial"/>
          <w:color w:val="000000"/>
          <w:szCs w:val="20"/>
        </w:rPr>
        <w:t xml:space="preserve"> et des résultats ayant une incidence positive pour les Canadiens.</w:t>
      </w:r>
      <w:bookmarkEnd w:id="38"/>
      <w:r w:rsidR="004A3177" w:rsidRPr="00FB5409">
        <w:rPr>
          <w:rFonts w:ascii="Garamond" w:hAnsi="Garamond" w:cs="Arial"/>
          <w:color w:val="000000"/>
          <w:szCs w:val="20"/>
        </w:rPr>
        <w:t xml:space="preserve"> </w:t>
      </w:r>
    </w:p>
    <w:p w:rsidR="004A3177" w:rsidRPr="00FB5409" w:rsidRDefault="004A3177" w:rsidP="004A3177">
      <w:pPr>
        <w:rPr>
          <w:rFonts w:ascii="Garamond" w:hAnsi="Garamond" w:cs="Arial"/>
          <w:color w:val="000000"/>
          <w:szCs w:val="20"/>
        </w:rPr>
      </w:pPr>
    </w:p>
    <w:p w:rsidR="004A3177" w:rsidRPr="00A86678" w:rsidRDefault="000F01CF" w:rsidP="004A3177">
      <w:pPr>
        <w:rPr>
          <w:rFonts w:ascii="Garamond" w:hAnsi="Garamond" w:cs="Arial"/>
          <w:color w:val="000000"/>
          <w:szCs w:val="20"/>
        </w:rPr>
      </w:pPr>
      <w:bookmarkStart w:id="39" w:name="lt_pId018"/>
      <w:r w:rsidRPr="00FB5409">
        <w:rPr>
          <w:rFonts w:ascii="Garamond" w:hAnsi="Garamond" w:cs="Arial"/>
          <w:color w:val="000000"/>
          <w:szCs w:val="20"/>
        </w:rPr>
        <w:t xml:space="preserve">Patrimoine canadien a l’intention de publier des données et des renseignements </w:t>
      </w:r>
      <w:r w:rsidR="007C1DF3" w:rsidRPr="00FB5409">
        <w:rPr>
          <w:rFonts w:ascii="Garamond" w:hAnsi="Garamond" w:cs="Arial"/>
          <w:color w:val="000000"/>
          <w:szCs w:val="20"/>
        </w:rPr>
        <w:t>sur les</w:t>
      </w:r>
      <w:r w:rsidRPr="00FB5409">
        <w:rPr>
          <w:rFonts w:ascii="Garamond" w:hAnsi="Garamond" w:cs="Arial"/>
          <w:color w:val="000000"/>
          <w:szCs w:val="20"/>
        </w:rPr>
        <w:t xml:space="preserve"> programmes par l’entremise de l’Initiative pour</w:t>
      </w:r>
      <w:r w:rsidRPr="00A86678">
        <w:rPr>
          <w:rFonts w:ascii="Garamond" w:hAnsi="Garamond" w:cs="Arial"/>
          <w:color w:val="000000"/>
          <w:szCs w:val="20"/>
        </w:rPr>
        <w:t xml:space="preserve"> un gouvernement ouvert et veillera à ce que </w:t>
      </w:r>
      <w:r w:rsidR="00BE04C3" w:rsidRPr="00A86678">
        <w:rPr>
          <w:rFonts w:ascii="Garamond" w:hAnsi="Garamond" w:cs="Arial"/>
          <w:color w:val="000000"/>
          <w:szCs w:val="20"/>
        </w:rPr>
        <w:t>ces</w:t>
      </w:r>
      <w:r w:rsidRPr="00A86678">
        <w:rPr>
          <w:rFonts w:ascii="Garamond" w:hAnsi="Garamond" w:cs="Arial"/>
          <w:color w:val="000000"/>
          <w:szCs w:val="20"/>
        </w:rPr>
        <w:t xml:space="preserve"> données et renseignements soient fournis de façon uniforme et en temps opportun.</w:t>
      </w:r>
      <w:bookmarkEnd w:id="39"/>
      <w:r w:rsidR="004A3177" w:rsidRPr="00A86678">
        <w:rPr>
          <w:rFonts w:ascii="Garamond" w:hAnsi="Garamond" w:cs="Arial"/>
          <w:color w:val="000000"/>
          <w:szCs w:val="20"/>
        </w:rPr>
        <w:t xml:space="preserve"> </w:t>
      </w:r>
    </w:p>
    <w:p w:rsidR="004A3177" w:rsidRPr="00A86678" w:rsidRDefault="004A3177" w:rsidP="004A3177">
      <w:pPr>
        <w:rPr>
          <w:rFonts w:ascii="Garamond" w:hAnsi="Garamond" w:cs="Arial"/>
          <w:color w:val="000000"/>
          <w:szCs w:val="20"/>
        </w:rPr>
      </w:pPr>
    </w:p>
    <w:p w:rsidR="004A3177" w:rsidRPr="00A86678" w:rsidRDefault="00914629" w:rsidP="004A3177">
      <w:pPr>
        <w:rPr>
          <w:rFonts w:ascii="Garamond" w:hAnsi="Garamond" w:cs="Arial"/>
          <w:color w:val="000000"/>
          <w:szCs w:val="20"/>
        </w:rPr>
      </w:pPr>
      <w:bookmarkStart w:id="40" w:name="lt_pId020"/>
      <w:r w:rsidRPr="00A86678">
        <w:rPr>
          <w:rFonts w:ascii="Garamond" w:hAnsi="Garamond" w:cs="Arial"/>
          <w:color w:val="000000"/>
          <w:szCs w:val="20"/>
        </w:rPr>
        <w:t>Patrimoine canadien élaborera le Plan de mise en œu</w:t>
      </w:r>
      <w:r w:rsidR="00A86874">
        <w:rPr>
          <w:rFonts w:ascii="Garamond" w:hAnsi="Garamond" w:cs="Arial"/>
          <w:color w:val="000000"/>
          <w:szCs w:val="20"/>
        </w:rPr>
        <w:t>vre pour un gouvernement ouvert </w:t>
      </w:r>
      <w:r w:rsidRPr="00A86678">
        <w:rPr>
          <w:rFonts w:ascii="Garamond" w:hAnsi="Garamond" w:cs="Arial"/>
          <w:color w:val="000000"/>
          <w:szCs w:val="20"/>
        </w:rPr>
        <w:t xml:space="preserve">(PMOGO) du Ministère et le mettra à </w:t>
      </w:r>
      <w:r w:rsidR="00A86874">
        <w:rPr>
          <w:rFonts w:ascii="Garamond" w:hAnsi="Garamond" w:cs="Arial"/>
          <w:color w:val="000000"/>
          <w:szCs w:val="20"/>
        </w:rPr>
        <w:t>jour annuellement jusqu’en 2018</w:t>
      </w:r>
      <w:r w:rsidR="00A86874">
        <w:rPr>
          <w:rFonts w:ascii="Garamond" w:hAnsi="Garamond" w:cs="Arial"/>
          <w:color w:val="000000"/>
          <w:szCs w:val="20"/>
        </w:rPr>
        <w:noBreakHyphen/>
      </w:r>
      <w:r w:rsidRPr="00A86678">
        <w:rPr>
          <w:rFonts w:ascii="Garamond" w:hAnsi="Garamond" w:cs="Arial"/>
          <w:color w:val="000000"/>
          <w:szCs w:val="20"/>
        </w:rPr>
        <w:t>2019 inclusivement (année 5) afin de décrire l’orientation, les stratégies et les initiatives que le Ministère a entreprises pour satisfaire aux exigences de cette directive.</w:t>
      </w:r>
      <w:bookmarkEnd w:id="40"/>
      <w:r w:rsidR="004A3177" w:rsidRPr="00A86678">
        <w:rPr>
          <w:rFonts w:ascii="Garamond" w:hAnsi="Garamond" w:cs="Arial"/>
          <w:color w:val="000000"/>
          <w:szCs w:val="20"/>
        </w:rPr>
        <w:t xml:space="preserve"> </w:t>
      </w:r>
    </w:p>
    <w:p w:rsidR="004A3177" w:rsidRPr="00A86678" w:rsidRDefault="004A3177" w:rsidP="004A3177">
      <w:pPr>
        <w:rPr>
          <w:rFonts w:ascii="Garamond" w:hAnsi="Garamond" w:cs="Arial"/>
          <w:color w:val="000000"/>
          <w:szCs w:val="20"/>
        </w:rPr>
      </w:pPr>
    </w:p>
    <w:p w:rsidR="004A3177" w:rsidRPr="00A86678" w:rsidRDefault="004A3177" w:rsidP="004A3177">
      <w:pPr>
        <w:rPr>
          <w:rFonts w:ascii="Garamond" w:hAnsi="Garamond" w:cs="Arial"/>
          <w:color w:val="000000"/>
          <w:szCs w:val="20"/>
        </w:rPr>
      </w:pPr>
    </w:p>
    <w:p w:rsidR="004A3177" w:rsidRPr="00A86678" w:rsidRDefault="004A3177" w:rsidP="004A3177">
      <w:pPr>
        <w:rPr>
          <w:rFonts w:ascii="Garamond" w:hAnsi="Garamond" w:cs="Arial"/>
          <w:color w:val="000000"/>
          <w:szCs w:val="20"/>
        </w:rPr>
      </w:pPr>
      <w:r w:rsidRPr="00A86678">
        <w:rPr>
          <w:rFonts w:ascii="Garamond" w:hAnsi="Garamond" w:cs="Arial"/>
          <w:color w:val="000000"/>
          <w:szCs w:val="20"/>
        </w:rPr>
        <w:br w:type="page"/>
      </w:r>
    </w:p>
    <w:p w:rsidR="004A3177" w:rsidRPr="00FB5409" w:rsidRDefault="004A3177" w:rsidP="004A3177">
      <w:pPr>
        <w:pStyle w:val="Heading2"/>
        <w:numPr>
          <w:ilvl w:val="1"/>
          <w:numId w:val="0"/>
        </w:numPr>
        <w:tabs>
          <w:tab w:val="num" w:pos="576"/>
        </w:tabs>
        <w:spacing w:before="360" w:after="120"/>
        <w:ind w:left="578" w:hanging="578"/>
        <w:rPr>
          <w:rFonts w:ascii="Garamond" w:hAnsi="Garamond" w:cs="Arial"/>
          <w:b w:val="0"/>
          <w:i w:val="0"/>
        </w:rPr>
      </w:pPr>
      <w:bookmarkStart w:id="41" w:name="lt_pId021"/>
      <w:bookmarkStart w:id="42" w:name="_Toc431307393"/>
      <w:bookmarkStart w:id="43" w:name="_Toc431307496"/>
      <w:bookmarkStart w:id="44" w:name="_Toc432415825"/>
      <w:bookmarkStart w:id="45" w:name="_Toc432426676"/>
      <w:bookmarkStart w:id="46" w:name="_Toc432426822"/>
      <w:bookmarkStart w:id="47" w:name="_Toc432430473"/>
      <w:bookmarkStart w:id="48" w:name="_Toc432434427"/>
      <w:bookmarkStart w:id="49" w:name="_Toc432434453"/>
      <w:bookmarkStart w:id="50" w:name="_Toc432434548"/>
      <w:bookmarkStart w:id="51" w:name="_Toc432525465"/>
      <w:bookmarkStart w:id="52" w:name="_Toc432525572"/>
      <w:bookmarkStart w:id="53" w:name="_Toc432525623"/>
      <w:bookmarkStart w:id="54" w:name="_Toc432526238"/>
      <w:bookmarkStart w:id="55" w:name="_Toc433116664"/>
      <w:bookmarkStart w:id="56" w:name="_Toc433120004"/>
      <w:bookmarkStart w:id="57" w:name="_Toc433179381"/>
      <w:bookmarkStart w:id="58" w:name="_Toc433197272"/>
      <w:bookmarkStart w:id="59" w:name="_Toc350517641"/>
      <w:r w:rsidRPr="00A86678">
        <w:rPr>
          <w:rFonts w:ascii="Garamond" w:hAnsi="Garamond" w:cs="Arial"/>
        </w:rPr>
        <w:t>2.</w:t>
      </w:r>
      <w:bookmarkEnd w:id="41"/>
      <w:r w:rsidRPr="00A86678">
        <w:rPr>
          <w:rFonts w:ascii="Garamond" w:hAnsi="Garamond" w:cs="Arial"/>
        </w:rPr>
        <w:tab/>
      </w:r>
      <w:bookmarkStart w:id="60" w:name="lt_pId022"/>
      <w:bookmarkEnd w:id="42"/>
      <w:bookmarkEnd w:id="43"/>
      <w:r w:rsidRPr="00FB5409">
        <w:rPr>
          <w:rFonts w:ascii="Garamond" w:hAnsi="Garamond" w:cs="Arial"/>
        </w:rPr>
        <w:t>Approbations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60"/>
    </w:p>
    <w:p w:rsidR="004A3177" w:rsidRPr="00FB5409" w:rsidRDefault="004A3177" w:rsidP="004A3177">
      <w:pPr>
        <w:pStyle w:val="Heading2"/>
        <w:numPr>
          <w:ilvl w:val="1"/>
          <w:numId w:val="0"/>
        </w:numPr>
        <w:tabs>
          <w:tab w:val="num" w:pos="576"/>
        </w:tabs>
        <w:spacing w:before="360" w:after="120"/>
        <w:ind w:left="578" w:hanging="578"/>
        <w:rPr>
          <w:rFonts w:ascii="Garamond" w:hAnsi="Garamond" w:cs="Arial"/>
        </w:rPr>
      </w:pPr>
      <w:bookmarkStart w:id="61" w:name="_Toc432415826"/>
      <w:bookmarkStart w:id="62" w:name="_Toc432426677"/>
      <w:bookmarkStart w:id="63" w:name="_Toc432426823"/>
      <w:bookmarkStart w:id="64" w:name="_Toc432430474"/>
      <w:bookmarkStart w:id="65" w:name="_Toc432434428"/>
      <w:bookmarkStart w:id="66" w:name="_Toc432434454"/>
      <w:bookmarkStart w:id="67" w:name="_Toc432434549"/>
      <w:bookmarkStart w:id="68" w:name="_Toc432525466"/>
      <w:bookmarkStart w:id="69" w:name="_Toc432525573"/>
      <w:bookmarkStart w:id="70" w:name="_Toc432525624"/>
      <w:bookmarkStart w:id="71" w:name="_Toc432526239"/>
      <w:bookmarkStart w:id="72" w:name="lt_pId023"/>
      <w:bookmarkStart w:id="73" w:name="_Toc433116665"/>
      <w:bookmarkStart w:id="74" w:name="_Toc433120005"/>
      <w:bookmarkStart w:id="75" w:name="_Toc433179382"/>
      <w:bookmarkStart w:id="76" w:name="_Toc433197273"/>
      <w:r w:rsidRPr="00FB5409">
        <w:rPr>
          <w:rFonts w:ascii="Garamond" w:hAnsi="Garamond" w:cs="Arial"/>
        </w:rPr>
        <w:t>Approuvé par</w:t>
      </w:r>
      <w:r w:rsidR="005D4E17" w:rsidRPr="00FB5409">
        <w:rPr>
          <w:rFonts w:ascii="Garamond" w:hAnsi="Garamond" w:cs="Arial"/>
        </w:rPr>
        <w:t> </w:t>
      </w:r>
      <w:r w:rsidRPr="00FB5409">
        <w:rPr>
          <w:rFonts w:ascii="Garamond" w:hAnsi="Garamond" w:cs="Arial"/>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4A3177" w:rsidRPr="00FB5409" w:rsidRDefault="004A3177" w:rsidP="004A3177">
      <w:pPr>
        <w:rPr>
          <w:rFonts w:ascii="Garamond" w:hAnsi="Garamond"/>
        </w:rPr>
      </w:pP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bookmarkStart w:id="77" w:name="lt_pId024"/>
      <w:r w:rsidRPr="00FB5409">
        <w:rPr>
          <w:rFonts w:ascii="Garamond" w:hAnsi="Garamond" w:cs="Arial"/>
        </w:rPr>
        <w:t>_______________________________________</w:t>
      </w:r>
      <w:bookmarkEnd w:id="77"/>
      <w:r w:rsidRPr="00FB5409">
        <w:rPr>
          <w:rFonts w:ascii="Garamond" w:hAnsi="Garamond" w:cs="Arial"/>
        </w:rPr>
        <w:tab/>
        <w:t xml:space="preserve">            </w:t>
      </w:r>
      <w:bookmarkStart w:id="78" w:name="lt_pId025"/>
      <w:r w:rsidRPr="00FB5409">
        <w:rPr>
          <w:rFonts w:ascii="Garamond" w:hAnsi="Garamond" w:cs="Arial"/>
        </w:rPr>
        <w:t>_________________</w:t>
      </w:r>
      <w:bookmarkEnd w:id="78"/>
    </w:p>
    <w:p w:rsidR="004A3177" w:rsidRPr="00FB5409" w:rsidRDefault="004A3177" w:rsidP="004A3177">
      <w:pPr>
        <w:rPr>
          <w:rFonts w:ascii="Garamond" w:hAnsi="Garamond" w:cs="Arial"/>
          <w:b/>
        </w:rPr>
      </w:pPr>
    </w:p>
    <w:p w:rsidR="004A3177" w:rsidRPr="00FB5409" w:rsidRDefault="004A3177" w:rsidP="004A3177">
      <w:pPr>
        <w:rPr>
          <w:rFonts w:ascii="Garamond" w:hAnsi="Garamond" w:cs="Arial"/>
        </w:rPr>
      </w:pPr>
      <w:bookmarkStart w:id="79" w:name="lt_pId026"/>
      <w:r w:rsidRPr="00FB5409">
        <w:rPr>
          <w:rFonts w:ascii="Garamond" w:hAnsi="Garamond" w:cs="Arial"/>
          <w:b/>
        </w:rPr>
        <w:t>Élise</w:t>
      </w:r>
      <w:r w:rsidR="005D4E17" w:rsidRPr="00FB5409">
        <w:rPr>
          <w:rFonts w:ascii="Garamond" w:hAnsi="Garamond" w:cs="Arial"/>
          <w:b/>
        </w:rPr>
        <w:t> </w:t>
      </w:r>
      <w:r w:rsidRPr="00FB5409">
        <w:rPr>
          <w:rFonts w:ascii="Garamond" w:hAnsi="Garamond" w:cs="Arial"/>
          <w:b/>
        </w:rPr>
        <w:t>Boisjoly</w:t>
      </w:r>
      <w:bookmarkStart w:id="80" w:name="lt_pId027"/>
      <w:bookmarkEnd w:id="79"/>
      <w:bookmarkEnd w:id="80"/>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005D4E17" w:rsidRPr="00FB5409">
        <w:rPr>
          <w:rFonts w:ascii="Garamond" w:hAnsi="Garamond" w:cs="Arial"/>
          <w:b/>
        </w:rPr>
        <w:t>Date</w:t>
      </w:r>
      <w:r w:rsidRPr="00FB5409">
        <w:rPr>
          <w:rFonts w:ascii="Garamond" w:hAnsi="Garamond" w:cs="Arial"/>
        </w:rPr>
        <w:tab/>
      </w:r>
      <w:r w:rsidRPr="00FB5409">
        <w:rPr>
          <w:rFonts w:ascii="Garamond" w:hAnsi="Garamond" w:cs="Arial"/>
        </w:rPr>
        <w:tab/>
        <w:t xml:space="preserve"> </w:t>
      </w:r>
    </w:p>
    <w:p w:rsidR="004A3177" w:rsidRPr="00FB5409" w:rsidRDefault="005D4E17" w:rsidP="004A3177">
      <w:pPr>
        <w:rPr>
          <w:rFonts w:ascii="Garamond" w:hAnsi="Garamond" w:cs="Arial"/>
        </w:rPr>
      </w:pPr>
      <w:bookmarkStart w:id="81" w:name="lt_pId028"/>
      <w:r w:rsidRPr="00FB5409">
        <w:rPr>
          <w:rFonts w:ascii="Garamond" w:hAnsi="Garamond" w:cs="Arial"/>
        </w:rPr>
        <w:t xml:space="preserve">Dirigeante principale </w:t>
      </w:r>
      <w:r w:rsidR="00254184" w:rsidRPr="00FB5409">
        <w:rPr>
          <w:rFonts w:ascii="Garamond" w:hAnsi="Garamond"/>
          <w:color w:val="000000"/>
        </w:rPr>
        <w:t>de la transformation et</w:t>
      </w:r>
      <w:r w:rsidR="00254184" w:rsidRPr="00FB5409">
        <w:rPr>
          <w:rFonts w:ascii="Garamond" w:hAnsi="Garamond" w:cs="Arial"/>
        </w:rPr>
        <w:t xml:space="preserve"> </w:t>
      </w:r>
      <w:r w:rsidRPr="00FB5409">
        <w:rPr>
          <w:rFonts w:ascii="Garamond" w:hAnsi="Garamond" w:cs="Arial"/>
        </w:rPr>
        <w:t>de l’information</w:t>
      </w:r>
      <w:bookmarkEnd w:id="81"/>
    </w:p>
    <w:p w:rsidR="004A3177" w:rsidRPr="00FB5409" w:rsidRDefault="004A3177" w:rsidP="004A3177">
      <w:pPr>
        <w:rPr>
          <w:rFonts w:ascii="Garamond" w:hAnsi="Garamond" w:cs="Arial"/>
        </w:rPr>
      </w:pPr>
      <w:bookmarkStart w:id="82" w:name="lt_pId029"/>
      <w:r w:rsidRPr="00FB5409">
        <w:rPr>
          <w:rFonts w:ascii="Garamond" w:hAnsi="Garamond" w:cs="Arial"/>
        </w:rPr>
        <w:t>Cadre supérieur</w:t>
      </w:r>
      <w:r w:rsidR="007868FB" w:rsidRPr="00FB5409">
        <w:rPr>
          <w:rFonts w:ascii="Garamond" w:hAnsi="Garamond" w:cs="Arial"/>
        </w:rPr>
        <w:t>e</w:t>
      </w:r>
      <w:r w:rsidRPr="00FB5409">
        <w:rPr>
          <w:rFonts w:ascii="Garamond" w:hAnsi="Garamond" w:cs="Arial"/>
        </w:rPr>
        <w:t xml:space="preserve"> responsable de la gestion de l’information</w:t>
      </w:r>
      <w:bookmarkEnd w:id="82"/>
    </w:p>
    <w:p w:rsidR="004A3177" w:rsidRPr="00FB5409" w:rsidRDefault="004A3177" w:rsidP="004A3177">
      <w:pPr>
        <w:rPr>
          <w:rFonts w:ascii="Garamond" w:hAnsi="Garamond" w:cs="Arial"/>
        </w:rPr>
      </w:pPr>
      <w:bookmarkStart w:id="83" w:name="lt_pId030"/>
      <w:r w:rsidRPr="00FB5409">
        <w:rPr>
          <w:rFonts w:ascii="Garamond" w:hAnsi="Garamond" w:cs="Arial"/>
        </w:rPr>
        <w:t>Direction du dirigeant principal de l’information</w:t>
      </w:r>
      <w:bookmarkEnd w:id="83"/>
      <w:r w:rsidRPr="00FB5409">
        <w:rPr>
          <w:rFonts w:ascii="Garamond" w:hAnsi="Garamond" w:cs="Arial"/>
        </w:rPr>
        <w:t xml:space="preserve"> </w:t>
      </w:r>
    </w:p>
    <w:p w:rsidR="004A3177" w:rsidRPr="00FB5409" w:rsidRDefault="004A3177" w:rsidP="004A3177">
      <w:pPr>
        <w:rPr>
          <w:rFonts w:ascii="Garamond" w:hAnsi="Garamond" w:cs="Arial"/>
        </w:rPr>
      </w:pPr>
      <w:bookmarkStart w:id="84" w:name="lt_pId031"/>
      <w:r w:rsidRPr="00FB5409">
        <w:rPr>
          <w:rFonts w:ascii="Garamond" w:hAnsi="Garamond" w:cs="Arial"/>
        </w:rPr>
        <w:t>Patrimoine canadien</w:t>
      </w:r>
      <w:bookmarkEnd w:id="84"/>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bookmarkStart w:id="85" w:name="lt_pId032"/>
      <w:r w:rsidRPr="00FB5409">
        <w:rPr>
          <w:rFonts w:ascii="Garamond" w:hAnsi="Garamond" w:cs="Arial"/>
        </w:rPr>
        <w:t>_______________________________________</w:t>
      </w:r>
      <w:bookmarkEnd w:id="85"/>
      <w:r w:rsidRPr="00FB5409">
        <w:rPr>
          <w:rFonts w:ascii="Garamond" w:hAnsi="Garamond" w:cs="Arial"/>
        </w:rPr>
        <w:tab/>
        <w:t xml:space="preserve">           </w:t>
      </w:r>
      <w:bookmarkStart w:id="86" w:name="lt_pId033"/>
      <w:r w:rsidRPr="00FB5409">
        <w:rPr>
          <w:rFonts w:ascii="Garamond" w:hAnsi="Garamond" w:cs="Arial"/>
        </w:rPr>
        <w:t>_________________</w:t>
      </w:r>
      <w:bookmarkEnd w:id="86"/>
    </w:p>
    <w:p w:rsidR="004A3177" w:rsidRPr="00FB5409" w:rsidRDefault="004A3177" w:rsidP="004A3177">
      <w:pPr>
        <w:rPr>
          <w:rFonts w:ascii="Garamond" w:hAnsi="Garamond" w:cs="Arial"/>
        </w:rPr>
      </w:pPr>
      <w:bookmarkStart w:id="87" w:name="lt_pId034"/>
      <w:r w:rsidRPr="00FB5409">
        <w:rPr>
          <w:rFonts w:ascii="Garamond" w:hAnsi="Garamond" w:cs="Arial"/>
          <w:b/>
        </w:rPr>
        <w:t>Nom</w:t>
      </w:r>
      <w:bookmarkStart w:id="88" w:name="lt_pId035"/>
      <w:bookmarkEnd w:id="87"/>
      <w:bookmarkEnd w:id="88"/>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005D4E17" w:rsidRPr="00FB5409">
        <w:rPr>
          <w:rFonts w:ascii="Garamond" w:hAnsi="Garamond" w:cs="Arial"/>
          <w:b/>
        </w:rPr>
        <w:t>Date</w:t>
      </w: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bookmarkStart w:id="89" w:name="lt_pId036"/>
      <w:r w:rsidRPr="00FB5409">
        <w:rPr>
          <w:rFonts w:ascii="Garamond" w:hAnsi="Garamond" w:cs="Arial"/>
          <w:b/>
        </w:rPr>
        <w:t>Graham</w:t>
      </w:r>
      <w:r w:rsidR="005D4E17" w:rsidRPr="00FB5409">
        <w:rPr>
          <w:rFonts w:ascii="Garamond" w:hAnsi="Garamond" w:cs="Arial"/>
          <w:b/>
        </w:rPr>
        <w:t> </w:t>
      </w:r>
      <w:r w:rsidRPr="00FB5409">
        <w:rPr>
          <w:rFonts w:ascii="Garamond" w:hAnsi="Garamond" w:cs="Arial"/>
          <w:b/>
        </w:rPr>
        <w:t>Flack</w:t>
      </w:r>
      <w:bookmarkEnd w:id="89"/>
    </w:p>
    <w:p w:rsidR="004A3177" w:rsidRPr="00FB5409" w:rsidRDefault="004A3177" w:rsidP="004A3177">
      <w:pPr>
        <w:rPr>
          <w:rFonts w:ascii="Garamond" w:hAnsi="Garamond" w:cs="Arial"/>
        </w:rPr>
      </w:pPr>
      <w:bookmarkStart w:id="90" w:name="lt_pId037"/>
      <w:r w:rsidRPr="00FB5409">
        <w:rPr>
          <w:rFonts w:ascii="Garamond" w:hAnsi="Garamond" w:cs="Arial"/>
        </w:rPr>
        <w:t>Sous-ministre</w:t>
      </w:r>
      <w:bookmarkEnd w:id="90"/>
    </w:p>
    <w:p w:rsidR="004A3177" w:rsidRPr="00FB5409" w:rsidRDefault="004A3177" w:rsidP="004A3177">
      <w:pPr>
        <w:rPr>
          <w:rFonts w:ascii="Garamond" w:hAnsi="Garamond" w:cs="Arial"/>
        </w:rPr>
      </w:pPr>
      <w:bookmarkStart w:id="91" w:name="lt_pId038"/>
      <w:r w:rsidRPr="00FB5409">
        <w:rPr>
          <w:rFonts w:ascii="Garamond" w:hAnsi="Garamond" w:cs="Arial"/>
        </w:rPr>
        <w:t>Patrimoine canadien</w:t>
      </w:r>
      <w:bookmarkEnd w:id="91"/>
    </w:p>
    <w:p w:rsidR="004A3177" w:rsidRPr="00FB5409" w:rsidRDefault="004A3177" w:rsidP="004A3177">
      <w:pPr>
        <w:rPr>
          <w:rFonts w:ascii="Garamond" w:hAnsi="Garamond" w:cs="Arial"/>
        </w:rPr>
      </w:pPr>
    </w:p>
    <w:p w:rsidR="004A3177" w:rsidRPr="00FB5409" w:rsidRDefault="006A4350" w:rsidP="004A3177">
      <w:pPr>
        <w:pStyle w:val="Heading2"/>
        <w:numPr>
          <w:ilvl w:val="1"/>
          <w:numId w:val="0"/>
        </w:numPr>
        <w:tabs>
          <w:tab w:val="num" w:pos="576"/>
        </w:tabs>
        <w:spacing w:before="360" w:after="120"/>
        <w:ind w:left="578" w:hanging="578"/>
        <w:rPr>
          <w:rFonts w:ascii="Garamond" w:hAnsi="Garamond"/>
        </w:rPr>
      </w:pPr>
      <w:bookmarkStart w:id="92" w:name="_Toc432415827"/>
      <w:bookmarkStart w:id="93" w:name="_Toc432426678"/>
      <w:bookmarkStart w:id="94" w:name="_Toc432426824"/>
      <w:bookmarkStart w:id="95" w:name="_Toc432430475"/>
      <w:bookmarkStart w:id="96" w:name="_Toc432434429"/>
      <w:bookmarkStart w:id="97" w:name="_Toc432434455"/>
      <w:bookmarkStart w:id="98" w:name="_Toc432434550"/>
      <w:bookmarkStart w:id="99" w:name="_Toc432525467"/>
      <w:bookmarkStart w:id="100" w:name="_Toc432525574"/>
      <w:bookmarkStart w:id="101" w:name="_Toc432525625"/>
      <w:bookmarkStart w:id="102" w:name="_Toc432526240"/>
      <w:bookmarkStart w:id="103" w:name="lt_pId039"/>
      <w:bookmarkStart w:id="104" w:name="_Toc433116666"/>
      <w:bookmarkStart w:id="105" w:name="_Toc433120006"/>
      <w:bookmarkStart w:id="106" w:name="_Toc433179383"/>
      <w:bookmarkStart w:id="107" w:name="_Toc433197274"/>
      <w:r w:rsidRPr="00FB5409">
        <w:rPr>
          <w:rFonts w:ascii="Garamond" w:hAnsi="Garamond" w:cs="Arial"/>
        </w:rPr>
        <w:t>Recommandé par </w:t>
      </w:r>
      <w:r w:rsidR="004A3177" w:rsidRPr="00FB5409">
        <w:rPr>
          <w:rFonts w:ascii="Garamond" w:hAnsi="Garamond" w:cs="Arial"/>
        </w:rPr>
        <w:t>:</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004A3177" w:rsidRPr="00FB5409">
        <w:rPr>
          <w:rFonts w:ascii="Garamond" w:hAnsi="Garamond" w:cs="Arial"/>
        </w:rPr>
        <w:t xml:space="preserve"> </w:t>
      </w:r>
    </w:p>
    <w:p w:rsidR="004A3177" w:rsidRPr="00FB5409" w:rsidRDefault="004A3177" w:rsidP="004A3177">
      <w:pPr>
        <w:rPr>
          <w:rFonts w:ascii="Garamond" w:hAnsi="Garamond"/>
        </w:rPr>
      </w:pPr>
    </w:p>
    <w:p w:rsidR="004A3177" w:rsidRPr="00FB5409" w:rsidRDefault="004A3177" w:rsidP="004A3177">
      <w:pPr>
        <w:rPr>
          <w:rFonts w:ascii="Garamond" w:hAnsi="Garamond" w:cs="Arial"/>
          <w:color w:val="7F7F7F"/>
        </w:rPr>
      </w:pP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bookmarkStart w:id="108" w:name="lt_pId040"/>
      <w:r w:rsidRPr="00FB5409">
        <w:rPr>
          <w:rFonts w:ascii="Garamond" w:hAnsi="Garamond" w:cs="Arial"/>
        </w:rPr>
        <w:t>_______________________________________</w:t>
      </w:r>
      <w:bookmarkEnd w:id="108"/>
      <w:r w:rsidRPr="00FB5409">
        <w:rPr>
          <w:rFonts w:ascii="Garamond" w:hAnsi="Garamond" w:cs="Arial"/>
        </w:rPr>
        <w:tab/>
        <w:t xml:space="preserve">           </w:t>
      </w:r>
      <w:bookmarkStart w:id="109" w:name="lt_pId041"/>
      <w:r w:rsidRPr="00FB5409">
        <w:rPr>
          <w:rFonts w:ascii="Garamond" w:hAnsi="Garamond" w:cs="Arial"/>
        </w:rPr>
        <w:t>_________________</w:t>
      </w:r>
      <w:bookmarkEnd w:id="109"/>
    </w:p>
    <w:p w:rsidR="004A3177" w:rsidRPr="00FB5409" w:rsidRDefault="004A3177" w:rsidP="004A3177">
      <w:pPr>
        <w:rPr>
          <w:rFonts w:ascii="Garamond" w:hAnsi="Garamond" w:cs="Arial"/>
        </w:rPr>
      </w:pPr>
      <w:bookmarkStart w:id="110" w:name="lt_pId042"/>
      <w:r w:rsidRPr="00FB5409">
        <w:rPr>
          <w:rFonts w:ascii="Garamond" w:hAnsi="Garamond" w:cs="Arial"/>
          <w:b/>
        </w:rPr>
        <w:t>Nom</w:t>
      </w:r>
      <w:bookmarkStart w:id="111" w:name="lt_pId043"/>
      <w:bookmarkEnd w:id="110"/>
      <w:bookmarkEnd w:id="111"/>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005D4E17" w:rsidRPr="00FB5409">
        <w:rPr>
          <w:rFonts w:ascii="Garamond" w:hAnsi="Garamond" w:cs="Arial"/>
          <w:b/>
        </w:rPr>
        <w:t>Date</w:t>
      </w:r>
    </w:p>
    <w:p w:rsidR="004A3177" w:rsidRPr="00FB5409" w:rsidRDefault="004A3177" w:rsidP="004A3177">
      <w:pPr>
        <w:rPr>
          <w:rFonts w:ascii="Garamond" w:hAnsi="Garamond" w:cs="Arial"/>
        </w:rPr>
      </w:pPr>
    </w:p>
    <w:p w:rsidR="004A3177" w:rsidRPr="00FB5409" w:rsidRDefault="004A3177" w:rsidP="004A3177">
      <w:pPr>
        <w:rPr>
          <w:rFonts w:ascii="Garamond" w:hAnsi="Garamond" w:cs="Arial"/>
          <w:b/>
        </w:rPr>
      </w:pPr>
      <w:bookmarkStart w:id="112" w:name="lt_pId044"/>
      <w:r w:rsidRPr="00FB5409">
        <w:rPr>
          <w:rFonts w:ascii="Garamond" w:hAnsi="Garamond" w:cs="Arial"/>
          <w:b/>
        </w:rPr>
        <w:t>Laurent</w:t>
      </w:r>
      <w:r w:rsidR="005D4E17" w:rsidRPr="00FB5409">
        <w:rPr>
          <w:rFonts w:ascii="Garamond" w:hAnsi="Garamond" w:cs="Arial"/>
          <w:b/>
        </w:rPr>
        <w:t> </w:t>
      </w:r>
      <w:r w:rsidRPr="00FB5409">
        <w:rPr>
          <w:rFonts w:ascii="Garamond" w:hAnsi="Garamond" w:cs="Arial"/>
          <w:b/>
        </w:rPr>
        <w:t>Francœur</w:t>
      </w:r>
      <w:bookmarkEnd w:id="112"/>
    </w:p>
    <w:p w:rsidR="004A3177" w:rsidRPr="00FB5409" w:rsidRDefault="00355F71" w:rsidP="004A3177">
      <w:pPr>
        <w:rPr>
          <w:rFonts w:ascii="Garamond" w:hAnsi="Garamond" w:cs="Arial"/>
        </w:rPr>
      </w:pPr>
      <w:bookmarkStart w:id="113" w:name="lt_pId045"/>
      <w:r w:rsidRPr="00FB5409">
        <w:rPr>
          <w:rFonts w:ascii="Garamond" w:hAnsi="Garamond" w:cs="Arial"/>
        </w:rPr>
        <w:t>Directeur</w:t>
      </w:r>
      <w:r w:rsidR="004A3177" w:rsidRPr="00FB5409">
        <w:rPr>
          <w:rFonts w:ascii="Garamond" w:hAnsi="Garamond" w:cs="Arial"/>
        </w:rPr>
        <w:t xml:space="preserve">, </w:t>
      </w:r>
      <w:bookmarkEnd w:id="113"/>
      <w:r w:rsidRPr="00FB5409">
        <w:rPr>
          <w:rFonts w:ascii="Garamond" w:hAnsi="Garamond"/>
          <w:color w:val="000000"/>
        </w:rPr>
        <w:t>Direction des services aux clients</w:t>
      </w:r>
    </w:p>
    <w:p w:rsidR="004A3177" w:rsidRPr="00FB5409" w:rsidRDefault="004A3177" w:rsidP="004A3177">
      <w:pPr>
        <w:rPr>
          <w:rFonts w:ascii="Garamond" w:hAnsi="Garamond" w:cs="Arial"/>
        </w:rPr>
      </w:pPr>
      <w:bookmarkStart w:id="114" w:name="lt_pId046"/>
      <w:r w:rsidRPr="00FB5409">
        <w:rPr>
          <w:rFonts w:ascii="Garamond" w:hAnsi="Garamond" w:cs="Arial"/>
        </w:rPr>
        <w:t>Patrimoine canadien</w:t>
      </w:r>
      <w:bookmarkEnd w:id="114"/>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bookmarkStart w:id="115" w:name="lt_pId047"/>
      <w:r w:rsidRPr="00FB5409">
        <w:rPr>
          <w:rFonts w:ascii="Garamond" w:hAnsi="Garamond" w:cs="Arial"/>
        </w:rPr>
        <w:t>_______________________________________</w:t>
      </w:r>
      <w:bookmarkEnd w:id="115"/>
      <w:r w:rsidRPr="00FB5409">
        <w:rPr>
          <w:rFonts w:ascii="Garamond" w:hAnsi="Garamond" w:cs="Arial"/>
        </w:rPr>
        <w:tab/>
        <w:t xml:space="preserve">           </w:t>
      </w:r>
      <w:bookmarkStart w:id="116" w:name="lt_pId048"/>
      <w:r w:rsidRPr="00FB5409">
        <w:rPr>
          <w:rFonts w:ascii="Garamond" w:hAnsi="Garamond" w:cs="Arial"/>
        </w:rPr>
        <w:t>_________________</w:t>
      </w:r>
      <w:bookmarkEnd w:id="116"/>
    </w:p>
    <w:p w:rsidR="004A3177" w:rsidRPr="00FB5409" w:rsidRDefault="004A3177" w:rsidP="004A3177">
      <w:pPr>
        <w:rPr>
          <w:rFonts w:ascii="Garamond" w:hAnsi="Garamond" w:cs="Arial"/>
        </w:rPr>
      </w:pPr>
      <w:bookmarkStart w:id="117" w:name="lt_pId049"/>
      <w:r w:rsidRPr="00FB5409">
        <w:rPr>
          <w:rFonts w:ascii="Garamond" w:hAnsi="Garamond" w:cs="Arial"/>
          <w:b/>
        </w:rPr>
        <w:t>Nom</w:t>
      </w:r>
      <w:bookmarkStart w:id="118" w:name="lt_pId050"/>
      <w:bookmarkEnd w:id="117"/>
      <w:bookmarkEnd w:id="118"/>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Pr="00FB5409">
        <w:rPr>
          <w:rFonts w:ascii="Garamond" w:hAnsi="Garamond" w:cs="Arial"/>
        </w:rPr>
        <w:tab/>
      </w:r>
      <w:r w:rsidR="005D4E17" w:rsidRPr="00FB5409">
        <w:rPr>
          <w:rFonts w:ascii="Garamond" w:hAnsi="Garamond" w:cs="Arial"/>
          <w:b/>
        </w:rPr>
        <w:t>Date</w:t>
      </w:r>
    </w:p>
    <w:p w:rsidR="004A3177" w:rsidRPr="00FB5409" w:rsidRDefault="004A3177" w:rsidP="004A3177">
      <w:pPr>
        <w:rPr>
          <w:rFonts w:ascii="Garamond" w:hAnsi="Garamond" w:cs="Arial"/>
        </w:rPr>
      </w:pPr>
    </w:p>
    <w:p w:rsidR="004A3177" w:rsidRPr="00FB5409" w:rsidRDefault="004A3177" w:rsidP="004A3177">
      <w:pPr>
        <w:rPr>
          <w:rFonts w:ascii="Garamond" w:hAnsi="Garamond" w:cs="Arial"/>
          <w:b/>
        </w:rPr>
      </w:pPr>
      <w:bookmarkStart w:id="119" w:name="lt_pId051"/>
      <w:r w:rsidRPr="00FB5409">
        <w:rPr>
          <w:rFonts w:ascii="Garamond" w:hAnsi="Garamond" w:cs="Arial"/>
          <w:b/>
        </w:rPr>
        <w:t>William</w:t>
      </w:r>
      <w:r w:rsidR="005D4E17" w:rsidRPr="00FB5409">
        <w:rPr>
          <w:rFonts w:ascii="Garamond" w:hAnsi="Garamond" w:cs="Arial"/>
          <w:b/>
        </w:rPr>
        <w:t> </w:t>
      </w:r>
      <w:r w:rsidRPr="00FB5409">
        <w:rPr>
          <w:rFonts w:ascii="Garamond" w:hAnsi="Garamond" w:cs="Arial"/>
          <w:b/>
        </w:rPr>
        <w:t>Murray</w:t>
      </w:r>
      <w:bookmarkEnd w:id="119"/>
    </w:p>
    <w:p w:rsidR="004A3177" w:rsidRPr="00A86678" w:rsidRDefault="003333B6" w:rsidP="004A3177">
      <w:pPr>
        <w:rPr>
          <w:rFonts w:ascii="Garamond" w:hAnsi="Garamond" w:cs="Arial"/>
        </w:rPr>
      </w:pPr>
      <w:bookmarkStart w:id="120" w:name="lt_pId052"/>
      <w:r w:rsidRPr="00A86678">
        <w:rPr>
          <w:rFonts w:ascii="Garamond" w:hAnsi="Garamond" w:cs="Arial"/>
        </w:rPr>
        <w:t>Directeu</w:t>
      </w:r>
      <w:r w:rsidR="004A3177" w:rsidRPr="00A86678">
        <w:rPr>
          <w:rFonts w:ascii="Garamond" w:hAnsi="Garamond" w:cs="Arial"/>
        </w:rPr>
        <w:t xml:space="preserve">r, </w:t>
      </w:r>
      <w:bookmarkEnd w:id="120"/>
      <w:r w:rsidR="00405DD1" w:rsidRPr="00A86678">
        <w:rPr>
          <w:rFonts w:ascii="Garamond" w:hAnsi="Garamond" w:cs="Arial"/>
        </w:rPr>
        <w:t>Transformation stratégique d’entreprise</w:t>
      </w:r>
      <w:r w:rsidR="004A3177" w:rsidRPr="00A86678">
        <w:rPr>
          <w:rFonts w:ascii="Garamond" w:hAnsi="Garamond" w:cs="Arial"/>
        </w:rPr>
        <w:t xml:space="preserve"> </w:t>
      </w:r>
    </w:p>
    <w:p w:rsidR="004A3177" w:rsidRPr="00FB5409" w:rsidRDefault="004A3177" w:rsidP="004A3177">
      <w:pPr>
        <w:rPr>
          <w:rFonts w:ascii="Garamond" w:hAnsi="Garamond" w:cs="Arial"/>
        </w:rPr>
      </w:pPr>
      <w:bookmarkStart w:id="121" w:name="lt_pId053"/>
      <w:r w:rsidRPr="00FB5409">
        <w:rPr>
          <w:rFonts w:ascii="Garamond" w:hAnsi="Garamond" w:cs="Arial"/>
        </w:rPr>
        <w:t>Patrimoine canadien</w:t>
      </w:r>
      <w:bookmarkEnd w:id="121"/>
    </w:p>
    <w:p w:rsidR="004A3177" w:rsidRPr="00FB5409" w:rsidRDefault="004A3177" w:rsidP="004A3177">
      <w:pPr>
        <w:pStyle w:val="Heading2"/>
        <w:numPr>
          <w:ilvl w:val="1"/>
          <w:numId w:val="0"/>
        </w:numPr>
        <w:tabs>
          <w:tab w:val="num" w:pos="576"/>
        </w:tabs>
        <w:spacing w:before="360" w:after="120"/>
        <w:ind w:left="578" w:hanging="578"/>
        <w:rPr>
          <w:rFonts w:ascii="Garamond" w:hAnsi="Garamond" w:cs="Arial"/>
        </w:rPr>
      </w:pPr>
      <w:bookmarkStart w:id="122" w:name="lt_pId054"/>
      <w:bookmarkStart w:id="123" w:name="_Toc414611099"/>
      <w:bookmarkStart w:id="124" w:name="_Toc425513021"/>
      <w:bookmarkStart w:id="125" w:name="_Toc431284660"/>
      <w:bookmarkStart w:id="126" w:name="_Toc431285246"/>
      <w:bookmarkStart w:id="127" w:name="_Toc431301597"/>
      <w:bookmarkStart w:id="128" w:name="_Toc431307394"/>
      <w:bookmarkStart w:id="129" w:name="_Toc431307497"/>
      <w:bookmarkStart w:id="130" w:name="_Toc432415828"/>
      <w:bookmarkStart w:id="131" w:name="_Toc432426679"/>
      <w:bookmarkStart w:id="132" w:name="_Toc432426825"/>
      <w:bookmarkStart w:id="133" w:name="_Toc432430476"/>
      <w:bookmarkStart w:id="134" w:name="_Toc432434430"/>
      <w:bookmarkStart w:id="135" w:name="_Toc432434456"/>
      <w:bookmarkStart w:id="136" w:name="_Toc432434551"/>
      <w:bookmarkStart w:id="137" w:name="_Toc432525468"/>
      <w:bookmarkStart w:id="138" w:name="_Toc432525575"/>
      <w:bookmarkStart w:id="139" w:name="_Toc432525626"/>
      <w:bookmarkStart w:id="140" w:name="_Toc432526241"/>
      <w:bookmarkStart w:id="141" w:name="_Toc433116667"/>
      <w:bookmarkStart w:id="142" w:name="_Toc433120007"/>
      <w:bookmarkStart w:id="143" w:name="_Toc433179384"/>
      <w:bookmarkStart w:id="144" w:name="_Toc433197275"/>
      <w:r w:rsidRPr="00FB5409">
        <w:rPr>
          <w:rFonts w:ascii="Garamond" w:hAnsi="Garamond" w:cs="Arial"/>
        </w:rPr>
        <w:t>3.</w:t>
      </w:r>
      <w:bookmarkEnd w:id="122"/>
      <w:r w:rsidRPr="00FB5409">
        <w:rPr>
          <w:rFonts w:ascii="Garamond" w:hAnsi="Garamond" w:cs="Arial"/>
        </w:rPr>
        <w:t xml:space="preserve"> </w:t>
      </w:r>
      <w:r w:rsidRPr="00FB5409">
        <w:rPr>
          <w:rFonts w:ascii="Garamond" w:hAnsi="Garamond" w:cs="Arial"/>
        </w:rPr>
        <w:tab/>
      </w:r>
      <w:bookmarkStart w:id="145" w:name="lt_pId055"/>
      <w:r w:rsidRPr="00FB5409">
        <w:rPr>
          <w:rFonts w:ascii="Garamond" w:hAnsi="Garamond" w:cs="Arial"/>
        </w:rPr>
        <w:t>Objet</w:t>
      </w:r>
      <w:bookmarkEnd w:id="59"/>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4A3177" w:rsidRPr="00FB5409" w:rsidRDefault="004A3177" w:rsidP="004A3177">
      <w:pPr>
        <w:rPr>
          <w:rFonts w:ascii="Garamond" w:hAnsi="Garamond" w:cs="Arial"/>
        </w:rPr>
      </w:pPr>
    </w:p>
    <w:p w:rsidR="004A3177" w:rsidRPr="00FB5409" w:rsidRDefault="005D4E17" w:rsidP="004A3177">
      <w:pPr>
        <w:rPr>
          <w:rFonts w:ascii="Garamond" w:hAnsi="Garamond" w:cs="Arial"/>
        </w:rPr>
      </w:pPr>
      <w:bookmarkStart w:id="146" w:name="lt_pId056"/>
      <w:r w:rsidRPr="00FB5409">
        <w:rPr>
          <w:rFonts w:ascii="Garamond" w:hAnsi="Garamond" w:cs="Arial"/>
        </w:rPr>
        <w:t xml:space="preserve">Ce document décrit le plan de </w:t>
      </w:r>
      <w:r w:rsidR="00FF7444" w:rsidRPr="00FB5409">
        <w:rPr>
          <w:rFonts w:ascii="Garamond" w:hAnsi="Garamond" w:cs="Arial"/>
        </w:rPr>
        <w:t>Patrimoine canadien</w:t>
      </w:r>
      <w:r w:rsidR="004A3177" w:rsidRPr="00FB5409">
        <w:rPr>
          <w:rFonts w:ascii="Garamond" w:hAnsi="Garamond" w:cs="Arial"/>
        </w:rPr>
        <w:t xml:space="preserve"> </w:t>
      </w:r>
      <w:r w:rsidRPr="00FB5409">
        <w:rPr>
          <w:rFonts w:ascii="Garamond" w:hAnsi="Garamond" w:cs="Arial"/>
        </w:rPr>
        <w:t xml:space="preserve">visant à mener des activités et à obtenir des résultats conformes aux exigences de la </w:t>
      </w:r>
      <w:hyperlink r:id="rId18" w:history="1">
        <w:r w:rsidRPr="00FB5409">
          <w:rPr>
            <w:rStyle w:val="Hyperlink"/>
            <w:rFonts w:ascii="Garamond" w:hAnsi="Garamond" w:cs="Arial"/>
            <w:i/>
          </w:rPr>
          <w:t>Directive sur le gouvernement ouvert</w:t>
        </w:r>
      </w:hyperlink>
      <w:r w:rsidR="004A3177" w:rsidRPr="00FB5409">
        <w:rPr>
          <w:rFonts w:ascii="Garamond" w:hAnsi="Garamond" w:cs="Arial"/>
        </w:rPr>
        <w:t xml:space="preserve">, </w:t>
      </w:r>
      <w:bookmarkStart w:id="147" w:name="_Toc350517642"/>
      <w:r w:rsidRPr="00FB5409">
        <w:rPr>
          <w:rFonts w:ascii="Garamond" w:hAnsi="Garamond" w:cs="Arial"/>
        </w:rPr>
        <w:t xml:space="preserve">dans le but </w:t>
      </w:r>
      <w:r w:rsidR="00631AC4" w:rsidRPr="00FB5409">
        <w:rPr>
          <w:rFonts w:ascii="Garamond" w:hAnsi="Garamond" w:cs="Arial"/>
        </w:rPr>
        <w:t>de s’y conformer pleinement</w:t>
      </w:r>
      <w:r w:rsidRPr="00FB5409">
        <w:rPr>
          <w:rFonts w:ascii="Garamond" w:hAnsi="Garamond" w:cs="Arial"/>
        </w:rPr>
        <w:t xml:space="preserve"> avant la date limite de mise en œuvre, fixée au 31 mars 2020</w:t>
      </w:r>
      <w:r w:rsidR="004A3177" w:rsidRPr="00FB5409">
        <w:rPr>
          <w:rFonts w:ascii="Garamond" w:hAnsi="Garamond" w:cs="Arial"/>
        </w:rPr>
        <w:t>.</w:t>
      </w:r>
      <w:bookmarkEnd w:id="146"/>
    </w:p>
    <w:p w:rsidR="008659D8" w:rsidRPr="00FB5409" w:rsidRDefault="008659D8" w:rsidP="004A3177">
      <w:pPr>
        <w:rPr>
          <w:rFonts w:ascii="Garamond" w:hAnsi="Garamond" w:cs="Arial"/>
        </w:rPr>
      </w:pPr>
      <w:bookmarkStart w:id="148" w:name="lt_pId057"/>
    </w:p>
    <w:p w:rsidR="004A3177" w:rsidRPr="00FB5409" w:rsidRDefault="004207AF" w:rsidP="004A3177">
      <w:pPr>
        <w:rPr>
          <w:rFonts w:ascii="Garamond" w:hAnsi="Garamond" w:cs="Arial"/>
        </w:rPr>
      </w:pPr>
      <w:r w:rsidRPr="00FB5409">
        <w:rPr>
          <w:rFonts w:ascii="Garamond" w:hAnsi="Garamond" w:cs="Arial"/>
        </w:rPr>
        <w:t>La D</w:t>
      </w:r>
      <w:r w:rsidR="008659D8" w:rsidRPr="00FB5409">
        <w:rPr>
          <w:rFonts w:ascii="Garamond" w:hAnsi="Garamond" w:cs="Arial"/>
        </w:rPr>
        <w:t>irective a pour objet de maximiser la communication de l’information et des données gouvernementales à valeur opérationnelle afin d’appuyer la transparence, la reddition de comptes, ainsi que la mobilisation des citoyens et d’optimiser les avantages socioéconomiques au moyen de la réutilisation, sous réserve des restrictions s’appliquant à la protection de la vie privée, à la confidenti</w:t>
      </w:r>
      <w:r w:rsidRPr="00FB5409">
        <w:rPr>
          <w:rFonts w:ascii="Garamond" w:hAnsi="Garamond" w:cs="Arial"/>
        </w:rPr>
        <w:t>alité et à la sécurité (section </w:t>
      </w:r>
      <w:r w:rsidR="008659D8" w:rsidRPr="00FB5409">
        <w:rPr>
          <w:rFonts w:ascii="Garamond" w:hAnsi="Garamond" w:cs="Arial"/>
        </w:rPr>
        <w:t>5.1 de la Directive sur le gouvernement ouvert).</w:t>
      </w:r>
      <w:bookmarkEnd w:id="148"/>
    </w:p>
    <w:p w:rsidR="008659D8" w:rsidRPr="00FB5409" w:rsidRDefault="008659D8" w:rsidP="004A3177">
      <w:pPr>
        <w:rPr>
          <w:rFonts w:ascii="Garamond" w:hAnsi="Garamond" w:cs="Arial"/>
        </w:rPr>
      </w:pPr>
      <w:bookmarkStart w:id="149" w:name="lt_pId058"/>
    </w:p>
    <w:p w:rsidR="004A3177" w:rsidRPr="00FB5409" w:rsidRDefault="004A3177" w:rsidP="004A3177">
      <w:pPr>
        <w:rPr>
          <w:rFonts w:ascii="Garamond" w:hAnsi="Garamond" w:cs="Arial"/>
        </w:rPr>
      </w:pPr>
      <w:r w:rsidRPr="00FB5409">
        <w:rPr>
          <w:rFonts w:ascii="Garamond" w:hAnsi="Garamond" w:cs="Arial"/>
        </w:rPr>
        <w:t xml:space="preserve">Les résultats escomptés de la </w:t>
      </w:r>
      <w:r w:rsidRPr="00FB5409">
        <w:rPr>
          <w:rFonts w:ascii="Garamond" w:hAnsi="Garamond" w:cs="Arial"/>
          <w:i/>
        </w:rPr>
        <w:t>Directive sur le gouvernement ouvert</w:t>
      </w:r>
      <w:r w:rsidR="00450158">
        <w:rPr>
          <w:rFonts w:ascii="Garamond" w:hAnsi="Garamond" w:cs="Arial"/>
        </w:rPr>
        <w:t xml:space="preserve"> (section </w:t>
      </w:r>
      <w:r w:rsidRPr="00FB5409">
        <w:rPr>
          <w:rFonts w:ascii="Garamond" w:hAnsi="Garamond" w:cs="Arial"/>
        </w:rPr>
        <w:t>5.2) sont que la population canadienne puisse trouver et utiliser l’information et les données du gouverneme</w:t>
      </w:r>
      <w:r w:rsidR="00FE7779" w:rsidRPr="00FB5409">
        <w:rPr>
          <w:rFonts w:ascii="Garamond" w:hAnsi="Garamond" w:cs="Arial"/>
        </w:rPr>
        <w:t>nt du Canada aux fins suivantes </w:t>
      </w:r>
      <w:r w:rsidRPr="00FB5409">
        <w:rPr>
          <w:rFonts w:ascii="Garamond" w:hAnsi="Garamond" w:cs="Arial"/>
        </w:rPr>
        <w:t>:</w:t>
      </w:r>
      <w:bookmarkEnd w:id="149"/>
    </w:p>
    <w:p w:rsidR="004A3177" w:rsidRPr="00FB5409" w:rsidRDefault="004A3177" w:rsidP="004A3177">
      <w:pPr>
        <w:rPr>
          <w:rFonts w:ascii="Garamond" w:hAnsi="Garamond" w:cs="Arial"/>
        </w:rPr>
      </w:pPr>
    </w:p>
    <w:p w:rsidR="004A3177" w:rsidRPr="00FB5409" w:rsidRDefault="004A3177" w:rsidP="004A3177">
      <w:pPr>
        <w:pStyle w:val="ListParagraph"/>
        <w:numPr>
          <w:ilvl w:val="0"/>
          <w:numId w:val="4"/>
        </w:numPr>
        <w:rPr>
          <w:rFonts w:ascii="Garamond" w:hAnsi="Garamond" w:cs="Arial"/>
        </w:rPr>
      </w:pPr>
      <w:bookmarkStart w:id="150" w:name="lt_pId059"/>
      <w:r w:rsidRPr="00FB5409">
        <w:rPr>
          <w:rFonts w:ascii="Garamond" w:hAnsi="Garamond" w:cs="Arial"/>
        </w:rPr>
        <w:t>appuyer la reddition de comptes;</w:t>
      </w:r>
      <w:bookmarkEnd w:id="150"/>
    </w:p>
    <w:p w:rsidR="004A3177" w:rsidRPr="00FB5409" w:rsidRDefault="004A3177" w:rsidP="004A3177">
      <w:pPr>
        <w:pStyle w:val="ListParagraph"/>
        <w:numPr>
          <w:ilvl w:val="0"/>
          <w:numId w:val="4"/>
        </w:numPr>
        <w:rPr>
          <w:rFonts w:ascii="Garamond" w:hAnsi="Garamond" w:cs="Arial"/>
        </w:rPr>
      </w:pPr>
      <w:bookmarkStart w:id="151" w:name="lt_pId060"/>
      <w:r w:rsidRPr="00FB5409">
        <w:rPr>
          <w:rFonts w:ascii="Garamond" w:hAnsi="Garamond" w:cs="Arial"/>
        </w:rPr>
        <w:t>faciliter les analyses à valeur ajoutée;</w:t>
      </w:r>
      <w:bookmarkEnd w:id="151"/>
    </w:p>
    <w:p w:rsidR="004A3177" w:rsidRPr="00FB5409" w:rsidRDefault="004A3177" w:rsidP="004A3177">
      <w:pPr>
        <w:pStyle w:val="ListParagraph"/>
        <w:numPr>
          <w:ilvl w:val="0"/>
          <w:numId w:val="4"/>
        </w:numPr>
        <w:rPr>
          <w:rFonts w:ascii="Garamond" w:hAnsi="Garamond" w:cs="Arial"/>
        </w:rPr>
      </w:pPr>
      <w:bookmarkStart w:id="152" w:name="lt_pId061"/>
      <w:r w:rsidRPr="00FB5409">
        <w:rPr>
          <w:rFonts w:ascii="Garamond" w:hAnsi="Garamond" w:cs="Arial"/>
        </w:rPr>
        <w:t>optimiser les avantages socioéconomiques grâce à la réutilisation;</w:t>
      </w:r>
      <w:bookmarkEnd w:id="152"/>
    </w:p>
    <w:p w:rsidR="004A3177" w:rsidRPr="00FB5409" w:rsidRDefault="004A3177" w:rsidP="004A3177">
      <w:pPr>
        <w:pStyle w:val="ListParagraph"/>
        <w:numPr>
          <w:ilvl w:val="0"/>
          <w:numId w:val="4"/>
        </w:numPr>
        <w:rPr>
          <w:rFonts w:ascii="Garamond" w:hAnsi="Garamond" w:cs="Arial"/>
        </w:rPr>
      </w:pPr>
      <w:bookmarkStart w:id="153" w:name="lt_pId062"/>
      <w:r w:rsidRPr="00FB5409">
        <w:rPr>
          <w:rFonts w:ascii="Garamond" w:hAnsi="Garamond" w:cs="Arial"/>
        </w:rPr>
        <w:t>soutenir l’engagement constructif avec son gouvernement.</w:t>
      </w:r>
      <w:bookmarkEnd w:id="153"/>
      <w:r w:rsidRPr="00FB5409">
        <w:rPr>
          <w:rFonts w:ascii="Garamond" w:hAnsi="Garamond" w:cs="Arial"/>
        </w:rPr>
        <w:t xml:space="preserve"> </w:t>
      </w:r>
    </w:p>
    <w:p w:rsidR="004A3177" w:rsidRPr="00FB5409" w:rsidRDefault="004A3177" w:rsidP="004A3177">
      <w:pPr>
        <w:rPr>
          <w:rFonts w:ascii="Garamond" w:hAnsi="Garamond" w:cs="Arial"/>
          <w:szCs w:val="20"/>
        </w:rPr>
      </w:pPr>
    </w:p>
    <w:p w:rsidR="004A3177" w:rsidRPr="00FB5409" w:rsidRDefault="008659D8" w:rsidP="004A3177">
      <w:pPr>
        <w:rPr>
          <w:rFonts w:ascii="Garamond" w:hAnsi="Garamond" w:cs="Arial"/>
          <w:color w:val="000000"/>
        </w:rPr>
      </w:pPr>
      <w:bookmarkStart w:id="154" w:name="lt_pId063"/>
      <w:r w:rsidRPr="00FB5409">
        <w:rPr>
          <w:rFonts w:ascii="Garamond" w:hAnsi="Garamond" w:cs="Arial"/>
          <w:color w:val="000000"/>
        </w:rPr>
        <w:t>Le présent PMOGO doit être mis à jour chaque année et expose l’engagement de Patrimoine canadien</w:t>
      </w:r>
      <w:r w:rsidR="00EE708C" w:rsidRPr="00FB5409">
        <w:rPr>
          <w:rFonts w:ascii="Garamond" w:hAnsi="Garamond" w:cs="Arial"/>
          <w:color w:val="000000"/>
        </w:rPr>
        <w:t xml:space="preserve"> à se conformer pleinement à </w:t>
      </w:r>
      <w:r w:rsidRPr="00FB5409">
        <w:rPr>
          <w:rFonts w:ascii="Garamond" w:hAnsi="Garamond" w:cs="Arial"/>
          <w:color w:val="000000"/>
        </w:rPr>
        <w:t xml:space="preserve">la </w:t>
      </w:r>
      <w:r w:rsidRPr="00FB5409">
        <w:rPr>
          <w:rFonts w:ascii="Garamond" w:hAnsi="Garamond" w:cs="Arial"/>
          <w:i/>
          <w:color w:val="000000"/>
        </w:rPr>
        <w:t>Directive sur le gouvernement ouvert</w:t>
      </w:r>
      <w:r w:rsidRPr="00FB5409">
        <w:rPr>
          <w:rFonts w:ascii="Garamond" w:hAnsi="Garamond" w:cs="Arial"/>
          <w:color w:val="000000"/>
        </w:rPr>
        <w:t>.</w:t>
      </w:r>
      <w:bookmarkEnd w:id="154"/>
      <w:r w:rsidR="004A3177" w:rsidRPr="00FB5409">
        <w:rPr>
          <w:rFonts w:ascii="Garamond" w:hAnsi="Garamond" w:cs="Arial"/>
          <w:color w:val="000000"/>
        </w:rPr>
        <w:t xml:space="preserve"> </w:t>
      </w:r>
    </w:p>
    <w:p w:rsidR="004A3177" w:rsidRPr="00FB5409" w:rsidRDefault="004A3177">
      <w:pPr>
        <w:rPr>
          <w:rFonts w:ascii="Garamond" w:hAnsi="Garamond" w:cs="Arial"/>
          <w:color w:val="000000"/>
        </w:rPr>
      </w:pPr>
      <w:r w:rsidRPr="00FB5409">
        <w:rPr>
          <w:rFonts w:ascii="Garamond" w:hAnsi="Garamond" w:cs="Arial"/>
          <w:color w:val="000000"/>
        </w:rPr>
        <w:br w:type="page"/>
      </w:r>
    </w:p>
    <w:p w:rsidR="004A3177" w:rsidRPr="00FB5409" w:rsidRDefault="004A3177" w:rsidP="004A3177">
      <w:pPr>
        <w:pStyle w:val="Heading2"/>
        <w:numPr>
          <w:ilvl w:val="1"/>
          <w:numId w:val="0"/>
        </w:numPr>
        <w:tabs>
          <w:tab w:val="num" w:pos="576"/>
        </w:tabs>
        <w:spacing w:before="360" w:after="120"/>
        <w:ind w:left="578" w:hanging="578"/>
        <w:rPr>
          <w:rFonts w:ascii="Garamond" w:hAnsi="Garamond" w:cs="Arial"/>
        </w:rPr>
      </w:pPr>
      <w:bookmarkStart w:id="155" w:name="lt_pId064"/>
      <w:bookmarkStart w:id="156" w:name="_Toc414611101"/>
      <w:bookmarkStart w:id="157" w:name="_Toc425513022"/>
      <w:bookmarkStart w:id="158" w:name="_Toc431284661"/>
      <w:bookmarkStart w:id="159" w:name="_Toc431285247"/>
      <w:bookmarkStart w:id="160" w:name="_Toc431301598"/>
      <w:bookmarkStart w:id="161" w:name="_Toc431307395"/>
      <w:bookmarkStart w:id="162" w:name="_Toc431307498"/>
      <w:bookmarkStart w:id="163" w:name="_Toc432415829"/>
      <w:bookmarkStart w:id="164" w:name="_Toc432426680"/>
      <w:bookmarkStart w:id="165" w:name="_Toc432426826"/>
      <w:bookmarkStart w:id="166" w:name="_Toc432430477"/>
      <w:bookmarkStart w:id="167" w:name="_Toc432434431"/>
      <w:bookmarkStart w:id="168" w:name="_Toc432434457"/>
      <w:bookmarkStart w:id="169" w:name="_Toc432434552"/>
      <w:bookmarkStart w:id="170" w:name="_Toc432525469"/>
      <w:bookmarkStart w:id="171" w:name="_Toc432525576"/>
      <w:bookmarkStart w:id="172" w:name="_Toc432525627"/>
      <w:bookmarkStart w:id="173" w:name="_Toc432526242"/>
      <w:bookmarkStart w:id="174" w:name="_Toc433116668"/>
      <w:bookmarkStart w:id="175" w:name="_Toc433120008"/>
      <w:bookmarkStart w:id="176" w:name="_Toc433179385"/>
      <w:bookmarkStart w:id="177" w:name="_Toc433197276"/>
      <w:bookmarkStart w:id="178" w:name="_Toc414611100"/>
      <w:bookmarkEnd w:id="147"/>
      <w:r w:rsidRPr="00FB5409">
        <w:rPr>
          <w:rFonts w:ascii="Garamond" w:hAnsi="Garamond" w:cs="Arial"/>
        </w:rPr>
        <w:t>4.</w:t>
      </w:r>
      <w:bookmarkEnd w:id="155"/>
      <w:r w:rsidRPr="00FB5409">
        <w:rPr>
          <w:rFonts w:ascii="Garamond" w:hAnsi="Garamond" w:cs="Arial"/>
        </w:rPr>
        <w:tab/>
      </w:r>
      <w:bookmarkStart w:id="179" w:name="lt_pId065"/>
      <w:r w:rsidRPr="00FB5409">
        <w:rPr>
          <w:rFonts w:ascii="Garamond" w:hAnsi="Garamond" w:cs="Arial"/>
        </w:rPr>
        <w:t>Contexte</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9"/>
    </w:p>
    <w:p w:rsidR="004A3177" w:rsidRPr="00FB5409" w:rsidRDefault="004A3177" w:rsidP="004A3177">
      <w:pPr>
        <w:rPr>
          <w:rFonts w:ascii="Garamond" w:hAnsi="Garamond" w:cs="Arial"/>
          <w:color w:val="808080"/>
          <w:szCs w:val="20"/>
        </w:rPr>
      </w:pPr>
    </w:p>
    <w:p w:rsidR="004A3177" w:rsidRPr="00FB5409" w:rsidRDefault="002C7A97" w:rsidP="004A3177">
      <w:pPr>
        <w:rPr>
          <w:rFonts w:ascii="Garamond" w:hAnsi="Garamond" w:cs="Arial"/>
          <w:color w:val="000000"/>
        </w:rPr>
      </w:pPr>
      <w:bookmarkStart w:id="180" w:name="lt_pId066"/>
      <w:r w:rsidRPr="00FB5409">
        <w:rPr>
          <w:rFonts w:ascii="Garamond" w:hAnsi="Garamond" w:cs="Arial"/>
          <w:color w:val="000000"/>
        </w:rPr>
        <w:t xml:space="preserve">Le ministère du Patrimoine canadien, </w:t>
      </w:r>
      <w:r w:rsidR="00117B3F" w:rsidRPr="00FB5409">
        <w:rPr>
          <w:rFonts w:ascii="Garamond" w:hAnsi="Garamond" w:cs="Arial"/>
          <w:color w:val="000000"/>
        </w:rPr>
        <w:t>en partenariat avec de</w:t>
      </w:r>
      <w:r w:rsidRPr="00FB5409">
        <w:rPr>
          <w:rFonts w:ascii="Garamond" w:hAnsi="Garamond" w:cs="Arial"/>
          <w:color w:val="000000"/>
        </w:rPr>
        <w:t xml:space="preserve"> grandes institutions culturelles nationales du Canada, joue un rôle crucial dans la vie culturelle, civique et économique des Canadiens.</w:t>
      </w:r>
      <w:bookmarkEnd w:id="180"/>
      <w:r w:rsidR="004A3177" w:rsidRPr="00FB5409">
        <w:rPr>
          <w:rFonts w:ascii="Garamond" w:hAnsi="Garamond" w:cs="Arial"/>
          <w:color w:val="000000"/>
        </w:rPr>
        <w:t xml:space="preserve"> </w:t>
      </w:r>
      <w:bookmarkStart w:id="181" w:name="lt_pId067"/>
      <w:r w:rsidR="00E74EDE" w:rsidRPr="00FB5409">
        <w:rPr>
          <w:rFonts w:ascii="Garamond" w:hAnsi="Garamond" w:cs="Arial"/>
          <w:color w:val="000000"/>
        </w:rPr>
        <w:t xml:space="preserve">Nous travaillons ensemble pour soutenir la culture, les arts, le patrimoine, les langues officielles, la citoyenneté et la participation, </w:t>
      </w:r>
      <w:r w:rsidR="00CD1688" w:rsidRPr="00FB5409">
        <w:rPr>
          <w:rFonts w:ascii="Garamond" w:hAnsi="Garamond" w:cs="Arial"/>
          <w:color w:val="000000"/>
        </w:rPr>
        <w:t xml:space="preserve">de même que des initiatives </w:t>
      </w:r>
      <w:r w:rsidR="00E11684">
        <w:rPr>
          <w:rFonts w:ascii="Garamond" w:hAnsi="Garamond" w:cs="Arial"/>
          <w:color w:val="000000"/>
        </w:rPr>
        <w:t>touchant les Au</w:t>
      </w:r>
      <w:r w:rsidR="00CD1688" w:rsidRPr="00FB5409">
        <w:rPr>
          <w:rFonts w:ascii="Garamond" w:hAnsi="Garamond" w:cs="Arial"/>
          <w:color w:val="000000"/>
        </w:rPr>
        <w:t xml:space="preserve">tochtones, </w:t>
      </w:r>
      <w:r w:rsidR="00E11684">
        <w:rPr>
          <w:rFonts w:ascii="Garamond" w:hAnsi="Garamond" w:cs="Arial"/>
          <w:color w:val="000000"/>
        </w:rPr>
        <w:t xml:space="preserve">les </w:t>
      </w:r>
      <w:r w:rsidR="00CD1688" w:rsidRPr="00FB5409">
        <w:rPr>
          <w:rFonts w:ascii="Garamond" w:hAnsi="Garamond" w:cs="Arial"/>
          <w:color w:val="000000"/>
        </w:rPr>
        <w:t xml:space="preserve">jeunes et </w:t>
      </w:r>
      <w:r w:rsidR="00E11684">
        <w:rPr>
          <w:rFonts w:ascii="Garamond" w:hAnsi="Garamond" w:cs="Arial"/>
          <w:color w:val="000000"/>
        </w:rPr>
        <w:t>le s</w:t>
      </w:r>
      <w:r w:rsidR="00CD1688" w:rsidRPr="00FB5409">
        <w:rPr>
          <w:rFonts w:ascii="Garamond" w:hAnsi="Garamond" w:cs="Arial"/>
          <w:color w:val="000000"/>
        </w:rPr>
        <w:t>port</w:t>
      </w:r>
      <w:r w:rsidR="00E74EDE" w:rsidRPr="00FB5409">
        <w:rPr>
          <w:rFonts w:ascii="Garamond" w:hAnsi="Garamond" w:cs="Arial"/>
          <w:color w:val="000000"/>
        </w:rPr>
        <w:t>.</w:t>
      </w:r>
      <w:bookmarkEnd w:id="181"/>
    </w:p>
    <w:p w:rsidR="004A3177" w:rsidRPr="00FB5409" w:rsidRDefault="004A3177" w:rsidP="004A3177">
      <w:pPr>
        <w:rPr>
          <w:rFonts w:ascii="Garamond" w:hAnsi="Garamond" w:cs="Arial"/>
          <w:color w:val="000000"/>
        </w:rPr>
      </w:pPr>
    </w:p>
    <w:p w:rsidR="004A3177" w:rsidRPr="00FB5409" w:rsidRDefault="00BC5494" w:rsidP="004A3177">
      <w:pPr>
        <w:rPr>
          <w:rFonts w:ascii="Garamond" w:hAnsi="Garamond" w:cs="Arial"/>
          <w:color w:val="000000"/>
        </w:rPr>
      </w:pPr>
      <w:bookmarkStart w:id="182" w:name="lt_pId068"/>
      <w:r w:rsidRPr="00FB5409">
        <w:rPr>
          <w:rFonts w:ascii="Garamond" w:hAnsi="Garamond" w:cs="Arial"/>
          <w:color w:val="000000"/>
        </w:rPr>
        <w:t xml:space="preserve">Les programmes du Ministère dont la prestation est assurée par l’Administration centrale et </w:t>
      </w:r>
      <w:r w:rsidR="002A0846" w:rsidRPr="00FB5409">
        <w:rPr>
          <w:rFonts w:ascii="Garamond" w:hAnsi="Garamond" w:cs="Arial"/>
          <w:color w:val="000000"/>
        </w:rPr>
        <w:t>de nombreux</w:t>
      </w:r>
      <w:r w:rsidRPr="00FB5409">
        <w:rPr>
          <w:rFonts w:ascii="Garamond" w:hAnsi="Garamond" w:cs="Arial"/>
          <w:color w:val="000000"/>
        </w:rPr>
        <w:t xml:space="preserve"> poi</w:t>
      </w:r>
      <w:r w:rsidR="00B0204A">
        <w:rPr>
          <w:rFonts w:ascii="Garamond" w:hAnsi="Garamond" w:cs="Arial"/>
          <w:color w:val="000000"/>
        </w:rPr>
        <w:t>nts de service, y compris cinq </w:t>
      </w:r>
      <w:r w:rsidRPr="00FB5409">
        <w:rPr>
          <w:rFonts w:ascii="Garamond" w:hAnsi="Garamond" w:cs="Arial"/>
          <w:color w:val="000000"/>
        </w:rPr>
        <w:t>bureaux régionaux à l’échelle du pays, permettent de financer des industries culturelles, des organismes communautaires et tiers afin d’enrichir les expériences culturelles, de renforcer l’identité et de promouvoir la participation des Canadiens dans les sports.</w:t>
      </w:r>
      <w:bookmarkEnd w:id="182"/>
      <w:r w:rsidR="004A3177" w:rsidRPr="00FB5409">
        <w:rPr>
          <w:rFonts w:ascii="Garamond" w:hAnsi="Garamond" w:cs="Arial"/>
          <w:color w:val="000000"/>
        </w:rPr>
        <w:t xml:space="preserve"> </w:t>
      </w:r>
      <w:bookmarkStart w:id="183" w:name="lt_pId069"/>
      <w:r w:rsidR="00B72AA6" w:rsidRPr="00FB5409">
        <w:rPr>
          <w:rFonts w:ascii="Garamond" w:hAnsi="Garamond" w:cs="Arial"/>
          <w:color w:val="000000"/>
        </w:rPr>
        <w:t>Le ministre du Patrimoine canadien et des Langues officielles est responsable devant le Parlement des activités du Ministère et des 18</w:t>
      </w:r>
      <w:r w:rsidR="00B0204A">
        <w:rPr>
          <w:rFonts w:ascii="Garamond" w:hAnsi="Garamond" w:cs="Arial"/>
          <w:color w:val="000000"/>
        </w:rPr>
        <w:t> </w:t>
      </w:r>
      <w:r w:rsidR="00B72AA6" w:rsidRPr="00FB5409">
        <w:rPr>
          <w:rFonts w:ascii="Garamond" w:hAnsi="Garamond" w:cs="Arial"/>
          <w:color w:val="000000"/>
        </w:rPr>
        <w:t>autres organismes qui composent son portefeuille.</w:t>
      </w:r>
      <w:bookmarkEnd w:id="183"/>
      <w:r w:rsidR="004A3177" w:rsidRPr="00FB5409">
        <w:rPr>
          <w:rFonts w:ascii="Garamond" w:hAnsi="Garamond" w:cs="Arial"/>
          <w:color w:val="000000"/>
        </w:rPr>
        <w:t xml:space="preserve"> </w:t>
      </w:r>
    </w:p>
    <w:p w:rsidR="004A3177" w:rsidRPr="00FB5409" w:rsidRDefault="004A3177" w:rsidP="004A3177">
      <w:pPr>
        <w:rPr>
          <w:rFonts w:ascii="Garamond" w:hAnsi="Garamond" w:cs="Arial"/>
          <w:color w:val="000000"/>
        </w:rPr>
      </w:pPr>
    </w:p>
    <w:p w:rsidR="004A3177" w:rsidRPr="00FB5409" w:rsidRDefault="0073609F" w:rsidP="004A3177">
      <w:pPr>
        <w:rPr>
          <w:rFonts w:ascii="Garamond" w:hAnsi="Garamond" w:cs="Arial"/>
          <w:color w:val="000000"/>
        </w:rPr>
      </w:pPr>
      <w:bookmarkStart w:id="184" w:name="lt_pId070"/>
      <w:r w:rsidRPr="00FB5409">
        <w:rPr>
          <w:rFonts w:ascii="Garamond" w:hAnsi="Garamond" w:cs="Arial"/>
          <w:color w:val="000000"/>
        </w:rPr>
        <w:t>Patrimoine ca</w:t>
      </w:r>
      <w:r w:rsidR="00BF2CB1" w:rsidRPr="00FB5409">
        <w:rPr>
          <w:rFonts w:ascii="Garamond" w:hAnsi="Garamond" w:cs="Arial"/>
          <w:color w:val="000000"/>
        </w:rPr>
        <w:t>nadien compte actuellement 1977 </w:t>
      </w:r>
      <w:r w:rsidRPr="00FB5409">
        <w:rPr>
          <w:rFonts w:ascii="Garamond" w:hAnsi="Garamond" w:cs="Arial"/>
          <w:color w:val="000000"/>
        </w:rPr>
        <w:t>employés répartis comme suit :</w:t>
      </w:r>
      <w:bookmarkEnd w:id="184"/>
      <w:r w:rsidR="004A3177" w:rsidRPr="00FB5409">
        <w:rPr>
          <w:rFonts w:ascii="Garamond" w:hAnsi="Garamond" w:cs="Arial"/>
          <w:color w:val="000000"/>
        </w:rPr>
        <w:t xml:space="preserve">  </w:t>
      </w:r>
    </w:p>
    <w:p w:rsidR="004A3177" w:rsidRPr="00FB5409" w:rsidRDefault="004A3177" w:rsidP="004A3177">
      <w:pPr>
        <w:rPr>
          <w:rFonts w:ascii="Garamond" w:hAnsi="Garamond" w:cs="Arial"/>
          <w:color w:val="000000"/>
        </w:rPr>
      </w:pPr>
    </w:p>
    <w:p w:rsidR="004A3177" w:rsidRPr="00FB5409" w:rsidRDefault="00390038" w:rsidP="004A3177">
      <w:pPr>
        <w:rPr>
          <w:rFonts w:ascii="Garamond" w:hAnsi="Garamond" w:cs="Arial"/>
          <w:color w:val="000000"/>
        </w:rPr>
      </w:pPr>
      <w:bookmarkStart w:id="185" w:name="lt_pId071"/>
      <w:r w:rsidRPr="00FB5409">
        <w:rPr>
          <w:rFonts w:ascii="Garamond" w:hAnsi="Garamond" w:cs="Arial"/>
          <w:color w:val="000000"/>
        </w:rPr>
        <w:t>Région de la capitale nationale : 1</w:t>
      </w:r>
      <w:r w:rsidR="002D0D39" w:rsidRPr="00FB5409">
        <w:rPr>
          <w:rFonts w:ascii="Garamond" w:hAnsi="Garamond" w:cs="Arial"/>
          <w:color w:val="000000"/>
        </w:rPr>
        <w:t> </w:t>
      </w:r>
      <w:r w:rsidRPr="00FB5409">
        <w:rPr>
          <w:rFonts w:ascii="Garamond" w:hAnsi="Garamond" w:cs="Arial"/>
          <w:color w:val="000000"/>
        </w:rPr>
        <w:t>700</w:t>
      </w:r>
      <w:bookmarkEnd w:id="185"/>
    </w:p>
    <w:p w:rsidR="004A3177" w:rsidRPr="00FB5409" w:rsidRDefault="00C71F3F" w:rsidP="004A3177">
      <w:pPr>
        <w:rPr>
          <w:rFonts w:ascii="Garamond" w:hAnsi="Garamond" w:cs="Arial"/>
          <w:color w:val="000000"/>
        </w:rPr>
      </w:pPr>
      <w:bookmarkStart w:id="186" w:name="lt_pId072"/>
      <w:r w:rsidRPr="00FB5409">
        <w:rPr>
          <w:rFonts w:ascii="Garamond" w:hAnsi="Garamond" w:cs="Arial"/>
          <w:color w:val="000000"/>
        </w:rPr>
        <w:t>Région de l’Atlantique : 55</w:t>
      </w:r>
      <w:bookmarkEnd w:id="186"/>
    </w:p>
    <w:p w:rsidR="004A3177" w:rsidRPr="00FB5409" w:rsidRDefault="009B7658" w:rsidP="004A3177">
      <w:pPr>
        <w:rPr>
          <w:rFonts w:ascii="Garamond" w:hAnsi="Garamond" w:cs="Arial"/>
          <w:color w:val="000000"/>
        </w:rPr>
      </w:pPr>
      <w:bookmarkStart w:id="187" w:name="lt_pId073"/>
      <w:r w:rsidRPr="00FB5409">
        <w:rPr>
          <w:rFonts w:ascii="Garamond" w:hAnsi="Garamond" w:cs="Arial"/>
          <w:color w:val="000000"/>
        </w:rPr>
        <w:t>Région du Québec : 58</w:t>
      </w:r>
      <w:bookmarkEnd w:id="187"/>
    </w:p>
    <w:p w:rsidR="004A3177" w:rsidRPr="00FB5409" w:rsidRDefault="00E97D3C" w:rsidP="004A3177">
      <w:pPr>
        <w:rPr>
          <w:rFonts w:ascii="Garamond" w:hAnsi="Garamond" w:cs="Arial"/>
          <w:color w:val="000000"/>
        </w:rPr>
      </w:pPr>
      <w:bookmarkStart w:id="188" w:name="lt_pId074"/>
      <w:r w:rsidRPr="00FB5409">
        <w:rPr>
          <w:rFonts w:ascii="Garamond" w:hAnsi="Garamond" w:cs="Arial"/>
          <w:color w:val="000000"/>
        </w:rPr>
        <w:t>Région de l’Ontario : 69</w:t>
      </w:r>
      <w:bookmarkEnd w:id="188"/>
    </w:p>
    <w:p w:rsidR="004A3177" w:rsidRPr="00FB5409" w:rsidRDefault="0015351A" w:rsidP="004A3177">
      <w:pPr>
        <w:rPr>
          <w:rFonts w:ascii="Garamond" w:hAnsi="Garamond" w:cs="Arial"/>
          <w:color w:val="000000"/>
        </w:rPr>
      </w:pPr>
      <w:bookmarkStart w:id="189" w:name="lt_pId075"/>
      <w:r w:rsidRPr="00FB5409">
        <w:rPr>
          <w:rFonts w:ascii="Garamond" w:hAnsi="Garamond" w:cs="Arial"/>
          <w:color w:val="000000"/>
        </w:rPr>
        <w:t>Région des Prairies et du Nord : 36</w:t>
      </w:r>
      <w:bookmarkEnd w:id="189"/>
    </w:p>
    <w:p w:rsidR="004A3177" w:rsidRPr="00FB5409" w:rsidRDefault="00D810A1" w:rsidP="004A3177">
      <w:pPr>
        <w:rPr>
          <w:rFonts w:ascii="Garamond" w:hAnsi="Garamond" w:cs="Arial"/>
          <w:color w:val="000000"/>
        </w:rPr>
      </w:pPr>
      <w:bookmarkStart w:id="190" w:name="lt_pId076"/>
      <w:r w:rsidRPr="00FB5409">
        <w:rPr>
          <w:rFonts w:ascii="Garamond" w:hAnsi="Garamond" w:cs="Arial"/>
          <w:color w:val="000000"/>
        </w:rPr>
        <w:t>Région de l’Ouest : 59</w:t>
      </w:r>
      <w:bookmarkEnd w:id="190"/>
    </w:p>
    <w:p w:rsidR="004A3177" w:rsidRPr="00FB5409" w:rsidRDefault="004A3177" w:rsidP="004A3177">
      <w:pPr>
        <w:rPr>
          <w:rFonts w:ascii="Garamond" w:hAnsi="Garamond"/>
        </w:rPr>
      </w:pPr>
    </w:p>
    <w:p w:rsidR="004A3177" w:rsidRPr="00FB5409" w:rsidRDefault="004A3177" w:rsidP="004A3177">
      <w:pPr>
        <w:rPr>
          <w:rFonts w:ascii="Garamond" w:hAnsi="Garamond"/>
          <w:b/>
        </w:rPr>
      </w:pPr>
      <w:bookmarkStart w:id="191" w:name="lt_pId077"/>
      <w:r w:rsidRPr="00FB5409">
        <w:rPr>
          <w:rFonts w:ascii="Garamond" w:hAnsi="Garamond"/>
          <w:b/>
        </w:rPr>
        <w:t>Mandat</w:t>
      </w:r>
      <w:bookmarkEnd w:id="191"/>
    </w:p>
    <w:p w:rsidR="004A3177" w:rsidRPr="00FB5409" w:rsidRDefault="004A3177" w:rsidP="004A3177">
      <w:pPr>
        <w:pStyle w:val="NormalWeb"/>
        <w:spacing w:before="0" w:beforeAutospacing="0" w:after="0" w:afterAutospacing="0"/>
        <w:rPr>
          <w:rFonts w:ascii="Garamond" w:eastAsia="MS UI Gothic" w:hAnsi="Garamond" w:cs="Arial"/>
          <w:color w:val="000000"/>
          <w:sz w:val="22"/>
        </w:rPr>
      </w:pPr>
    </w:p>
    <w:p w:rsidR="004A3177" w:rsidRPr="00FB5409" w:rsidRDefault="00B41A4F" w:rsidP="004A3177">
      <w:pPr>
        <w:rPr>
          <w:rFonts w:ascii="Garamond" w:hAnsi="Garamond" w:cs="Arial"/>
        </w:rPr>
      </w:pPr>
      <w:bookmarkStart w:id="192" w:name="lt_pId078"/>
      <w:r w:rsidRPr="00FB5409">
        <w:rPr>
          <w:rFonts w:ascii="Garamond" w:hAnsi="Garamond"/>
        </w:rPr>
        <w:t xml:space="preserve">Le mandat législatif du Ministère est énoncé dans la </w:t>
      </w:r>
      <w:r w:rsidRPr="00FB5409">
        <w:rPr>
          <w:rFonts w:ascii="Garamond" w:hAnsi="Garamond"/>
          <w:i/>
        </w:rPr>
        <w:t>Loi sur le ministère du Patrimoine canadien</w:t>
      </w:r>
      <w:r w:rsidRPr="00FB5409">
        <w:rPr>
          <w:rFonts w:ascii="Garamond" w:hAnsi="Garamond"/>
        </w:rPr>
        <w:t xml:space="preserve"> et met l’accent sur le</w:t>
      </w:r>
      <w:r w:rsidR="007655D2" w:rsidRPr="00FB5409">
        <w:rPr>
          <w:rFonts w:ascii="Garamond" w:hAnsi="Garamond"/>
        </w:rPr>
        <w:t xml:space="preserve"> renforcement ou la promotion « </w:t>
      </w:r>
      <w:r w:rsidRPr="00FB5409">
        <w:rPr>
          <w:rFonts w:ascii="Garamond" w:hAnsi="Garamond"/>
        </w:rPr>
        <w:t>de l’identité et des valeurs, du développement cult</w:t>
      </w:r>
      <w:r w:rsidR="007655D2" w:rsidRPr="00FB5409">
        <w:rPr>
          <w:rFonts w:ascii="Garamond" w:hAnsi="Garamond"/>
        </w:rPr>
        <w:t>urel et du patrimoine canadiens </w:t>
      </w:r>
      <w:r w:rsidRPr="00FB5409">
        <w:rPr>
          <w:rFonts w:ascii="Garamond" w:hAnsi="Garamond"/>
        </w:rPr>
        <w:t>» de même que sur un large éventail de responsabilités spécifiques.</w:t>
      </w:r>
      <w:bookmarkEnd w:id="192"/>
      <w:r w:rsidR="004A3177" w:rsidRPr="00FB5409">
        <w:rPr>
          <w:rFonts w:ascii="Garamond" w:hAnsi="Garamond"/>
        </w:rPr>
        <w:t xml:space="preserve"> </w:t>
      </w:r>
      <w:bookmarkStart w:id="193" w:name="lt_pId079"/>
      <w:r w:rsidR="00BF2CB1" w:rsidRPr="00FB5409">
        <w:rPr>
          <w:rFonts w:ascii="Garamond" w:hAnsi="Garamond"/>
        </w:rPr>
        <w:t xml:space="preserve">Le mandat du Ministère comprend également des responsabilités spécifiques de la ministre du Patrimoine canadien et des Langues officielles telles </w:t>
      </w:r>
      <w:r w:rsidR="000C298D">
        <w:rPr>
          <w:rFonts w:ascii="Garamond" w:hAnsi="Garamond"/>
        </w:rPr>
        <w:t>qu’</w:t>
      </w:r>
      <w:r w:rsidR="00BF2CB1" w:rsidRPr="00FB5409">
        <w:rPr>
          <w:rFonts w:ascii="Garamond" w:hAnsi="Garamond"/>
        </w:rPr>
        <w:t>énoncées dans d’autres lois particulières.</w:t>
      </w:r>
      <w:bookmarkEnd w:id="193"/>
      <w:r w:rsidR="004A3177" w:rsidRPr="00FB5409">
        <w:rPr>
          <w:rFonts w:ascii="Garamond" w:hAnsi="Garamond"/>
        </w:rPr>
        <w:t xml:space="preserve"> </w:t>
      </w:r>
      <w:bookmarkStart w:id="194" w:name="lt_pId080"/>
      <w:r w:rsidR="00311DBD" w:rsidRPr="00FB5409">
        <w:rPr>
          <w:rFonts w:ascii="Garamond" w:hAnsi="Garamond"/>
        </w:rPr>
        <w:t xml:space="preserve">Dans l’exécution de son mandat, le Ministère supervise plusieurs lois, notamment la </w:t>
      </w:r>
      <w:r w:rsidR="00311DBD" w:rsidRPr="00FB5409">
        <w:rPr>
          <w:rFonts w:ascii="Garamond" w:hAnsi="Garamond"/>
          <w:i/>
        </w:rPr>
        <w:t>Loi sur la radiodiffusion</w:t>
      </w:r>
      <w:r w:rsidR="00311DBD" w:rsidRPr="00FB5409">
        <w:rPr>
          <w:rFonts w:ascii="Garamond" w:hAnsi="Garamond"/>
        </w:rPr>
        <w:t xml:space="preserve">, la </w:t>
      </w:r>
      <w:r w:rsidR="00311DBD" w:rsidRPr="00FB5409">
        <w:rPr>
          <w:rFonts w:ascii="Garamond" w:hAnsi="Garamond"/>
          <w:i/>
        </w:rPr>
        <w:t>Loi sur le droit d’auteur</w:t>
      </w:r>
      <w:r w:rsidR="00311DBD" w:rsidRPr="00FB5409">
        <w:rPr>
          <w:rFonts w:ascii="Garamond" w:hAnsi="Garamond"/>
        </w:rPr>
        <w:t xml:space="preserve"> et la </w:t>
      </w:r>
      <w:r w:rsidR="00311DBD" w:rsidRPr="00FB5409">
        <w:rPr>
          <w:rFonts w:ascii="Garamond" w:hAnsi="Garamond"/>
          <w:i/>
        </w:rPr>
        <w:t xml:space="preserve">Loi sur Investissement Canada </w:t>
      </w:r>
      <w:r w:rsidR="00311DBD" w:rsidRPr="00FB5409">
        <w:rPr>
          <w:rFonts w:ascii="Garamond" w:hAnsi="Garamond"/>
        </w:rPr>
        <w:t>(avec</w:t>
      </w:r>
      <w:r w:rsidR="00B0298E">
        <w:rPr>
          <w:rFonts w:ascii="Garamond" w:hAnsi="Garamond"/>
        </w:rPr>
        <w:t xml:space="preserve"> Industrie Canada pour ces deux </w:t>
      </w:r>
      <w:r w:rsidR="00311DBD" w:rsidRPr="00FB5409">
        <w:rPr>
          <w:rFonts w:ascii="Garamond" w:hAnsi="Garamond"/>
        </w:rPr>
        <w:t xml:space="preserve">dernières lois), la </w:t>
      </w:r>
      <w:r w:rsidR="00311DBD" w:rsidRPr="00FB5409">
        <w:rPr>
          <w:rFonts w:ascii="Garamond" w:hAnsi="Garamond"/>
          <w:i/>
        </w:rPr>
        <w:t>Loi sur les langues officielles</w:t>
      </w:r>
      <w:r w:rsidR="007655D2" w:rsidRPr="00FB5409">
        <w:rPr>
          <w:rFonts w:ascii="Garamond" w:hAnsi="Garamond"/>
        </w:rPr>
        <w:t xml:space="preserve"> (partie </w:t>
      </w:r>
      <w:r w:rsidR="00311DBD" w:rsidRPr="00FB5409">
        <w:rPr>
          <w:rFonts w:ascii="Garamond" w:hAnsi="Garamond"/>
        </w:rPr>
        <w:t xml:space="preserve">VII), la </w:t>
      </w:r>
      <w:r w:rsidR="00311DBD" w:rsidRPr="00FB5409">
        <w:rPr>
          <w:rFonts w:ascii="Garamond" w:hAnsi="Garamond"/>
          <w:i/>
        </w:rPr>
        <w:t>Loi sur les musées</w:t>
      </w:r>
      <w:r w:rsidR="00311DBD" w:rsidRPr="00FB5409">
        <w:rPr>
          <w:rFonts w:ascii="Garamond" w:hAnsi="Garamond"/>
        </w:rPr>
        <w:t xml:space="preserve">, la </w:t>
      </w:r>
      <w:r w:rsidR="00311DBD" w:rsidRPr="00FB5409">
        <w:rPr>
          <w:rFonts w:ascii="Garamond" w:hAnsi="Garamond"/>
          <w:i/>
        </w:rPr>
        <w:t>Loi sur l’indemnisation au Canada en matière d’expositions itinérantes</w:t>
      </w:r>
      <w:r w:rsidR="00311DBD" w:rsidRPr="00FB5409">
        <w:rPr>
          <w:rFonts w:ascii="Garamond" w:hAnsi="Garamond"/>
        </w:rPr>
        <w:t xml:space="preserve">, la </w:t>
      </w:r>
      <w:r w:rsidR="00311DBD" w:rsidRPr="00FB5409">
        <w:rPr>
          <w:rFonts w:ascii="Garamond" w:hAnsi="Garamond"/>
          <w:i/>
        </w:rPr>
        <w:t>Loi sur l’exportation et l’importation de biens culturels</w:t>
      </w:r>
      <w:r w:rsidR="00311DBD" w:rsidRPr="00FB5409">
        <w:rPr>
          <w:rFonts w:ascii="Garamond" w:hAnsi="Garamond"/>
        </w:rPr>
        <w:t xml:space="preserve">, la </w:t>
      </w:r>
      <w:r w:rsidR="00311DBD" w:rsidRPr="00FB5409">
        <w:rPr>
          <w:rFonts w:ascii="Garamond" w:hAnsi="Garamond"/>
          <w:i/>
        </w:rPr>
        <w:t>Loi sur le statut de l’artiste</w:t>
      </w:r>
      <w:r w:rsidR="00311DBD" w:rsidRPr="00FB5409">
        <w:rPr>
          <w:rFonts w:ascii="Garamond" w:hAnsi="Garamond"/>
        </w:rPr>
        <w:t xml:space="preserve"> et la </w:t>
      </w:r>
      <w:r w:rsidR="00311DBD" w:rsidRPr="00FB5409">
        <w:rPr>
          <w:rFonts w:ascii="Garamond" w:hAnsi="Garamond"/>
          <w:i/>
        </w:rPr>
        <w:t>Loi favorisant l’activité physique et le sport</w:t>
      </w:r>
      <w:r w:rsidR="007655D2" w:rsidRPr="00FB5409">
        <w:rPr>
          <w:rFonts w:ascii="Garamond" w:hAnsi="Garamond"/>
        </w:rPr>
        <w:t xml:space="preserve"> (avec Santé </w:t>
      </w:r>
      <w:r w:rsidR="00311DBD" w:rsidRPr="00FB5409">
        <w:rPr>
          <w:rFonts w:ascii="Garamond" w:hAnsi="Garamond"/>
        </w:rPr>
        <w:t>Canada).</w:t>
      </w:r>
      <w:bookmarkEnd w:id="194"/>
    </w:p>
    <w:p w:rsidR="004A3177" w:rsidRPr="00FB5409" w:rsidRDefault="004A3177" w:rsidP="004A3177">
      <w:pPr>
        <w:rPr>
          <w:rFonts w:ascii="Garamond" w:hAnsi="Garamond"/>
        </w:rPr>
      </w:pPr>
    </w:p>
    <w:p w:rsidR="004A3177" w:rsidRPr="00FB5409" w:rsidRDefault="004A3177" w:rsidP="004A3177">
      <w:pPr>
        <w:rPr>
          <w:rFonts w:ascii="Garamond" w:hAnsi="Garamond"/>
          <w:b/>
        </w:rPr>
      </w:pPr>
      <w:bookmarkStart w:id="195" w:name="lt_pId081"/>
      <w:r w:rsidRPr="00FB5409">
        <w:rPr>
          <w:rFonts w:ascii="Garamond" w:hAnsi="Garamond"/>
          <w:b/>
        </w:rPr>
        <w:t>Énoncé de mission</w:t>
      </w:r>
      <w:bookmarkEnd w:id="195"/>
    </w:p>
    <w:p w:rsidR="004A3177" w:rsidRPr="00FB5409" w:rsidRDefault="004A3177" w:rsidP="004A3177">
      <w:pPr>
        <w:rPr>
          <w:rFonts w:ascii="Garamond" w:hAnsi="Garamond"/>
        </w:rPr>
      </w:pPr>
    </w:p>
    <w:p w:rsidR="004A3177" w:rsidRPr="00FB5409" w:rsidRDefault="001A4F2D" w:rsidP="004A3177">
      <w:pPr>
        <w:rPr>
          <w:rFonts w:ascii="Garamond" w:hAnsi="Garamond"/>
        </w:rPr>
      </w:pPr>
      <w:bookmarkStart w:id="196" w:name="lt_pId082"/>
      <w:r w:rsidRPr="00FB5409">
        <w:rPr>
          <w:rFonts w:ascii="Garamond" w:hAnsi="Garamond"/>
        </w:rPr>
        <w:t>Patrimoine canadien a pour mission de favoriser un environnement dans lequel tous les Canadiens profitent pleinement d’expériences culturelles dynamiques, célèbrent notre histoire et notre patrimoine, et contribuent à bâtir des collectivités créatives.</w:t>
      </w:r>
      <w:bookmarkEnd w:id="196"/>
      <w:r w:rsidR="004A3177" w:rsidRPr="00FB5409">
        <w:rPr>
          <w:rFonts w:ascii="Garamond" w:hAnsi="Garamond"/>
        </w:rPr>
        <w:t xml:space="preserve"> </w:t>
      </w:r>
    </w:p>
    <w:p w:rsidR="004A3177" w:rsidRPr="00FB5409" w:rsidRDefault="004A3177" w:rsidP="004A3177">
      <w:pPr>
        <w:rPr>
          <w:rFonts w:ascii="Garamond" w:hAnsi="Garamond"/>
        </w:rPr>
      </w:pPr>
    </w:p>
    <w:p w:rsidR="004A3177" w:rsidRPr="00FB5409" w:rsidRDefault="005808E0" w:rsidP="00B0298E">
      <w:pPr>
        <w:keepNext/>
        <w:rPr>
          <w:rFonts w:ascii="Garamond" w:hAnsi="Garamond"/>
          <w:b/>
        </w:rPr>
      </w:pPr>
      <w:bookmarkStart w:id="197" w:name="lt_pId083"/>
      <w:r w:rsidRPr="00FB5409">
        <w:rPr>
          <w:rFonts w:ascii="Garamond" w:hAnsi="Garamond"/>
          <w:b/>
        </w:rPr>
        <w:t>Vision</w:t>
      </w:r>
      <w:bookmarkEnd w:id="197"/>
    </w:p>
    <w:p w:rsidR="004A3177" w:rsidRPr="00FB5409" w:rsidRDefault="004A3177" w:rsidP="004A3177">
      <w:pPr>
        <w:rPr>
          <w:rFonts w:ascii="Garamond" w:hAnsi="Garamond"/>
        </w:rPr>
      </w:pPr>
    </w:p>
    <w:p w:rsidR="004A3177" w:rsidRPr="00FB5409" w:rsidRDefault="0052448A" w:rsidP="004A3177">
      <w:pPr>
        <w:rPr>
          <w:rFonts w:ascii="Garamond" w:hAnsi="Garamond"/>
        </w:rPr>
      </w:pPr>
      <w:bookmarkStart w:id="198" w:name="lt_pId084"/>
      <w:r w:rsidRPr="00FB5409">
        <w:rPr>
          <w:rFonts w:ascii="Garamond" w:hAnsi="Garamond"/>
        </w:rPr>
        <w:t>Notre vision est celle d’un Canada où tous les Canadiens peuvent célébrer leur riche diversité culturelle, leurs expériences et leurs valeurs communes, un Canada où tous peuvent apprendre à mieux connaître leur histoire, leur patrimoine et leurs communautés.</w:t>
      </w:r>
      <w:bookmarkEnd w:id="198"/>
      <w:r w:rsidR="004A3177" w:rsidRPr="00FB5409">
        <w:rPr>
          <w:rFonts w:ascii="Garamond" w:hAnsi="Garamond"/>
        </w:rPr>
        <w:t xml:space="preserve"> </w:t>
      </w:r>
      <w:bookmarkStart w:id="199" w:name="lt_pId085"/>
      <w:r w:rsidR="00030784" w:rsidRPr="00FB5409">
        <w:rPr>
          <w:rFonts w:ascii="Garamond" w:hAnsi="Garamond"/>
        </w:rPr>
        <w:t xml:space="preserve">Nous voyons un Canada qui investit dans l’avenir </w:t>
      </w:r>
      <w:r w:rsidR="00B0298E">
        <w:rPr>
          <w:rFonts w:ascii="Garamond" w:hAnsi="Garamond"/>
        </w:rPr>
        <w:t>en soutenant les arts, nos deux </w:t>
      </w:r>
      <w:r w:rsidR="00030784" w:rsidRPr="00FB5409">
        <w:rPr>
          <w:rFonts w:ascii="Garamond" w:hAnsi="Garamond"/>
        </w:rPr>
        <w:t xml:space="preserve">langues officielles et </w:t>
      </w:r>
      <w:r w:rsidR="00355F71" w:rsidRPr="00FB5409">
        <w:rPr>
          <w:rFonts w:ascii="Garamond" w:hAnsi="Garamond"/>
        </w:rPr>
        <w:t>nos athlètes</w:t>
      </w:r>
      <w:r w:rsidR="004A3177" w:rsidRPr="00FB5409">
        <w:rPr>
          <w:rFonts w:ascii="Garamond" w:hAnsi="Garamond"/>
        </w:rPr>
        <w:t>.</w:t>
      </w:r>
      <w:bookmarkEnd w:id="199"/>
      <w:r w:rsidR="004A3177" w:rsidRPr="00FB5409">
        <w:rPr>
          <w:rFonts w:ascii="Garamond" w:hAnsi="Garamond"/>
        </w:rPr>
        <w:t xml:space="preserve"> </w:t>
      </w:r>
      <w:bookmarkStart w:id="200" w:name="lt_pId086"/>
      <w:r w:rsidR="004A3177" w:rsidRPr="00FB5409">
        <w:rPr>
          <w:rFonts w:ascii="Garamond" w:hAnsi="Garamond"/>
        </w:rPr>
        <w:t>Un Canada confiant dans un monde aux cho</w:t>
      </w:r>
      <w:r w:rsidR="00215ECD" w:rsidRPr="00FB5409">
        <w:rPr>
          <w:rFonts w:ascii="Garamond" w:hAnsi="Garamond"/>
        </w:rPr>
        <w:t>ix multiples, qui est à l’avant­</w:t>
      </w:r>
      <w:r w:rsidR="004A3177" w:rsidRPr="00FB5409">
        <w:rPr>
          <w:rFonts w:ascii="Garamond" w:hAnsi="Garamond"/>
        </w:rPr>
        <w:t>garde de l’économie créative et un chef de file dans le monde numérique.</w:t>
      </w:r>
      <w:bookmarkEnd w:id="200"/>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p>
    <w:p w:rsidR="004A3177" w:rsidRPr="00FB5409" w:rsidRDefault="004A3177" w:rsidP="004A3177">
      <w:pPr>
        <w:rPr>
          <w:rFonts w:ascii="Garamond" w:hAnsi="Garamond" w:cs="Arial"/>
          <w:b/>
        </w:rPr>
      </w:pPr>
      <w:bookmarkStart w:id="201" w:name="lt_pId087"/>
      <w:r w:rsidRPr="00FB5409">
        <w:rPr>
          <w:rFonts w:ascii="Garamond" w:hAnsi="Garamond" w:cs="Arial"/>
          <w:b/>
        </w:rPr>
        <w:t>Responsabilités</w:t>
      </w:r>
      <w:bookmarkEnd w:id="201"/>
    </w:p>
    <w:p w:rsidR="004A3177" w:rsidRPr="00FB5409" w:rsidRDefault="004A3177" w:rsidP="004A3177">
      <w:pPr>
        <w:rPr>
          <w:rFonts w:ascii="Garamond" w:hAnsi="Garamond" w:cs="Arial"/>
        </w:rPr>
      </w:pPr>
    </w:p>
    <w:p w:rsidR="004A3177" w:rsidRPr="00FB5409" w:rsidRDefault="00355F71" w:rsidP="004A3177">
      <w:pPr>
        <w:rPr>
          <w:rFonts w:ascii="Garamond" w:hAnsi="Garamond" w:cs="Arial"/>
        </w:rPr>
      </w:pPr>
      <w:bookmarkStart w:id="202" w:name="lt_pId088"/>
      <w:r w:rsidRPr="00FB5409">
        <w:rPr>
          <w:rFonts w:ascii="Garamond" w:hAnsi="Garamond" w:cs="Arial"/>
        </w:rPr>
        <w:t>Les responsabilités spécifiques au Ministère incluent la formulation et la mise en œuvre de politiques et programmes culturels sur le droit d’auteur, les investissements étrangers et la radiodiffusion, ainsi que les politiques et programmes relatifs aux arts, à la culture, au patrimoine, aux langues officielles, au sport, au cérémonial d’État, au protocole, aux symboles canadiens et à l’organisation et la promotion d’événements et</w:t>
      </w:r>
      <w:r w:rsidR="002E556C" w:rsidRPr="00FB5409">
        <w:rPr>
          <w:rFonts w:ascii="Garamond" w:hAnsi="Garamond" w:cs="Arial"/>
        </w:rPr>
        <w:t xml:space="preserve"> d’activités publiques dans la r</w:t>
      </w:r>
      <w:r w:rsidRPr="00FB5409">
        <w:rPr>
          <w:rFonts w:ascii="Garamond" w:hAnsi="Garamond" w:cs="Arial"/>
        </w:rPr>
        <w:t>égion de la capitale du Canada.</w:t>
      </w:r>
      <w:bookmarkEnd w:id="202"/>
      <w:r w:rsidR="004A3177" w:rsidRPr="00FB5409">
        <w:rPr>
          <w:rFonts w:ascii="Garamond" w:hAnsi="Garamond" w:cs="Arial"/>
        </w:rPr>
        <w:t xml:space="preserve"> </w:t>
      </w:r>
    </w:p>
    <w:p w:rsidR="004A3177" w:rsidRPr="00FB5409" w:rsidRDefault="004A3177" w:rsidP="004A3177">
      <w:pPr>
        <w:rPr>
          <w:rFonts w:ascii="Garamond" w:hAnsi="Garamond" w:cs="Arial"/>
        </w:rPr>
      </w:pPr>
    </w:p>
    <w:p w:rsidR="004A3177" w:rsidRPr="00FB5409" w:rsidRDefault="00030784" w:rsidP="004A3177">
      <w:pPr>
        <w:rPr>
          <w:rFonts w:ascii="Garamond" w:hAnsi="Garamond"/>
          <w:b/>
        </w:rPr>
      </w:pPr>
      <w:bookmarkStart w:id="203" w:name="lt_pId089"/>
      <w:r w:rsidRPr="00FB5409">
        <w:rPr>
          <w:rFonts w:ascii="Garamond" w:hAnsi="Garamond"/>
          <w:b/>
        </w:rPr>
        <w:t>Priorités organisationnelles</w:t>
      </w:r>
      <w:r w:rsidR="00231641">
        <w:rPr>
          <w:rFonts w:ascii="Garamond" w:hAnsi="Garamond"/>
          <w:b/>
        </w:rPr>
        <w:t> </w:t>
      </w:r>
      <w:r w:rsidRPr="00FB5409">
        <w:rPr>
          <w:rFonts w:ascii="Garamond" w:hAnsi="Garamond"/>
          <w:b/>
        </w:rPr>
        <w:t>2015-2016</w:t>
      </w:r>
      <w:bookmarkEnd w:id="203"/>
    </w:p>
    <w:p w:rsidR="004A3177" w:rsidRPr="00FB5409" w:rsidRDefault="004A3177" w:rsidP="004A3177">
      <w:pPr>
        <w:rPr>
          <w:rFonts w:ascii="Garamond" w:hAnsi="Garamond"/>
        </w:rPr>
      </w:pPr>
    </w:p>
    <w:p w:rsidR="004A3177" w:rsidRPr="00FB5409" w:rsidRDefault="00BB1842" w:rsidP="004A3177">
      <w:pPr>
        <w:rPr>
          <w:rFonts w:ascii="Garamond" w:hAnsi="Garamond"/>
        </w:rPr>
      </w:pPr>
      <w:bookmarkStart w:id="204" w:name="lt_pId090"/>
      <w:r w:rsidRPr="00FB5409">
        <w:rPr>
          <w:rFonts w:ascii="Garamond" w:hAnsi="Garamond"/>
        </w:rPr>
        <w:t xml:space="preserve">Afin d’accomplir sa mission, de concrétiser sa </w:t>
      </w:r>
      <w:r w:rsidR="00B0298E">
        <w:rPr>
          <w:rFonts w:ascii="Garamond" w:hAnsi="Garamond"/>
        </w:rPr>
        <w:t>vision et d’atteindre ses trois </w:t>
      </w:r>
      <w:r w:rsidRPr="00FB5409">
        <w:rPr>
          <w:rFonts w:ascii="Garamond" w:hAnsi="Garamond"/>
        </w:rPr>
        <w:t>résultats stratégiques, le travail du Ministère sur le plan des programmes et des pol</w:t>
      </w:r>
      <w:r w:rsidR="00B0298E">
        <w:rPr>
          <w:rFonts w:ascii="Garamond" w:hAnsi="Garamond"/>
        </w:rPr>
        <w:t>itiques sera orienté par quatre </w:t>
      </w:r>
      <w:r w:rsidRPr="00FB5409">
        <w:rPr>
          <w:rFonts w:ascii="Garamond" w:hAnsi="Garamond"/>
        </w:rPr>
        <w:t>priorités organisationnelles en 2015</w:t>
      </w:r>
      <w:r w:rsidR="00B0298E">
        <w:rPr>
          <w:rFonts w:ascii="Garamond" w:hAnsi="Garamond"/>
        </w:rPr>
        <w:noBreakHyphen/>
      </w:r>
      <w:r w:rsidRPr="00FB5409">
        <w:rPr>
          <w:rFonts w:ascii="Garamond" w:hAnsi="Garamond"/>
        </w:rPr>
        <w:t>2016, à savoir :</w:t>
      </w:r>
      <w:bookmarkEnd w:id="204"/>
      <w:r w:rsidR="004A3177" w:rsidRPr="00FB5409">
        <w:rPr>
          <w:rFonts w:ascii="Garamond" w:hAnsi="Garamond"/>
        </w:rPr>
        <w:t xml:space="preserve"> </w:t>
      </w:r>
    </w:p>
    <w:p w:rsidR="004A3177" w:rsidRPr="00FB5409" w:rsidRDefault="004A3177" w:rsidP="004A3177">
      <w:pPr>
        <w:rPr>
          <w:rFonts w:ascii="Garamond" w:hAnsi="Garamond"/>
        </w:rPr>
      </w:pPr>
    </w:p>
    <w:p w:rsidR="004A3177" w:rsidRPr="00FB5409" w:rsidRDefault="00733E2E" w:rsidP="00921468">
      <w:pPr>
        <w:ind w:left="851"/>
        <w:rPr>
          <w:rFonts w:ascii="Garamond" w:hAnsi="Garamond" w:cs="Arial"/>
        </w:rPr>
      </w:pPr>
      <w:bookmarkStart w:id="205" w:name="lt_pId091"/>
      <w:r w:rsidRPr="00FB5409">
        <w:rPr>
          <w:rFonts w:ascii="Garamond" w:hAnsi="Garamond" w:cs="Arial"/>
        </w:rPr>
        <w:t>• Célébrer not</w:t>
      </w:r>
      <w:r w:rsidR="004047D6" w:rsidRPr="00FB5409">
        <w:rPr>
          <w:rFonts w:ascii="Garamond" w:hAnsi="Garamond" w:cs="Arial"/>
        </w:rPr>
        <w:t>re patrimoine et notre histoire : En route vers </w:t>
      </w:r>
      <w:r w:rsidRPr="00FB5409">
        <w:rPr>
          <w:rFonts w:ascii="Garamond" w:hAnsi="Garamond" w:cs="Arial"/>
        </w:rPr>
        <w:t>2017</w:t>
      </w:r>
      <w:bookmarkEnd w:id="205"/>
      <w:r w:rsidR="004A3177" w:rsidRPr="00FB5409">
        <w:rPr>
          <w:rFonts w:ascii="Garamond" w:hAnsi="Garamond" w:cs="Arial"/>
        </w:rPr>
        <w:t xml:space="preserve"> </w:t>
      </w:r>
    </w:p>
    <w:p w:rsidR="004A3177" w:rsidRPr="00FB5409" w:rsidRDefault="006747B8" w:rsidP="00921468">
      <w:pPr>
        <w:ind w:left="851"/>
        <w:rPr>
          <w:rFonts w:ascii="Garamond" w:hAnsi="Garamond" w:cs="Arial"/>
        </w:rPr>
      </w:pPr>
      <w:bookmarkStart w:id="206" w:name="lt_pId092"/>
      <w:r w:rsidRPr="00FB5409">
        <w:rPr>
          <w:rFonts w:ascii="Garamond" w:hAnsi="Garamond" w:cs="Arial"/>
        </w:rPr>
        <w:t>• Ra</w:t>
      </w:r>
      <w:r w:rsidR="004047D6" w:rsidRPr="00FB5409">
        <w:rPr>
          <w:rFonts w:ascii="Garamond" w:hAnsi="Garamond" w:cs="Arial"/>
        </w:rPr>
        <w:t xml:space="preserve">ssembler </w:t>
      </w:r>
      <w:r w:rsidR="000235C0" w:rsidRPr="00FB5409">
        <w:rPr>
          <w:rFonts w:ascii="Garamond" w:hAnsi="Garamond" w:cs="Arial"/>
        </w:rPr>
        <w:t>les Canadiens </w:t>
      </w:r>
      <w:r w:rsidRPr="00FB5409">
        <w:rPr>
          <w:rFonts w:ascii="Garamond" w:hAnsi="Garamond" w:cs="Arial"/>
        </w:rPr>
        <w:t xml:space="preserve">: investir dans nos </w:t>
      </w:r>
      <w:r w:rsidR="000235C0" w:rsidRPr="00FB5409">
        <w:rPr>
          <w:rFonts w:ascii="Garamond" w:hAnsi="Garamond" w:cs="Arial"/>
        </w:rPr>
        <w:t>collectivités</w:t>
      </w:r>
      <w:r w:rsidRPr="00FB5409">
        <w:rPr>
          <w:rFonts w:ascii="Garamond" w:hAnsi="Garamond" w:cs="Arial"/>
        </w:rPr>
        <w:t xml:space="preserve"> </w:t>
      </w:r>
      <w:bookmarkEnd w:id="206"/>
    </w:p>
    <w:p w:rsidR="004A3177" w:rsidRPr="00FB5409" w:rsidRDefault="000235C0" w:rsidP="00921468">
      <w:pPr>
        <w:ind w:left="851"/>
        <w:rPr>
          <w:rFonts w:ascii="Garamond" w:hAnsi="Garamond" w:cs="Arial"/>
        </w:rPr>
      </w:pPr>
      <w:bookmarkStart w:id="207" w:name="lt_pId093"/>
      <w:r w:rsidRPr="00FB5409">
        <w:rPr>
          <w:rFonts w:ascii="Garamond" w:hAnsi="Garamond" w:cs="Arial"/>
        </w:rPr>
        <w:t>• Un secteur culturel prospère </w:t>
      </w:r>
      <w:r w:rsidR="00CB18D1" w:rsidRPr="00FB5409">
        <w:rPr>
          <w:rFonts w:ascii="Garamond" w:hAnsi="Garamond" w:cs="Arial"/>
        </w:rPr>
        <w:t>: développer les occasions à l’ère du numérique et de la mondialisation</w:t>
      </w:r>
      <w:bookmarkEnd w:id="207"/>
      <w:r w:rsidR="004A3177" w:rsidRPr="00FB5409">
        <w:rPr>
          <w:rFonts w:ascii="Garamond" w:hAnsi="Garamond" w:cs="Arial"/>
        </w:rPr>
        <w:t xml:space="preserve"> </w:t>
      </w:r>
    </w:p>
    <w:p w:rsidR="004A3177" w:rsidRPr="00FB5409" w:rsidRDefault="000235C0" w:rsidP="00921468">
      <w:pPr>
        <w:ind w:left="851"/>
        <w:rPr>
          <w:rFonts w:ascii="Garamond" w:hAnsi="Garamond" w:cs="Arial"/>
        </w:rPr>
      </w:pPr>
      <w:bookmarkStart w:id="208" w:name="lt_pId094"/>
      <w:r w:rsidRPr="00FB5409">
        <w:rPr>
          <w:rFonts w:ascii="Garamond" w:hAnsi="Garamond" w:cs="Arial"/>
        </w:rPr>
        <w:t>• Servir les Canadiens </w:t>
      </w:r>
      <w:r w:rsidR="005E3018" w:rsidRPr="00FB5409">
        <w:rPr>
          <w:rFonts w:ascii="Garamond" w:hAnsi="Garamond" w:cs="Arial"/>
        </w:rPr>
        <w:t>: assurer l’efficience des opérations et l’excellence de la prestation des services</w:t>
      </w:r>
      <w:bookmarkEnd w:id="208"/>
    </w:p>
    <w:p w:rsidR="004A3177" w:rsidRPr="00FB5409" w:rsidRDefault="004A3177" w:rsidP="004A3177">
      <w:pPr>
        <w:rPr>
          <w:rFonts w:ascii="Garamond" w:hAnsi="Garamond" w:cs="Arial"/>
        </w:rPr>
      </w:pPr>
    </w:p>
    <w:p w:rsidR="004A3177" w:rsidRPr="00FB5409" w:rsidRDefault="00312D05" w:rsidP="004A3177">
      <w:pPr>
        <w:rPr>
          <w:rFonts w:ascii="Garamond" w:hAnsi="Garamond"/>
          <w:b/>
        </w:rPr>
      </w:pPr>
      <w:bookmarkStart w:id="209" w:name="lt_pId095"/>
      <w:r>
        <w:rPr>
          <w:rFonts w:ascii="Garamond" w:hAnsi="Garamond"/>
          <w:b/>
        </w:rPr>
        <w:t>P</w:t>
      </w:r>
      <w:r w:rsidR="00672BB6">
        <w:rPr>
          <w:rFonts w:ascii="Garamond" w:hAnsi="Garamond"/>
          <w:b/>
        </w:rPr>
        <w:t>atrimoine canadien</w:t>
      </w:r>
      <w:r>
        <w:rPr>
          <w:rFonts w:ascii="Garamond" w:hAnsi="Garamond"/>
          <w:b/>
        </w:rPr>
        <w:t> </w:t>
      </w:r>
      <w:r w:rsidR="00921468" w:rsidRPr="00312D05">
        <w:rPr>
          <w:rFonts w:ascii="Garamond" w:hAnsi="Garamond"/>
          <w:b/>
        </w:rPr>
        <w:t>2015-201</w:t>
      </w:r>
      <w:r w:rsidR="007130AB" w:rsidRPr="00312D05">
        <w:rPr>
          <w:rFonts w:ascii="Garamond" w:hAnsi="Garamond"/>
          <w:b/>
        </w:rPr>
        <w:t>6 - Architecture d’alignement</w:t>
      </w:r>
      <w:r w:rsidR="00921468" w:rsidRPr="00312D05">
        <w:rPr>
          <w:rFonts w:ascii="Garamond" w:hAnsi="Garamond"/>
          <w:b/>
        </w:rPr>
        <w:t xml:space="preserve"> des programmes</w:t>
      </w:r>
      <w:bookmarkEnd w:id="209"/>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bookmarkStart w:id="210" w:name="lt_pId096"/>
      <w:r w:rsidRPr="00FB5409">
        <w:rPr>
          <w:rFonts w:ascii="Garamond" w:hAnsi="Garamond" w:cs="Arial"/>
        </w:rPr>
        <w:t>1.</w:t>
      </w:r>
      <w:bookmarkEnd w:id="210"/>
      <w:r w:rsidRPr="00FB5409">
        <w:rPr>
          <w:rFonts w:ascii="Garamond" w:hAnsi="Garamond" w:cs="Arial"/>
        </w:rPr>
        <w:t xml:space="preserve"> </w:t>
      </w:r>
      <w:bookmarkStart w:id="211" w:name="lt_pId097"/>
      <w:r w:rsidR="00BD25AA" w:rsidRPr="00FB5409">
        <w:rPr>
          <w:rFonts w:ascii="Garamond" w:hAnsi="Garamond" w:cs="Arial"/>
          <w:b/>
          <w:bCs/>
        </w:rPr>
        <w:t>Résultat stratégique </w:t>
      </w:r>
      <w:r w:rsidR="00395FB4" w:rsidRPr="00FB5409">
        <w:rPr>
          <w:rFonts w:ascii="Garamond" w:hAnsi="Garamond" w:cs="Arial"/>
          <w:b/>
          <w:bCs/>
        </w:rPr>
        <w:t xml:space="preserve">: </w:t>
      </w:r>
      <w:r w:rsidR="00395FB4" w:rsidRPr="00FB5409">
        <w:rPr>
          <w:rFonts w:ascii="Garamond" w:hAnsi="Garamond" w:cs="Arial"/>
          <w:bCs/>
        </w:rPr>
        <w:t xml:space="preserve">Les expressions artistiques et le </w:t>
      </w:r>
      <w:r w:rsidR="00BD25AA" w:rsidRPr="00FB5409">
        <w:rPr>
          <w:rFonts w:ascii="Garamond" w:hAnsi="Garamond" w:cs="Arial"/>
          <w:bCs/>
        </w:rPr>
        <w:t xml:space="preserve">contenu culturel canadiens sont </w:t>
      </w:r>
      <w:r w:rsidR="00395FB4" w:rsidRPr="00FB5409">
        <w:rPr>
          <w:rFonts w:ascii="Garamond" w:hAnsi="Garamond" w:cs="Arial"/>
          <w:bCs/>
        </w:rPr>
        <w:t>créés et accessibles au pays et à l’étranger</w:t>
      </w:r>
      <w:bookmarkEnd w:id="211"/>
      <w:r w:rsidRPr="00FB5409">
        <w:rPr>
          <w:rFonts w:ascii="Garamond" w:hAnsi="Garamond" w:cs="Arial"/>
        </w:rPr>
        <w:t xml:space="preserve"> </w:t>
      </w: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bookmarkStart w:id="212" w:name="lt_pId098"/>
      <w:r w:rsidRPr="00FB5409">
        <w:rPr>
          <w:rFonts w:ascii="Garamond" w:hAnsi="Garamond" w:cs="Arial"/>
        </w:rPr>
        <w:t>1.1.</w:t>
      </w:r>
      <w:bookmarkEnd w:id="212"/>
      <w:r w:rsidRPr="00FB5409">
        <w:rPr>
          <w:rFonts w:ascii="Garamond" w:hAnsi="Garamond" w:cs="Arial"/>
        </w:rPr>
        <w:t xml:space="preserve"> </w:t>
      </w:r>
      <w:bookmarkStart w:id="213" w:name="lt_pId099"/>
      <w:r w:rsidRPr="00FB5409">
        <w:rPr>
          <w:rFonts w:ascii="Garamond" w:hAnsi="Garamond" w:cs="Arial"/>
          <w:b/>
          <w:bCs/>
        </w:rPr>
        <w:t>Program</w:t>
      </w:r>
      <w:r w:rsidR="009D694A" w:rsidRPr="00FB5409">
        <w:rPr>
          <w:rFonts w:ascii="Garamond" w:hAnsi="Garamond" w:cs="Arial"/>
          <w:b/>
          <w:bCs/>
        </w:rPr>
        <w:t>me </w:t>
      </w:r>
      <w:r w:rsidRPr="00B0298E">
        <w:rPr>
          <w:rFonts w:ascii="Garamond" w:hAnsi="Garamond" w:cs="Arial"/>
          <w:b/>
        </w:rPr>
        <w:t>:</w:t>
      </w:r>
      <w:r w:rsidRPr="00FB5409">
        <w:rPr>
          <w:rFonts w:ascii="Garamond" w:hAnsi="Garamond" w:cs="Arial"/>
        </w:rPr>
        <w:t xml:space="preserve"> Arts</w:t>
      </w:r>
      <w:bookmarkEnd w:id="213"/>
      <w:r w:rsidRPr="00FB5409">
        <w:rPr>
          <w:rFonts w:ascii="Garamond" w:hAnsi="Garamond" w:cs="Arial"/>
        </w:rPr>
        <w:t xml:space="preserve"> </w:t>
      </w:r>
    </w:p>
    <w:p w:rsidR="004A3177" w:rsidRPr="00FB5409" w:rsidRDefault="004A3177" w:rsidP="004A3177">
      <w:pPr>
        <w:rPr>
          <w:rFonts w:ascii="Garamond" w:hAnsi="Garamond" w:cs="Arial"/>
        </w:rPr>
      </w:pPr>
      <w:bookmarkStart w:id="214" w:name="lt_pId100"/>
      <w:r w:rsidRPr="00FB5409">
        <w:rPr>
          <w:rFonts w:ascii="Garamond" w:hAnsi="Garamond" w:cs="Arial"/>
        </w:rPr>
        <w:t>1.1.1.</w:t>
      </w:r>
      <w:bookmarkEnd w:id="214"/>
      <w:r w:rsidRPr="00FB5409">
        <w:rPr>
          <w:rFonts w:ascii="Garamond" w:hAnsi="Garamond" w:cs="Arial"/>
        </w:rPr>
        <w:t xml:space="preserve"> </w:t>
      </w:r>
      <w:bookmarkStart w:id="215" w:name="lt_pId101"/>
      <w:r w:rsidR="009D694A" w:rsidRPr="00FB5409">
        <w:rPr>
          <w:rFonts w:ascii="Garamond" w:hAnsi="Garamond" w:cs="Arial"/>
          <w:b/>
          <w:bCs/>
        </w:rPr>
        <w:t>Sous-p</w:t>
      </w:r>
      <w:r w:rsidRPr="00FB5409">
        <w:rPr>
          <w:rFonts w:ascii="Garamond" w:hAnsi="Garamond" w:cs="Arial"/>
          <w:b/>
          <w:bCs/>
        </w:rPr>
        <w:t>rogram</w:t>
      </w:r>
      <w:r w:rsidR="009D694A" w:rsidRPr="00FB5409">
        <w:rPr>
          <w:rFonts w:ascii="Garamond" w:hAnsi="Garamond" w:cs="Arial"/>
          <w:b/>
          <w:bCs/>
        </w:rPr>
        <w:t>me</w:t>
      </w:r>
      <w:r w:rsidR="009D694A" w:rsidRPr="00B0298E">
        <w:rPr>
          <w:rFonts w:ascii="Garamond" w:hAnsi="Garamond" w:cs="Arial"/>
          <w:b/>
          <w:bCs/>
        </w:rPr>
        <w:t> </w:t>
      </w:r>
      <w:r w:rsidRPr="00B0298E">
        <w:rPr>
          <w:rFonts w:ascii="Garamond" w:hAnsi="Garamond" w:cs="Arial"/>
          <w:b/>
        </w:rPr>
        <w:t>:</w:t>
      </w:r>
      <w:r w:rsidRPr="00FB5409">
        <w:rPr>
          <w:rFonts w:ascii="Garamond" w:hAnsi="Garamond" w:cs="Arial"/>
        </w:rPr>
        <w:t xml:space="preserve"> </w:t>
      </w:r>
      <w:bookmarkEnd w:id="215"/>
      <w:r w:rsidR="009D694A" w:rsidRPr="00FB5409">
        <w:rPr>
          <w:rFonts w:ascii="Garamond" w:hAnsi="Garamond" w:cs="Arial"/>
        </w:rPr>
        <w:t>Fonds du Canada pour la présentation des arts</w:t>
      </w:r>
    </w:p>
    <w:p w:rsidR="004A3177" w:rsidRPr="00FB5409" w:rsidRDefault="004A3177" w:rsidP="004A3177">
      <w:pPr>
        <w:rPr>
          <w:rFonts w:ascii="Garamond" w:hAnsi="Garamond" w:cs="Arial"/>
        </w:rPr>
      </w:pPr>
      <w:bookmarkStart w:id="216" w:name="lt_pId102"/>
      <w:r w:rsidRPr="00FB5409">
        <w:rPr>
          <w:rFonts w:ascii="Garamond" w:hAnsi="Garamond" w:cs="Arial"/>
        </w:rPr>
        <w:t>1.1.2.</w:t>
      </w:r>
      <w:bookmarkEnd w:id="216"/>
      <w:r w:rsidRPr="00FB5409">
        <w:rPr>
          <w:rFonts w:ascii="Garamond" w:hAnsi="Garamond" w:cs="Arial"/>
        </w:rPr>
        <w:t xml:space="preserve"> </w:t>
      </w:r>
      <w:bookmarkStart w:id="217" w:name="lt_pId103"/>
      <w:r w:rsidR="009D694A" w:rsidRPr="00FB5409">
        <w:rPr>
          <w:rFonts w:ascii="Garamond" w:hAnsi="Garamond" w:cs="Arial"/>
          <w:b/>
          <w:bCs/>
        </w:rPr>
        <w:t>Sous-p</w:t>
      </w:r>
      <w:r w:rsidRPr="00FB5409">
        <w:rPr>
          <w:rFonts w:ascii="Garamond" w:hAnsi="Garamond" w:cs="Arial"/>
          <w:b/>
          <w:bCs/>
        </w:rPr>
        <w:t>rogram</w:t>
      </w:r>
      <w:r w:rsidR="009D694A" w:rsidRPr="00FB5409">
        <w:rPr>
          <w:rFonts w:ascii="Garamond" w:hAnsi="Garamond" w:cs="Arial"/>
          <w:b/>
          <w:bCs/>
        </w:rPr>
        <w:t>me </w:t>
      </w:r>
      <w:r w:rsidRPr="00B0298E">
        <w:rPr>
          <w:rFonts w:ascii="Garamond" w:hAnsi="Garamond" w:cs="Arial"/>
          <w:b/>
        </w:rPr>
        <w:t>:</w:t>
      </w:r>
      <w:r w:rsidRPr="00FB5409">
        <w:rPr>
          <w:rFonts w:ascii="Garamond" w:hAnsi="Garamond" w:cs="Arial"/>
        </w:rPr>
        <w:t xml:space="preserve"> </w:t>
      </w:r>
      <w:bookmarkEnd w:id="217"/>
      <w:r w:rsidR="009D694A" w:rsidRPr="00FB5409">
        <w:rPr>
          <w:rFonts w:ascii="Garamond" w:hAnsi="Garamond" w:cs="Arial"/>
        </w:rPr>
        <w:t>Fonds du Canada pour les espaces culturels</w:t>
      </w:r>
    </w:p>
    <w:p w:rsidR="004A3177" w:rsidRPr="00FB5409" w:rsidRDefault="004A3177" w:rsidP="004A3177">
      <w:pPr>
        <w:rPr>
          <w:rFonts w:ascii="Garamond" w:hAnsi="Garamond" w:cs="Arial"/>
        </w:rPr>
      </w:pPr>
      <w:bookmarkStart w:id="218" w:name="lt_pId104"/>
      <w:r w:rsidRPr="00FB5409">
        <w:rPr>
          <w:rFonts w:ascii="Garamond" w:hAnsi="Garamond" w:cs="Arial"/>
        </w:rPr>
        <w:t>1.1.3.</w:t>
      </w:r>
      <w:bookmarkEnd w:id="218"/>
      <w:r w:rsidRPr="00FB5409">
        <w:rPr>
          <w:rFonts w:ascii="Garamond" w:hAnsi="Garamond" w:cs="Arial"/>
        </w:rPr>
        <w:t xml:space="preserve"> </w:t>
      </w:r>
      <w:bookmarkStart w:id="219" w:name="lt_pId105"/>
      <w:r w:rsidR="009D694A" w:rsidRPr="00FB5409">
        <w:rPr>
          <w:rFonts w:ascii="Garamond" w:hAnsi="Garamond" w:cs="Arial"/>
          <w:b/>
          <w:bCs/>
        </w:rPr>
        <w:t>Sous-p</w:t>
      </w:r>
      <w:r w:rsidRPr="00FB5409">
        <w:rPr>
          <w:rFonts w:ascii="Garamond" w:hAnsi="Garamond" w:cs="Arial"/>
          <w:b/>
          <w:bCs/>
        </w:rPr>
        <w:t>rogram</w:t>
      </w:r>
      <w:r w:rsidR="009D694A" w:rsidRPr="00FB5409">
        <w:rPr>
          <w:rFonts w:ascii="Garamond" w:hAnsi="Garamond" w:cs="Arial"/>
          <w:b/>
          <w:bCs/>
        </w:rPr>
        <w:t>me </w:t>
      </w:r>
      <w:r w:rsidRPr="00B0298E">
        <w:rPr>
          <w:rFonts w:ascii="Garamond" w:hAnsi="Garamond" w:cs="Arial"/>
          <w:b/>
        </w:rPr>
        <w:t xml:space="preserve">: </w:t>
      </w:r>
      <w:bookmarkEnd w:id="219"/>
      <w:r w:rsidR="009D694A" w:rsidRPr="00FB5409">
        <w:rPr>
          <w:rFonts w:ascii="Garamond" w:hAnsi="Garamond" w:cs="Arial"/>
        </w:rPr>
        <w:t>Fonds du Canada pour la formation dans le secteur des arts</w:t>
      </w:r>
    </w:p>
    <w:p w:rsidR="004A3177" w:rsidRPr="00FB5409" w:rsidRDefault="004A3177" w:rsidP="004A3177">
      <w:pPr>
        <w:rPr>
          <w:rFonts w:ascii="Garamond" w:hAnsi="Garamond" w:cs="Arial"/>
        </w:rPr>
      </w:pPr>
      <w:bookmarkStart w:id="220" w:name="lt_pId106"/>
      <w:r w:rsidRPr="00FB5409">
        <w:rPr>
          <w:rFonts w:ascii="Garamond" w:hAnsi="Garamond" w:cs="Arial"/>
        </w:rPr>
        <w:t>1.1.4.</w:t>
      </w:r>
      <w:bookmarkEnd w:id="220"/>
      <w:r w:rsidRPr="00FB5409">
        <w:rPr>
          <w:rFonts w:ascii="Garamond" w:hAnsi="Garamond" w:cs="Arial"/>
        </w:rPr>
        <w:t xml:space="preserve"> </w:t>
      </w:r>
      <w:bookmarkStart w:id="221" w:name="lt_pId107"/>
      <w:r w:rsidR="009D694A" w:rsidRPr="00FB5409">
        <w:rPr>
          <w:rFonts w:ascii="Garamond" w:hAnsi="Garamond" w:cs="Arial"/>
          <w:b/>
          <w:bCs/>
        </w:rPr>
        <w:t>Sous-p</w:t>
      </w:r>
      <w:r w:rsidRPr="00FB5409">
        <w:rPr>
          <w:rFonts w:ascii="Garamond" w:hAnsi="Garamond" w:cs="Arial"/>
          <w:b/>
          <w:bCs/>
        </w:rPr>
        <w:t>rogram</w:t>
      </w:r>
      <w:r w:rsidR="009D694A" w:rsidRPr="00FB5409">
        <w:rPr>
          <w:rFonts w:ascii="Garamond" w:hAnsi="Garamond" w:cs="Arial"/>
          <w:b/>
          <w:bCs/>
        </w:rPr>
        <w:t>me </w:t>
      </w:r>
      <w:r w:rsidRPr="00B0298E">
        <w:rPr>
          <w:rFonts w:ascii="Garamond" w:hAnsi="Garamond" w:cs="Arial"/>
          <w:b/>
        </w:rPr>
        <w:t>:</w:t>
      </w:r>
      <w:r w:rsidRPr="00FB5409">
        <w:rPr>
          <w:rFonts w:ascii="Garamond" w:hAnsi="Garamond" w:cs="Arial"/>
        </w:rPr>
        <w:t xml:space="preserve"> </w:t>
      </w:r>
      <w:bookmarkEnd w:id="221"/>
      <w:r w:rsidR="009D694A" w:rsidRPr="00FB5409">
        <w:rPr>
          <w:rFonts w:ascii="Garamond" w:hAnsi="Garamond" w:cs="Arial"/>
        </w:rPr>
        <w:t>Fonds du Canada pour l</w:t>
      </w:r>
      <w:r w:rsidR="00231641">
        <w:rPr>
          <w:rFonts w:ascii="Garamond" w:hAnsi="Garamond" w:cs="Arial"/>
        </w:rPr>
        <w:t>’</w:t>
      </w:r>
      <w:r w:rsidR="009D694A" w:rsidRPr="00FB5409">
        <w:rPr>
          <w:rFonts w:ascii="Garamond" w:hAnsi="Garamond" w:cs="Arial"/>
        </w:rPr>
        <w:t>investissement en culture</w:t>
      </w: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bookmarkStart w:id="222" w:name="lt_pId108"/>
      <w:r w:rsidRPr="00FB5409">
        <w:rPr>
          <w:rFonts w:ascii="Garamond" w:hAnsi="Garamond" w:cs="Arial"/>
        </w:rPr>
        <w:t>1.2.</w:t>
      </w:r>
      <w:bookmarkEnd w:id="222"/>
      <w:r w:rsidRPr="00FB5409">
        <w:rPr>
          <w:rFonts w:ascii="Garamond" w:hAnsi="Garamond" w:cs="Arial"/>
        </w:rPr>
        <w:t xml:space="preserve"> </w:t>
      </w:r>
      <w:bookmarkStart w:id="223" w:name="lt_pId109"/>
      <w:r w:rsidRPr="00FB5409">
        <w:rPr>
          <w:rFonts w:ascii="Garamond" w:hAnsi="Garamond" w:cs="Arial"/>
          <w:b/>
          <w:bCs/>
        </w:rPr>
        <w:t>Program</w:t>
      </w:r>
      <w:r w:rsidR="009D694A" w:rsidRPr="00FB5409">
        <w:rPr>
          <w:rFonts w:ascii="Garamond" w:hAnsi="Garamond" w:cs="Arial"/>
          <w:b/>
          <w:bCs/>
        </w:rPr>
        <w:t>me </w:t>
      </w:r>
      <w:r w:rsidRPr="00B0298E">
        <w:rPr>
          <w:rFonts w:ascii="Garamond" w:hAnsi="Garamond" w:cs="Arial"/>
          <w:b/>
        </w:rPr>
        <w:t>:</w:t>
      </w:r>
      <w:r w:rsidRPr="00FB5409">
        <w:rPr>
          <w:rFonts w:ascii="Garamond" w:hAnsi="Garamond" w:cs="Arial"/>
        </w:rPr>
        <w:t xml:space="preserve"> </w:t>
      </w:r>
      <w:bookmarkEnd w:id="223"/>
      <w:r w:rsidR="009D694A" w:rsidRPr="00FB5409">
        <w:rPr>
          <w:rFonts w:ascii="Garamond" w:hAnsi="Garamond" w:cs="Arial"/>
        </w:rPr>
        <w:t>Industrie culturelle</w:t>
      </w:r>
    </w:p>
    <w:p w:rsidR="004A3177" w:rsidRPr="00FB5409" w:rsidRDefault="004A3177" w:rsidP="004A3177">
      <w:pPr>
        <w:rPr>
          <w:rFonts w:ascii="Garamond" w:hAnsi="Garamond" w:cs="Arial"/>
        </w:rPr>
      </w:pPr>
      <w:bookmarkStart w:id="224" w:name="lt_pId110"/>
      <w:r w:rsidRPr="00FB5409">
        <w:rPr>
          <w:rFonts w:ascii="Garamond" w:hAnsi="Garamond" w:cs="Arial"/>
        </w:rPr>
        <w:t>1.2.1.</w:t>
      </w:r>
      <w:bookmarkEnd w:id="224"/>
      <w:r w:rsidRPr="00FB5409">
        <w:rPr>
          <w:rFonts w:ascii="Garamond" w:hAnsi="Garamond" w:cs="Arial"/>
        </w:rPr>
        <w:t xml:space="preserve"> </w:t>
      </w:r>
      <w:bookmarkStart w:id="225" w:name="lt_pId111"/>
      <w:r w:rsidRPr="00FB5409">
        <w:rPr>
          <w:rFonts w:ascii="Garamond" w:hAnsi="Garamond" w:cs="Arial"/>
          <w:b/>
          <w:bCs/>
        </w:rPr>
        <w:t>Sous-programme</w:t>
      </w:r>
      <w:r w:rsidR="009D694A" w:rsidRPr="00FB5409">
        <w:rPr>
          <w:rFonts w:ascii="Garamond" w:hAnsi="Garamond" w:cs="Arial"/>
          <w:b/>
          <w:bCs/>
        </w:rPr>
        <w:t> </w:t>
      </w:r>
      <w:r w:rsidRPr="00FB5409">
        <w:rPr>
          <w:rFonts w:ascii="Garamond" w:hAnsi="Garamond" w:cs="Arial"/>
          <w:b/>
          <w:bCs/>
        </w:rPr>
        <w:t xml:space="preserve">: </w:t>
      </w:r>
      <w:r w:rsidR="00E668A2" w:rsidRPr="00FB5409">
        <w:rPr>
          <w:rFonts w:ascii="Garamond" w:hAnsi="Garamond" w:cs="Arial"/>
          <w:bCs/>
        </w:rPr>
        <w:t>R</w:t>
      </w:r>
      <w:r w:rsidR="00613EAF" w:rsidRPr="00FB5409">
        <w:rPr>
          <w:rFonts w:ascii="Garamond" w:hAnsi="Garamond" w:cs="Arial"/>
          <w:bCs/>
        </w:rPr>
        <w:t>adiodiffusion et</w:t>
      </w:r>
      <w:r w:rsidRPr="00FB5409">
        <w:rPr>
          <w:rFonts w:ascii="Garamond" w:hAnsi="Garamond" w:cs="Arial"/>
          <w:bCs/>
        </w:rPr>
        <w:t xml:space="preserve"> communications numériques</w:t>
      </w:r>
      <w:bookmarkEnd w:id="225"/>
      <w:r w:rsidRPr="00FB5409">
        <w:rPr>
          <w:rFonts w:ascii="Garamond" w:hAnsi="Garamond" w:cs="Arial"/>
        </w:rPr>
        <w:t xml:space="preserve"> </w:t>
      </w:r>
    </w:p>
    <w:p w:rsidR="004A3177" w:rsidRPr="00FB5409" w:rsidRDefault="004A3177" w:rsidP="004A3177">
      <w:pPr>
        <w:rPr>
          <w:rFonts w:ascii="Garamond" w:hAnsi="Garamond" w:cs="Arial"/>
        </w:rPr>
      </w:pPr>
      <w:bookmarkStart w:id="226" w:name="lt_pId112"/>
      <w:r w:rsidRPr="00FB5409">
        <w:rPr>
          <w:rFonts w:ascii="Garamond" w:hAnsi="Garamond" w:cs="Arial"/>
        </w:rPr>
        <w:t>1.2.2.</w:t>
      </w:r>
      <w:bookmarkEnd w:id="226"/>
      <w:r w:rsidRPr="00FB5409">
        <w:rPr>
          <w:rFonts w:ascii="Garamond" w:hAnsi="Garamond" w:cs="Arial"/>
        </w:rPr>
        <w:t xml:space="preserve"> </w:t>
      </w:r>
      <w:bookmarkStart w:id="227" w:name="lt_pId113"/>
      <w:r w:rsidRPr="00FB5409">
        <w:rPr>
          <w:rFonts w:ascii="Garamond" w:hAnsi="Garamond" w:cs="Arial"/>
          <w:b/>
          <w:bCs/>
        </w:rPr>
        <w:t>Sous-programme</w:t>
      </w:r>
      <w:r w:rsidR="009D694A" w:rsidRPr="00FB5409">
        <w:rPr>
          <w:rFonts w:ascii="Garamond" w:hAnsi="Garamond" w:cs="Arial"/>
          <w:b/>
          <w:bCs/>
        </w:rPr>
        <w:t> </w:t>
      </w:r>
      <w:r w:rsidRPr="00FB5409">
        <w:rPr>
          <w:rFonts w:ascii="Garamond" w:hAnsi="Garamond" w:cs="Arial"/>
          <w:b/>
          <w:bCs/>
        </w:rPr>
        <w:t xml:space="preserve">: </w:t>
      </w:r>
      <w:r w:rsidRPr="00FB5409">
        <w:rPr>
          <w:rFonts w:ascii="Garamond" w:hAnsi="Garamond" w:cs="Arial"/>
          <w:bCs/>
        </w:rPr>
        <w:t>Fonds des médias du Canada</w:t>
      </w:r>
      <w:bookmarkEnd w:id="227"/>
      <w:r w:rsidRPr="00FB5409">
        <w:rPr>
          <w:rFonts w:ascii="Garamond" w:hAnsi="Garamond" w:cs="Arial"/>
        </w:rPr>
        <w:t xml:space="preserve"> </w:t>
      </w:r>
    </w:p>
    <w:p w:rsidR="004A3177" w:rsidRPr="00FB5409" w:rsidRDefault="004A3177" w:rsidP="004A3177">
      <w:pPr>
        <w:rPr>
          <w:rFonts w:ascii="Garamond" w:hAnsi="Garamond" w:cs="Arial"/>
        </w:rPr>
      </w:pPr>
      <w:bookmarkStart w:id="228" w:name="lt_pId114"/>
      <w:r w:rsidRPr="00FB5409">
        <w:rPr>
          <w:rFonts w:ascii="Garamond" w:hAnsi="Garamond" w:cs="Arial"/>
        </w:rPr>
        <w:t>1.2.3.</w:t>
      </w:r>
      <w:bookmarkEnd w:id="228"/>
      <w:r w:rsidRPr="00FB5409">
        <w:rPr>
          <w:rFonts w:ascii="Garamond" w:hAnsi="Garamond" w:cs="Arial"/>
        </w:rPr>
        <w:t xml:space="preserve"> </w:t>
      </w:r>
      <w:bookmarkStart w:id="229" w:name="lt_pId115"/>
      <w:r w:rsidR="009D694A" w:rsidRPr="00FB5409">
        <w:rPr>
          <w:rFonts w:ascii="Garamond" w:hAnsi="Garamond" w:cs="Arial"/>
          <w:b/>
          <w:bCs/>
        </w:rPr>
        <w:t>Sous-programme :</w:t>
      </w:r>
      <w:r w:rsidRPr="00FB5409">
        <w:rPr>
          <w:rFonts w:ascii="Garamond" w:hAnsi="Garamond" w:cs="Arial"/>
        </w:rPr>
        <w:t xml:space="preserve"> </w:t>
      </w:r>
      <w:bookmarkEnd w:id="229"/>
      <w:r w:rsidR="009D694A" w:rsidRPr="00FB5409">
        <w:rPr>
          <w:rFonts w:ascii="Garamond" w:hAnsi="Garamond" w:cs="Arial"/>
        </w:rPr>
        <w:t>Politique du film et de la vidéo</w:t>
      </w:r>
    </w:p>
    <w:p w:rsidR="004A3177" w:rsidRPr="00FB5409" w:rsidRDefault="004A3177" w:rsidP="004A3177">
      <w:pPr>
        <w:rPr>
          <w:rFonts w:ascii="Garamond" w:hAnsi="Garamond" w:cs="Arial"/>
        </w:rPr>
      </w:pPr>
      <w:bookmarkStart w:id="230" w:name="lt_pId116"/>
      <w:r w:rsidRPr="00FB5409">
        <w:rPr>
          <w:rFonts w:ascii="Garamond" w:hAnsi="Garamond" w:cs="Arial"/>
        </w:rPr>
        <w:t>1.2.4.</w:t>
      </w:r>
      <w:bookmarkEnd w:id="230"/>
      <w:r w:rsidRPr="00FB5409">
        <w:rPr>
          <w:rFonts w:ascii="Garamond" w:hAnsi="Garamond" w:cs="Arial"/>
        </w:rPr>
        <w:t xml:space="preserve"> </w:t>
      </w:r>
      <w:bookmarkStart w:id="231" w:name="lt_pId117"/>
      <w:r w:rsidR="009D694A" w:rsidRPr="00FB5409">
        <w:rPr>
          <w:rFonts w:ascii="Garamond" w:hAnsi="Garamond" w:cs="Arial"/>
          <w:b/>
          <w:bCs/>
        </w:rPr>
        <w:t>Sous-programme :</w:t>
      </w:r>
      <w:r w:rsidRPr="00FB5409">
        <w:rPr>
          <w:rFonts w:ascii="Garamond" w:hAnsi="Garamond" w:cs="Arial"/>
        </w:rPr>
        <w:t xml:space="preserve"> </w:t>
      </w:r>
      <w:bookmarkEnd w:id="231"/>
      <w:r w:rsidR="00613EAF" w:rsidRPr="00FB5409">
        <w:rPr>
          <w:rFonts w:ascii="Garamond" w:hAnsi="Garamond" w:cs="Arial"/>
        </w:rPr>
        <w:t>Crédit d’</w:t>
      </w:r>
      <w:r w:rsidR="009D694A" w:rsidRPr="00FB5409">
        <w:rPr>
          <w:rFonts w:ascii="Garamond" w:hAnsi="Garamond" w:cs="Arial"/>
        </w:rPr>
        <w:t>impôt pour production cinématographique ou magnétoscopique</w:t>
      </w:r>
    </w:p>
    <w:p w:rsidR="004A3177" w:rsidRPr="00FB5409" w:rsidRDefault="004A3177" w:rsidP="004A3177">
      <w:pPr>
        <w:rPr>
          <w:rFonts w:ascii="Garamond" w:hAnsi="Garamond" w:cs="Arial"/>
        </w:rPr>
      </w:pPr>
      <w:bookmarkStart w:id="232" w:name="lt_pId118"/>
      <w:r w:rsidRPr="00FB5409">
        <w:rPr>
          <w:rFonts w:ascii="Garamond" w:hAnsi="Garamond" w:cs="Arial"/>
        </w:rPr>
        <w:t>1.2.5.</w:t>
      </w:r>
      <w:bookmarkEnd w:id="232"/>
      <w:r w:rsidRPr="00FB5409">
        <w:rPr>
          <w:rFonts w:ascii="Garamond" w:hAnsi="Garamond" w:cs="Arial"/>
        </w:rPr>
        <w:t xml:space="preserve"> </w:t>
      </w:r>
      <w:bookmarkStart w:id="233" w:name="lt_pId119"/>
      <w:r w:rsidR="009D694A" w:rsidRPr="00FB5409">
        <w:rPr>
          <w:rFonts w:ascii="Garamond" w:hAnsi="Garamond" w:cs="Arial"/>
          <w:b/>
          <w:bCs/>
        </w:rPr>
        <w:t>Sous-programme :</w:t>
      </w:r>
      <w:r w:rsidRPr="00FB5409">
        <w:rPr>
          <w:rFonts w:ascii="Garamond" w:hAnsi="Garamond" w:cs="Arial"/>
        </w:rPr>
        <w:t xml:space="preserve"> </w:t>
      </w:r>
      <w:bookmarkEnd w:id="233"/>
      <w:r w:rsidR="009D694A" w:rsidRPr="00FB5409">
        <w:rPr>
          <w:rFonts w:ascii="Garamond" w:hAnsi="Garamond" w:cs="Arial"/>
        </w:rPr>
        <w:t>Fonds de la musique du Canada</w:t>
      </w:r>
    </w:p>
    <w:p w:rsidR="004A3177" w:rsidRPr="00FB5409" w:rsidRDefault="004A3177" w:rsidP="004A3177">
      <w:pPr>
        <w:rPr>
          <w:rFonts w:ascii="Garamond" w:hAnsi="Garamond" w:cs="Arial"/>
        </w:rPr>
      </w:pPr>
      <w:bookmarkStart w:id="234" w:name="lt_pId120"/>
      <w:r w:rsidRPr="00FB5409">
        <w:rPr>
          <w:rFonts w:ascii="Garamond" w:hAnsi="Garamond" w:cs="Arial"/>
        </w:rPr>
        <w:t>1.2.6.</w:t>
      </w:r>
      <w:bookmarkEnd w:id="234"/>
      <w:r w:rsidRPr="00FB5409">
        <w:rPr>
          <w:rFonts w:ascii="Garamond" w:hAnsi="Garamond" w:cs="Arial"/>
        </w:rPr>
        <w:t xml:space="preserve"> </w:t>
      </w:r>
      <w:bookmarkStart w:id="235" w:name="lt_pId121"/>
      <w:r w:rsidR="009D694A" w:rsidRPr="00FB5409">
        <w:rPr>
          <w:rFonts w:ascii="Garamond" w:hAnsi="Garamond" w:cs="Arial"/>
          <w:b/>
          <w:bCs/>
        </w:rPr>
        <w:t>Sous-programme :</w:t>
      </w:r>
      <w:r w:rsidRPr="00FB5409">
        <w:rPr>
          <w:rFonts w:ascii="Garamond" w:hAnsi="Garamond" w:cs="Arial"/>
        </w:rPr>
        <w:t xml:space="preserve"> </w:t>
      </w:r>
      <w:bookmarkEnd w:id="235"/>
      <w:r w:rsidR="009D694A" w:rsidRPr="00FB5409">
        <w:rPr>
          <w:rFonts w:ascii="Garamond" w:hAnsi="Garamond" w:cs="Arial"/>
        </w:rPr>
        <w:t>Fonds du livre du Canada</w:t>
      </w:r>
    </w:p>
    <w:p w:rsidR="004A3177" w:rsidRPr="00FB5409" w:rsidRDefault="004A3177" w:rsidP="004A3177">
      <w:pPr>
        <w:rPr>
          <w:rFonts w:ascii="Garamond" w:hAnsi="Garamond" w:cs="Arial"/>
        </w:rPr>
      </w:pPr>
      <w:bookmarkStart w:id="236" w:name="lt_pId122"/>
      <w:r w:rsidRPr="00FB5409">
        <w:rPr>
          <w:rFonts w:ascii="Garamond" w:hAnsi="Garamond" w:cs="Arial"/>
        </w:rPr>
        <w:t>1.2.7.</w:t>
      </w:r>
      <w:bookmarkEnd w:id="236"/>
      <w:r w:rsidRPr="00FB5409">
        <w:rPr>
          <w:rFonts w:ascii="Garamond" w:hAnsi="Garamond" w:cs="Arial"/>
        </w:rPr>
        <w:t xml:space="preserve"> </w:t>
      </w:r>
      <w:bookmarkStart w:id="237" w:name="lt_pId123"/>
      <w:r w:rsidR="009D694A" w:rsidRPr="00FB5409">
        <w:rPr>
          <w:rFonts w:ascii="Garamond" w:hAnsi="Garamond" w:cs="Arial"/>
          <w:b/>
          <w:bCs/>
        </w:rPr>
        <w:t>Sous-programme :</w:t>
      </w:r>
      <w:r w:rsidRPr="00FB5409">
        <w:rPr>
          <w:rFonts w:ascii="Garamond" w:hAnsi="Garamond" w:cs="Arial"/>
        </w:rPr>
        <w:t xml:space="preserve"> </w:t>
      </w:r>
      <w:bookmarkEnd w:id="237"/>
      <w:r w:rsidR="009D694A" w:rsidRPr="00FB5409">
        <w:rPr>
          <w:rFonts w:ascii="Garamond" w:hAnsi="Garamond" w:cs="Arial"/>
        </w:rPr>
        <w:t>Fonds du Canada pour les périodiques</w:t>
      </w:r>
    </w:p>
    <w:p w:rsidR="004A3177" w:rsidRPr="00FB5409" w:rsidRDefault="004A3177" w:rsidP="004A3177">
      <w:pPr>
        <w:rPr>
          <w:rFonts w:ascii="Garamond" w:hAnsi="Garamond" w:cs="Arial"/>
        </w:rPr>
      </w:pPr>
      <w:bookmarkStart w:id="238" w:name="lt_pId124"/>
      <w:r w:rsidRPr="00FB5409">
        <w:rPr>
          <w:rFonts w:ascii="Garamond" w:hAnsi="Garamond" w:cs="Arial"/>
        </w:rPr>
        <w:t>1.2.8.</w:t>
      </w:r>
      <w:bookmarkEnd w:id="238"/>
      <w:r w:rsidRPr="00FB5409">
        <w:rPr>
          <w:rFonts w:ascii="Garamond" w:hAnsi="Garamond" w:cs="Arial"/>
        </w:rPr>
        <w:t xml:space="preserve"> </w:t>
      </w:r>
      <w:bookmarkStart w:id="239" w:name="lt_pId125"/>
      <w:r w:rsidR="009D694A" w:rsidRPr="00FB5409">
        <w:rPr>
          <w:rFonts w:ascii="Garamond" w:hAnsi="Garamond" w:cs="Arial"/>
          <w:b/>
          <w:bCs/>
        </w:rPr>
        <w:t>Sous-programme :</w:t>
      </w:r>
      <w:r w:rsidRPr="00FB5409">
        <w:rPr>
          <w:rFonts w:ascii="Garamond" w:hAnsi="Garamond" w:cs="Arial"/>
        </w:rPr>
        <w:t xml:space="preserve"> </w:t>
      </w:r>
      <w:bookmarkEnd w:id="239"/>
      <w:r w:rsidR="009D694A" w:rsidRPr="00FB5409">
        <w:rPr>
          <w:rFonts w:ascii="Garamond" w:hAnsi="Garamond" w:cs="Arial"/>
        </w:rPr>
        <w:t>Politique du droit d’auteur et du commerce international</w:t>
      </w:r>
    </w:p>
    <w:p w:rsidR="004A3177" w:rsidRPr="00FB5409" w:rsidRDefault="004A3177" w:rsidP="004A3177">
      <w:pPr>
        <w:rPr>
          <w:rFonts w:ascii="Garamond" w:hAnsi="Garamond" w:cs="Arial"/>
        </w:rPr>
      </w:pPr>
      <w:bookmarkStart w:id="240" w:name="lt_pId126"/>
      <w:r w:rsidRPr="00FB5409">
        <w:rPr>
          <w:rFonts w:ascii="Garamond" w:hAnsi="Garamond" w:cs="Arial"/>
        </w:rPr>
        <w:t>1.2.9.</w:t>
      </w:r>
      <w:bookmarkEnd w:id="240"/>
      <w:r w:rsidRPr="00FB5409">
        <w:rPr>
          <w:rFonts w:ascii="Garamond" w:hAnsi="Garamond" w:cs="Arial"/>
        </w:rPr>
        <w:t xml:space="preserve"> </w:t>
      </w:r>
      <w:bookmarkStart w:id="241" w:name="lt_pId127"/>
      <w:r w:rsidR="009D694A" w:rsidRPr="00FB5409">
        <w:rPr>
          <w:rFonts w:ascii="Garamond" w:hAnsi="Garamond" w:cs="Arial"/>
          <w:b/>
          <w:bCs/>
        </w:rPr>
        <w:t>Sous-programme :</w:t>
      </w:r>
      <w:r w:rsidRPr="00FB5409">
        <w:rPr>
          <w:rFonts w:ascii="Garamond" w:hAnsi="Garamond" w:cs="Arial"/>
        </w:rPr>
        <w:t xml:space="preserve"> </w:t>
      </w:r>
      <w:bookmarkEnd w:id="241"/>
      <w:r w:rsidR="009D694A" w:rsidRPr="00FB5409">
        <w:rPr>
          <w:rFonts w:ascii="Garamond" w:hAnsi="Garamond" w:cs="Arial"/>
        </w:rPr>
        <w:t>Examen des investissements dans le secteur culturel</w:t>
      </w:r>
    </w:p>
    <w:p w:rsidR="004A3177" w:rsidRPr="00FB5409" w:rsidRDefault="004A3177" w:rsidP="004A3177">
      <w:pPr>
        <w:rPr>
          <w:rFonts w:ascii="Garamond" w:hAnsi="Garamond" w:cs="Arial"/>
        </w:rPr>
      </w:pPr>
      <w:bookmarkStart w:id="242" w:name="lt_pId128"/>
      <w:r w:rsidRPr="00FB5409">
        <w:rPr>
          <w:rFonts w:ascii="Garamond" w:hAnsi="Garamond" w:cs="Arial"/>
        </w:rPr>
        <w:t>1.2.10.</w:t>
      </w:r>
      <w:bookmarkEnd w:id="242"/>
      <w:r w:rsidRPr="00FB5409">
        <w:rPr>
          <w:rFonts w:ascii="Garamond" w:hAnsi="Garamond" w:cs="Arial"/>
        </w:rPr>
        <w:t xml:space="preserve"> </w:t>
      </w:r>
      <w:bookmarkStart w:id="243" w:name="lt_pId129"/>
      <w:r w:rsidR="009D694A" w:rsidRPr="00FB5409">
        <w:rPr>
          <w:rFonts w:ascii="Garamond" w:hAnsi="Garamond" w:cs="Arial"/>
          <w:b/>
          <w:bCs/>
        </w:rPr>
        <w:t>Sous-programme :</w:t>
      </w:r>
      <w:r w:rsidRPr="00FB5409">
        <w:rPr>
          <w:rFonts w:ascii="Garamond" w:hAnsi="Garamond" w:cs="Arial"/>
        </w:rPr>
        <w:t xml:space="preserve"> TV5</w:t>
      </w:r>
      <w:bookmarkEnd w:id="243"/>
      <w:r w:rsidRPr="00FB5409">
        <w:rPr>
          <w:rFonts w:ascii="Garamond" w:hAnsi="Garamond" w:cs="Arial"/>
        </w:rPr>
        <w:t xml:space="preserve"> </w:t>
      </w: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bookmarkStart w:id="244" w:name="lt_pId130"/>
      <w:r w:rsidRPr="00FB5409">
        <w:rPr>
          <w:rFonts w:ascii="Garamond" w:hAnsi="Garamond" w:cs="Arial"/>
        </w:rPr>
        <w:t>1.3.</w:t>
      </w:r>
      <w:bookmarkEnd w:id="244"/>
      <w:r w:rsidRPr="00FB5409">
        <w:rPr>
          <w:rFonts w:ascii="Garamond" w:hAnsi="Garamond" w:cs="Arial"/>
        </w:rPr>
        <w:t xml:space="preserve"> </w:t>
      </w:r>
      <w:bookmarkStart w:id="245" w:name="lt_pId131"/>
      <w:r w:rsidR="009D694A" w:rsidRPr="00FB5409">
        <w:rPr>
          <w:rFonts w:ascii="Garamond" w:hAnsi="Garamond" w:cs="Arial"/>
          <w:b/>
          <w:bCs/>
        </w:rPr>
        <w:t>Programme </w:t>
      </w:r>
      <w:r w:rsidRPr="00B0298E">
        <w:rPr>
          <w:rFonts w:ascii="Garamond" w:hAnsi="Garamond" w:cs="Arial"/>
          <w:b/>
        </w:rPr>
        <w:t>:</w:t>
      </w:r>
      <w:bookmarkEnd w:id="245"/>
      <w:r w:rsidR="00BD25AA" w:rsidRPr="00FB5409">
        <w:rPr>
          <w:rFonts w:ascii="Garamond" w:hAnsi="Garamond" w:cs="Arial"/>
        </w:rPr>
        <w:t xml:space="preserve"> Patrimoine</w:t>
      </w:r>
      <w:r w:rsidRPr="00FB5409">
        <w:rPr>
          <w:rFonts w:ascii="Garamond" w:hAnsi="Garamond" w:cs="Arial"/>
        </w:rPr>
        <w:t xml:space="preserve"> </w:t>
      </w:r>
    </w:p>
    <w:p w:rsidR="004A3177" w:rsidRPr="00FB5409" w:rsidRDefault="004A3177" w:rsidP="004A3177">
      <w:pPr>
        <w:rPr>
          <w:rFonts w:ascii="Garamond" w:hAnsi="Garamond" w:cs="Arial"/>
        </w:rPr>
      </w:pPr>
      <w:bookmarkStart w:id="246" w:name="lt_pId132"/>
      <w:r w:rsidRPr="00FB5409">
        <w:rPr>
          <w:rFonts w:ascii="Garamond" w:hAnsi="Garamond" w:cs="Arial"/>
        </w:rPr>
        <w:t>1.3.1.</w:t>
      </w:r>
      <w:bookmarkEnd w:id="246"/>
      <w:r w:rsidRPr="00FB5409">
        <w:rPr>
          <w:rFonts w:ascii="Garamond" w:hAnsi="Garamond" w:cs="Arial"/>
        </w:rPr>
        <w:t xml:space="preserve"> </w:t>
      </w:r>
      <w:bookmarkStart w:id="247" w:name="lt_pId133"/>
      <w:r w:rsidR="009D694A" w:rsidRPr="00FB5409">
        <w:rPr>
          <w:rFonts w:ascii="Garamond" w:hAnsi="Garamond" w:cs="Arial"/>
          <w:b/>
          <w:bCs/>
        </w:rPr>
        <w:t>Sous-programme :</w:t>
      </w:r>
      <w:r w:rsidRPr="00FB5409">
        <w:rPr>
          <w:rFonts w:ascii="Garamond" w:hAnsi="Garamond" w:cs="Arial"/>
        </w:rPr>
        <w:t xml:space="preserve"> </w:t>
      </w:r>
      <w:bookmarkEnd w:id="247"/>
      <w:r w:rsidR="009D694A" w:rsidRPr="00FB5409">
        <w:rPr>
          <w:rFonts w:ascii="Garamond" w:hAnsi="Garamond" w:cs="Arial"/>
        </w:rPr>
        <w:t>Programme d’aide aux musées</w:t>
      </w:r>
    </w:p>
    <w:p w:rsidR="004A3177" w:rsidRPr="00FB5409" w:rsidRDefault="004A3177" w:rsidP="004A3177">
      <w:pPr>
        <w:rPr>
          <w:rFonts w:ascii="Garamond" w:hAnsi="Garamond" w:cs="Arial"/>
        </w:rPr>
      </w:pPr>
      <w:bookmarkStart w:id="248" w:name="lt_pId134"/>
      <w:r w:rsidRPr="00FB5409">
        <w:rPr>
          <w:rFonts w:ascii="Garamond" w:hAnsi="Garamond" w:cs="Arial"/>
        </w:rPr>
        <w:t>1.3.2.</w:t>
      </w:r>
      <w:bookmarkEnd w:id="248"/>
      <w:r w:rsidRPr="00FB5409">
        <w:rPr>
          <w:rFonts w:ascii="Garamond" w:hAnsi="Garamond" w:cs="Arial"/>
        </w:rPr>
        <w:t xml:space="preserve"> </w:t>
      </w:r>
      <w:bookmarkStart w:id="249" w:name="lt_pId135"/>
      <w:r w:rsidR="009D694A" w:rsidRPr="00FB5409">
        <w:rPr>
          <w:rFonts w:ascii="Garamond" w:hAnsi="Garamond" w:cs="Arial"/>
          <w:b/>
          <w:bCs/>
        </w:rPr>
        <w:t>Sous-programme :</w:t>
      </w:r>
      <w:r w:rsidRPr="00FB5409">
        <w:rPr>
          <w:rFonts w:ascii="Garamond" w:hAnsi="Garamond" w:cs="Arial"/>
        </w:rPr>
        <w:t xml:space="preserve"> </w:t>
      </w:r>
      <w:bookmarkEnd w:id="249"/>
      <w:r w:rsidR="009D694A" w:rsidRPr="00FB5409">
        <w:rPr>
          <w:rFonts w:ascii="Garamond" w:hAnsi="Garamond" w:cs="Arial"/>
        </w:rPr>
        <w:t>Programme d’indemnisation pour les expositions itinérantes au Canada</w:t>
      </w:r>
    </w:p>
    <w:p w:rsidR="004A3177" w:rsidRPr="00FB5409" w:rsidRDefault="004A3177" w:rsidP="004A3177">
      <w:pPr>
        <w:rPr>
          <w:rFonts w:ascii="Garamond" w:hAnsi="Garamond" w:cs="Arial"/>
        </w:rPr>
      </w:pPr>
      <w:bookmarkStart w:id="250" w:name="lt_pId136"/>
      <w:r w:rsidRPr="00FB5409">
        <w:rPr>
          <w:rFonts w:ascii="Garamond" w:hAnsi="Garamond" w:cs="Arial"/>
        </w:rPr>
        <w:t>1.3.3.</w:t>
      </w:r>
      <w:bookmarkEnd w:id="250"/>
      <w:r w:rsidRPr="00FB5409">
        <w:rPr>
          <w:rFonts w:ascii="Garamond" w:hAnsi="Garamond" w:cs="Arial"/>
        </w:rPr>
        <w:t xml:space="preserve"> </w:t>
      </w:r>
      <w:bookmarkStart w:id="251" w:name="lt_pId137"/>
      <w:r w:rsidR="009D694A" w:rsidRPr="00FB5409">
        <w:rPr>
          <w:rFonts w:ascii="Garamond" w:hAnsi="Garamond" w:cs="Arial"/>
          <w:b/>
          <w:bCs/>
        </w:rPr>
        <w:t>Sous-programme :</w:t>
      </w:r>
      <w:r w:rsidRPr="00FB5409">
        <w:rPr>
          <w:rFonts w:ascii="Garamond" w:hAnsi="Garamond" w:cs="Arial"/>
        </w:rPr>
        <w:t xml:space="preserve"> </w:t>
      </w:r>
      <w:bookmarkEnd w:id="251"/>
      <w:r w:rsidR="009D694A" w:rsidRPr="00FB5409">
        <w:rPr>
          <w:rFonts w:ascii="Garamond" w:hAnsi="Garamond" w:cs="Arial"/>
        </w:rPr>
        <w:t>Réseau canadien d’information sur le patrimoine</w:t>
      </w:r>
    </w:p>
    <w:p w:rsidR="004A3177" w:rsidRPr="00FB5409" w:rsidRDefault="004A3177" w:rsidP="004A3177">
      <w:pPr>
        <w:rPr>
          <w:rFonts w:ascii="Garamond" w:hAnsi="Garamond" w:cs="Arial"/>
        </w:rPr>
      </w:pPr>
      <w:bookmarkStart w:id="252" w:name="lt_pId138"/>
      <w:r w:rsidRPr="00FB5409">
        <w:rPr>
          <w:rFonts w:ascii="Garamond" w:hAnsi="Garamond" w:cs="Arial"/>
        </w:rPr>
        <w:t>1.3.4.</w:t>
      </w:r>
      <w:bookmarkEnd w:id="252"/>
      <w:r w:rsidRPr="00FB5409">
        <w:rPr>
          <w:rFonts w:ascii="Garamond" w:hAnsi="Garamond" w:cs="Arial"/>
        </w:rPr>
        <w:t xml:space="preserve"> </w:t>
      </w:r>
      <w:bookmarkStart w:id="253" w:name="lt_pId139"/>
      <w:r w:rsidR="009D694A" w:rsidRPr="00FB5409">
        <w:rPr>
          <w:rFonts w:ascii="Garamond" w:hAnsi="Garamond" w:cs="Arial"/>
          <w:b/>
          <w:bCs/>
        </w:rPr>
        <w:t>Sous-programme :</w:t>
      </w:r>
      <w:r w:rsidRPr="00FB5409">
        <w:rPr>
          <w:rFonts w:ascii="Garamond" w:hAnsi="Garamond" w:cs="Arial"/>
        </w:rPr>
        <w:t xml:space="preserve"> </w:t>
      </w:r>
      <w:bookmarkEnd w:id="253"/>
      <w:r w:rsidR="009D694A" w:rsidRPr="00FB5409">
        <w:rPr>
          <w:rFonts w:ascii="Garamond" w:hAnsi="Garamond" w:cs="Arial"/>
        </w:rPr>
        <w:t>Institut canadien de conservation</w:t>
      </w:r>
    </w:p>
    <w:p w:rsidR="004A3177" w:rsidRPr="00FB5409" w:rsidRDefault="004A3177" w:rsidP="004A3177">
      <w:pPr>
        <w:rPr>
          <w:rFonts w:ascii="Garamond" w:hAnsi="Garamond" w:cs="Arial"/>
        </w:rPr>
      </w:pPr>
      <w:bookmarkStart w:id="254" w:name="lt_pId140"/>
      <w:r w:rsidRPr="00FB5409">
        <w:rPr>
          <w:rFonts w:ascii="Garamond" w:hAnsi="Garamond" w:cs="Arial"/>
        </w:rPr>
        <w:t>1.3.5.</w:t>
      </w:r>
      <w:bookmarkEnd w:id="254"/>
      <w:r w:rsidRPr="00FB5409">
        <w:rPr>
          <w:rFonts w:ascii="Garamond" w:hAnsi="Garamond" w:cs="Arial"/>
        </w:rPr>
        <w:t xml:space="preserve"> </w:t>
      </w:r>
      <w:bookmarkStart w:id="255" w:name="lt_pId141"/>
      <w:r w:rsidR="009D694A" w:rsidRPr="00FB5409">
        <w:rPr>
          <w:rFonts w:ascii="Garamond" w:hAnsi="Garamond" w:cs="Arial"/>
          <w:b/>
          <w:bCs/>
        </w:rPr>
        <w:t>Sous-programme :</w:t>
      </w:r>
      <w:r w:rsidRPr="00FB5409">
        <w:rPr>
          <w:rFonts w:ascii="Garamond" w:hAnsi="Garamond" w:cs="Arial"/>
        </w:rPr>
        <w:t xml:space="preserve"> </w:t>
      </w:r>
      <w:bookmarkEnd w:id="255"/>
      <w:r w:rsidR="009D694A" w:rsidRPr="00FB5409">
        <w:rPr>
          <w:rFonts w:ascii="Garamond" w:hAnsi="Garamond" w:cs="Arial"/>
        </w:rPr>
        <w:t>Programme des biens culturels mobiliers</w:t>
      </w: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bookmarkStart w:id="256" w:name="lt_pId142"/>
      <w:r w:rsidRPr="00FB5409">
        <w:rPr>
          <w:rFonts w:ascii="Garamond" w:hAnsi="Garamond" w:cs="Arial"/>
        </w:rPr>
        <w:t>2.</w:t>
      </w:r>
      <w:bookmarkEnd w:id="256"/>
      <w:r w:rsidRPr="00FB5409">
        <w:rPr>
          <w:rFonts w:ascii="Garamond" w:hAnsi="Garamond" w:cs="Arial"/>
        </w:rPr>
        <w:t xml:space="preserve"> </w:t>
      </w:r>
      <w:bookmarkStart w:id="257" w:name="lt_pId143"/>
      <w:r w:rsidR="009D694A" w:rsidRPr="00FB5409">
        <w:rPr>
          <w:rFonts w:ascii="Garamond" w:hAnsi="Garamond" w:cs="Arial"/>
          <w:b/>
          <w:bCs/>
        </w:rPr>
        <w:t>Résultat stratégique</w:t>
      </w:r>
      <w:r w:rsidR="001C6D11" w:rsidRPr="00FB5409">
        <w:rPr>
          <w:rFonts w:ascii="Garamond" w:hAnsi="Garamond" w:cs="Arial"/>
          <w:b/>
          <w:bCs/>
        </w:rPr>
        <w:t> </w:t>
      </w:r>
      <w:r w:rsidR="009D694A" w:rsidRPr="00FB5409">
        <w:rPr>
          <w:rFonts w:ascii="Garamond" w:hAnsi="Garamond" w:cs="Arial"/>
          <w:b/>
          <w:bCs/>
        </w:rPr>
        <w:t xml:space="preserve">: </w:t>
      </w:r>
      <w:r w:rsidR="009D694A" w:rsidRPr="00FB5409">
        <w:rPr>
          <w:rFonts w:ascii="Garamond" w:hAnsi="Garamond" w:cs="Arial"/>
          <w:bCs/>
        </w:rPr>
        <w:t>Les Canadiens partagent, expriment et apprécient leur identité canadienne</w:t>
      </w:r>
      <w:bookmarkEnd w:id="257"/>
      <w:r w:rsidRPr="00FB5409">
        <w:rPr>
          <w:rFonts w:ascii="Garamond" w:hAnsi="Garamond" w:cs="Arial"/>
        </w:rPr>
        <w:t xml:space="preserve"> </w:t>
      </w: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bookmarkStart w:id="258" w:name="lt_pId144"/>
      <w:r w:rsidRPr="00FB5409">
        <w:rPr>
          <w:rFonts w:ascii="Garamond" w:hAnsi="Garamond" w:cs="Arial"/>
        </w:rPr>
        <w:t>2.1.</w:t>
      </w:r>
      <w:bookmarkEnd w:id="258"/>
      <w:r w:rsidRPr="00FB5409">
        <w:rPr>
          <w:rFonts w:ascii="Garamond" w:hAnsi="Garamond" w:cs="Arial"/>
        </w:rPr>
        <w:t xml:space="preserve"> </w:t>
      </w:r>
      <w:bookmarkStart w:id="259" w:name="lt_pId145"/>
      <w:r w:rsidR="009D694A" w:rsidRPr="00FB5409">
        <w:rPr>
          <w:rFonts w:ascii="Garamond" w:hAnsi="Garamond" w:cs="Arial"/>
          <w:b/>
          <w:bCs/>
        </w:rPr>
        <w:t>Programme </w:t>
      </w:r>
      <w:r w:rsidR="00BD25AA" w:rsidRPr="00B0298E">
        <w:rPr>
          <w:rFonts w:ascii="Garamond" w:hAnsi="Garamond" w:cs="Arial"/>
          <w:b/>
        </w:rPr>
        <w:t>:</w:t>
      </w:r>
      <w:r w:rsidR="00BD25AA" w:rsidRPr="00FB5409">
        <w:rPr>
          <w:rFonts w:ascii="Garamond" w:hAnsi="Garamond" w:cs="Arial"/>
        </w:rPr>
        <w:t xml:space="preserve"> Appartenance au </w:t>
      </w:r>
      <w:r w:rsidRPr="00FB5409">
        <w:rPr>
          <w:rFonts w:ascii="Garamond" w:hAnsi="Garamond" w:cs="Arial"/>
        </w:rPr>
        <w:t>Canada</w:t>
      </w:r>
      <w:bookmarkEnd w:id="259"/>
      <w:r w:rsidRPr="00FB5409">
        <w:rPr>
          <w:rFonts w:ascii="Garamond" w:hAnsi="Garamond" w:cs="Arial"/>
        </w:rPr>
        <w:t xml:space="preserve"> </w:t>
      </w:r>
    </w:p>
    <w:p w:rsidR="004A3177" w:rsidRPr="00FB5409" w:rsidRDefault="004A3177" w:rsidP="004A3177">
      <w:pPr>
        <w:rPr>
          <w:rFonts w:ascii="Garamond" w:hAnsi="Garamond" w:cs="Arial"/>
        </w:rPr>
      </w:pPr>
      <w:bookmarkStart w:id="260" w:name="lt_pId146"/>
      <w:r w:rsidRPr="00FB5409">
        <w:rPr>
          <w:rFonts w:ascii="Garamond" w:hAnsi="Garamond" w:cs="Arial"/>
        </w:rPr>
        <w:t>2.1.1.</w:t>
      </w:r>
      <w:bookmarkEnd w:id="260"/>
      <w:r w:rsidRPr="00FB5409">
        <w:rPr>
          <w:rFonts w:ascii="Garamond" w:hAnsi="Garamond" w:cs="Arial"/>
        </w:rPr>
        <w:t xml:space="preserve"> </w:t>
      </w:r>
      <w:bookmarkStart w:id="261" w:name="lt_pId147"/>
      <w:r w:rsidR="009D694A" w:rsidRPr="00FB5409">
        <w:rPr>
          <w:rFonts w:ascii="Garamond" w:hAnsi="Garamond" w:cs="Arial"/>
          <w:b/>
          <w:bCs/>
        </w:rPr>
        <w:t>Sous-programme :</w:t>
      </w:r>
      <w:r w:rsidRPr="00FB5409">
        <w:rPr>
          <w:rFonts w:ascii="Garamond" w:hAnsi="Garamond" w:cs="Arial"/>
        </w:rPr>
        <w:t xml:space="preserve"> </w:t>
      </w:r>
      <w:bookmarkEnd w:id="261"/>
      <w:r w:rsidR="004E2819" w:rsidRPr="00FB5409">
        <w:rPr>
          <w:rFonts w:ascii="Garamond" w:hAnsi="Garamond" w:cs="Arial"/>
        </w:rPr>
        <w:t>Programme des célébrations et des commémorations</w:t>
      </w:r>
    </w:p>
    <w:p w:rsidR="004A3177" w:rsidRPr="00FB5409" w:rsidRDefault="004A3177" w:rsidP="004A3177">
      <w:pPr>
        <w:rPr>
          <w:rFonts w:ascii="Garamond" w:hAnsi="Garamond" w:cs="Arial"/>
        </w:rPr>
      </w:pPr>
      <w:bookmarkStart w:id="262" w:name="lt_pId148"/>
      <w:r w:rsidRPr="00FB5409">
        <w:rPr>
          <w:rFonts w:ascii="Garamond" w:hAnsi="Garamond" w:cs="Arial"/>
        </w:rPr>
        <w:t>2.1.2.</w:t>
      </w:r>
      <w:bookmarkEnd w:id="262"/>
      <w:r w:rsidRPr="00FB5409">
        <w:rPr>
          <w:rFonts w:ascii="Garamond" w:hAnsi="Garamond" w:cs="Arial"/>
        </w:rPr>
        <w:t xml:space="preserve"> </w:t>
      </w:r>
      <w:bookmarkStart w:id="263" w:name="lt_pId149"/>
      <w:r w:rsidR="009D694A" w:rsidRPr="00FB5409">
        <w:rPr>
          <w:rFonts w:ascii="Garamond" w:hAnsi="Garamond" w:cs="Arial"/>
          <w:b/>
          <w:bCs/>
        </w:rPr>
        <w:t>Sous-programme :</w:t>
      </w:r>
      <w:r w:rsidRPr="00FB5409">
        <w:rPr>
          <w:rFonts w:ascii="Garamond" w:hAnsi="Garamond" w:cs="Arial"/>
        </w:rPr>
        <w:t xml:space="preserve"> </w:t>
      </w:r>
      <w:bookmarkEnd w:id="263"/>
      <w:r w:rsidR="00BD25AA" w:rsidRPr="00FB5409">
        <w:rPr>
          <w:rFonts w:ascii="Garamond" w:hAnsi="Garamond" w:cs="Arial"/>
        </w:rPr>
        <w:t>Expérience de la capitale</w:t>
      </w:r>
      <w:r w:rsidRPr="00FB5409">
        <w:rPr>
          <w:rFonts w:ascii="Garamond" w:hAnsi="Garamond" w:cs="Arial"/>
        </w:rPr>
        <w:t xml:space="preserve"> </w:t>
      </w:r>
    </w:p>
    <w:p w:rsidR="004A3177" w:rsidRPr="00FB5409" w:rsidRDefault="004A3177" w:rsidP="004A3177">
      <w:pPr>
        <w:rPr>
          <w:rFonts w:ascii="Garamond" w:hAnsi="Garamond" w:cs="Arial"/>
        </w:rPr>
      </w:pPr>
      <w:bookmarkStart w:id="264" w:name="lt_pId150"/>
      <w:r w:rsidRPr="00FB5409">
        <w:rPr>
          <w:rFonts w:ascii="Garamond" w:hAnsi="Garamond" w:cs="Arial"/>
        </w:rPr>
        <w:t>2.1.3.</w:t>
      </w:r>
      <w:bookmarkEnd w:id="264"/>
      <w:r w:rsidRPr="00FB5409">
        <w:rPr>
          <w:rFonts w:ascii="Garamond" w:hAnsi="Garamond" w:cs="Arial"/>
        </w:rPr>
        <w:t xml:space="preserve"> </w:t>
      </w:r>
      <w:bookmarkStart w:id="265" w:name="lt_pId151"/>
      <w:r w:rsidR="009D694A" w:rsidRPr="00FB5409">
        <w:rPr>
          <w:rFonts w:ascii="Garamond" w:hAnsi="Garamond" w:cs="Arial"/>
          <w:b/>
          <w:bCs/>
        </w:rPr>
        <w:t>Sous-programme :</w:t>
      </w:r>
      <w:r w:rsidRPr="00FB5409">
        <w:rPr>
          <w:rFonts w:ascii="Garamond" w:hAnsi="Garamond" w:cs="Arial"/>
        </w:rPr>
        <w:t xml:space="preserve"> </w:t>
      </w:r>
      <w:bookmarkEnd w:id="265"/>
      <w:r w:rsidR="004E2819" w:rsidRPr="00FB5409">
        <w:rPr>
          <w:rFonts w:ascii="Garamond" w:hAnsi="Garamond" w:cs="Arial"/>
        </w:rPr>
        <w:t>Cérémonial d’État et protocole</w:t>
      </w:r>
    </w:p>
    <w:p w:rsidR="004A3177" w:rsidRPr="00FB5409" w:rsidRDefault="004A3177" w:rsidP="004A3177">
      <w:pPr>
        <w:rPr>
          <w:rFonts w:ascii="Garamond" w:hAnsi="Garamond" w:cs="Arial"/>
        </w:rPr>
      </w:pPr>
      <w:bookmarkStart w:id="266" w:name="lt_pId152"/>
      <w:r w:rsidRPr="00FB5409">
        <w:rPr>
          <w:rFonts w:ascii="Garamond" w:hAnsi="Garamond" w:cs="Arial"/>
        </w:rPr>
        <w:t>2.1.4.</w:t>
      </w:r>
      <w:bookmarkEnd w:id="266"/>
      <w:r w:rsidRPr="00FB5409">
        <w:rPr>
          <w:rFonts w:ascii="Garamond" w:hAnsi="Garamond" w:cs="Arial"/>
        </w:rPr>
        <w:t xml:space="preserve"> </w:t>
      </w:r>
      <w:bookmarkStart w:id="267" w:name="lt_pId153"/>
      <w:r w:rsidR="009D694A" w:rsidRPr="00FB5409">
        <w:rPr>
          <w:rFonts w:ascii="Garamond" w:hAnsi="Garamond" w:cs="Arial"/>
          <w:b/>
          <w:bCs/>
        </w:rPr>
        <w:t>Sous-programme :</w:t>
      </w:r>
      <w:r w:rsidRPr="00FB5409">
        <w:rPr>
          <w:rFonts w:ascii="Garamond" w:hAnsi="Garamond" w:cs="Arial"/>
        </w:rPr>
        <w:t xml:space="preserve"> </w:t>
      </w:r>
      <w:r w:rsidR="00BD25AA" w:rsidRPr="00FB5409">
        <w:rPr>
          <w:rFonts w:ascii="Garamond" w:hAnsi="Garamond" w:cs="Arial"/>
        </w:rPr>
        <w:t xml:space="preserve">Fonds pour l’histoire du </w:t>
      </w:r>
      <w:r w:rsidRPr="00FB5409">
        <w:rPr>
          <w:rFonts w:ascii="Garamond" w:hAnsi="Garamond" w:cs="Arial"/>
        </w:rPr>
        <w:t>Canada</w:t>
      </w:r>
      <w:bookmarkEnd w:id="267"/>
    </w:p>
    <w:p w:rsidR="004A3177" w:rsidRPr="00FB5409" w:rsidRDefault="004A3177" w:rsidP="004A3177">
      <w:pPr>
        <w:rPr>
          <w:rFonts w:ascii="Garamond" w:hAnsi="Garamond" w:cs="Arial"/>
        </w:rPr>
      </w:pPr>
      <w:bookmarkStart w:id="268" w:name="lt_pId154"/>
      <w:r w:rsidRPr="00FB5409">
        <w:rPr>
          <w:rFonts w:ascii="Garamond" w:hAnsi="Garamond" w:cs="Arial"/>
        </w:rPr>
        <w:t>2.1.5.</w:t>
      </w:r>
      <w:bookmarkEnd w:id="268"/>
      <w:r w:rsidRPr="00FB5409">
        <w:rPr>
          <w:rFonts w:ascii="Garamond" w:hAnsi="Garamond" w:cs="Arial"/>
        </w:rPr>
        <w:t xml:space="preserve"> </w:t>
      </w:r>
      <w:bookmarkStart w:id="269" w:name="lt_pId155"/>
      <w:r w:rsidR="009D694A" w:rsidRPr="00FB5409">
        <w:rPr>
          <w:rFonts w:ascii="Garamond" w:hAnsi="Garamond" w:cs="Arial"/>
          <w:b/>
          <w:bCs/>
        </w:rPr>
        <w:t>Sous-programme :</w:t>
      </w:r>
      <w:r w:rsidRPr="00FB5409">
        <w:rPr>
          <w:rFonts w:ascii="Garamond" w:hAnsi="Garamond" w:cs="Arial"/>
        </w:rPr>
        <w:t xml:space="preserve"> </w:t>
      </w:r>
      <w:bookmarkEnd w:id="269"/>
      <w:r w:rsidR="004E2819" w:rsidRPr="00FB5409">
        <w:rPr>
          <w:rFonts w:ascii="Garamond" w:hAnsi="Garamond" w:cs="Arial"/>
        </w:rPr>
        <w:t>Programme Échange Canada</w:t>
      </w:r>
    </w:p>
    <w:p w:rsidR="004A3177" w:rsidRPr="00FB5409" w:rsidRDefault="004A3177" w:rsidP="004A3177">
      <w:pPr>
        <w:rPr>
          <w:rFonts w:ascii="Garamond" w:hAnsi="Garamond" w:cs="Arial"/>
        </w:rPr>
      </w:pPr>
      <w:bookmarkStart w:id="270" w:name="lt_pId156"/>
      <w:r w:rsidRPr="00FB5409">
        <w:rPr>
          <w:rFonts w:ascii="Garamond" w:hAnsi="Garamond" w:cs="Arial"/>
        </w:rPr>
        <w:t>2.1.6.</w:t>
      </w:r>
      <w:bookmarkEnd w:id="270"/>
      <w:r w:rsidRPr="00FB5409">
        <w:rPr>
          <w:rFonts w:ascii="Garamond" w:hAnsi="Garamond" w:cs="Arial"/>
        </w:rPr>
        <w:t xml:space="preserve"> </w:t>
      </w:r>
      <w:bookmarkStart w:id="271" w:name="lt_pId157"/>
      <w:r w:rsidR="009D694A" w:rsidRPr="00FB5409">
        <w:rPr>
          <w:rFonts w:ascii="Garamond" w:hAnsi="Garamond" w:cs="Arial"/>
          <w:b/>
          <w:bCs/>
        </w:rPr>
        <w:t>Sous-programme :</w:t>
      </w:r>
      <w:r w:rsidRPr="00FB5409">
        <w:rPr>
          <w:rFonts w:ascii="Garamond" w:hAnsi="Garamond" w:cs="Arial"/>
        </w:rPr>
        <w:t xml:space="preserve"> </w:t>
      </w:r>
      <w:bookmarkEnd w:id="271"/>
      <w:r w:rsidR="004E2819" w:rsidRPr="00FB5409">
        <w:rPr>
          <w:rFonts w:ascii="Garamond" w:hAnsi="Garamond" w:cs="Arial"/>
        </w:rPr>
        <w:t>Les jeunes s’engagent</w:t>
      </w: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bookmarkStart w:id="272" w:name="lt_pId158"/>
      <w:r w:rsidRPr="00FB5409">
        <w:rPr>
          <w:rFonts w:ascii="Garamond" w:hAnsi="Garamond" w:cs="Arial"/>
        </w:rPr>
        <w:t>2.2.</w:t>
      </w:r>
      <w:bookmarkEnd w:id="272"/>
      <w:r w:rsidRPr="00FB5409">
        <w:rPr>
          <w:rFonts w:ascii="Garamond" w:hAnsi="Garamond" w:cs="Arial"/>
        </w:rPr>
        <w:t xml:space="preserve"> </w:t>
      </w:r>
      <w:bookmarkStart w:id="273" w:name="lt_pId159"/>
      <w:r w:rsidR="009D694A" w:rsidRPr="00FB5409">
        <w:rPr>
          <w:rFonts w:ascii="Garamond" w:hAnsi="Garamond" w:cs="Arial"/>
          <w:b/>
          <w:bCs/>
        </w:rPr>
        <w:t>Programme </w:t>
      </w:r>
      <w:r w:rsidRPr="00B0298E">
        <w:rPr>
          <w:rFonts w:ascii="Garamond" w:hAnsi="Garamond" w:cs="Arial"/>
          <w:b/>
        </w:rPr>
        <w:t>:</w:t>
      </w:r>
      <w:r w:rsidRPr="00FB5409">
        <w:rPr>
          <w:rFonts w:ascii="Garamond" w:hAnsi="Garamond" w:cs="Arial"/>
        </w:rPr>
        <w:t xml:space="preserve"> Engagement </w:t>
      </w:r>
      <w:r w:rsidR="00BD25AA" w:rsidRPr="00FB5409">
        <w:rPr>
          <w:rFonts w:ascii="Garamond" w:hAnsi="Garamond" w:cs="Arial"/>
        </w:rPr>
        <w:t>et p</w:t>
      </w:r>
      <w:r w:rsidRPr="00FB5409">
        <w:rPr>
          <w:rFonts w:ascii="Garamond" w:hAnsi="Garamond" w:cs="Arial"/>
        </w:rPr>
        <w:t>articipation</w:t>
      </w:r>
      <w:bookmarkEnd w:id="273"/>
      <w:r w:rsidRPr="00FB5409">
        <w:rPr>
          <w:rFonts w:ascii="Garamond" w:hAnsi="Garamond" w:cs="Arial"/>
        </w:rPr>
        <w:t xml:space="preserve"> </w:t>
      </w:r>
      <w:r w:rsidR="00BD25AA" w:rsidRPr="00FB5409">
        <w:rPr>
          <w:rFonts w:ascii="Garamond" w:hAnsi="Garamond" w:cs="Arial"/>
        </w:rPr>
        <w:t>communautaire</w:t>
      </w:r>
    </w:p>
    <w:p w:rsidR="004A3177" w:rsidRPr="00FB5409" w:rsidRDefault="004A3177" w:rsidP="004A3177">
      <w:pPr>
        <w:rPr>
          <w:rFonts w:ascii="Garamond" w:hAnsi="Garamond" w:cs="Arial"/>
        </w:rPr>
      </w:pPr>
      <w:bookmarkStart w:id="274" w:name="lt_pId160"/>
      <w:r w:rsidRPr="00FB5409">
        <w:rPr>
          <w:rFonts w:ascii="Garamond" w:hAnsi="Garamond" w:cs="Arial"/>
        </w:rPr>
        <w:t>2.2.1.</w:t>
      </w:r>
      <w:bookmarkEnd w:id="274"/>
      <w:r w:rsidRPr="00FB5409">
        <w:rPr>
          <w:rFonts w:ascii="Garamond" w:hAnsi="Garamond" w:cs="Arial"/>
        </w:rPr>
        <w:t xml:space="preserve"> </w:t>
      </w:r>
      <w:bookmarkStart w:id="275" w:name="lt_pId161"/>
      <w:r w:rsidR="009D694A" w:rsidRPr="00FB5409">
        <w:rPr>
          <w:rFonts w:ascii="Garamond" w:hAnsi="Garamond" w:cs="Arial"/>
          <w:b/>
          <w:bCs/>
        </w:rPr>
        <w:t>Sous-programme :</w:t>
      </w:r>
      <w:r w:rsidRPr="00FB5409">
        <w:rPr>
          <w:rFonts w:ascii="Garamond" w:hAnsi="Garamond" w:cs="Arial"/>
        </w:rPr>
        <w:t xml:space="preserve"> </w:t>
      </w:r>
      <w:bookmarkEnd w:id="275"/>
      <w:r w:rsidR="004E2819" w:rsidRPr="00FB5409">
        <w:rPr>
          <w:rFonts w:ascii="Garamond" w:hAnsi="Garamond" w:cs="Arial"/>
        </w:rPr>
        <w:t>Programme des droits de la personne</w:t>
      </w:r>
    </w:p>
    <w:p w:rsidR="004A3177" w:rsidRPr="00FB5409" w:rsidRDefault="004A3177" w:rsidP="004A3177">
      <w:pPr>
        <w:rPr>
          <w:rFonts w:ascii="Garamond" w:hAnsi="Garamond" w:cs="Arial"/>
        </w:rPr>
      </w:pPr>
      <w:bookmarkStart w:id="276" w:name="lt_pId162"/>
      <w:r w:rsidRPr="00FB5409">
        <w:rPr>
          <w:rFonts w:ascii="Garamond" w:hAnsi="Garamond" w:cs="Arial"/>
        </w:rPr>
        <w:t>2.2.2.</w:t>
      </w:r>
      <w:bookmarkEnd w:id="276"/>
      <w:r w:rsidRPr="00FB5409">
        <w:rPr>
          <w:rFonts w:ascii="Garamond" w:hAnsi="Garamond" w:cs="Arial"/>
        </w:rPr>
        <w:t xml:space="preserve"> </w:t>
      </w:r>
      <w:bookmarkStart w:id="277" w:name="lt_pId163"/>
      <w:r w:rsidR="009D694A" w:rsidRPr="00FB5409">
        <w:rPr>
          <w:rFonts w:ascii="Garamond" w:hAnsi="Garamond" w:cs="Arial"/>
          <w:b/>
          <w:bCs/>
        </w:rPr>
        <w:t>Sous-programme :</w:t>
      </w:r>
      <w:r w:rsidRPr="00FB5409">
        <w:rPr>
          <w:rFonts w:ascii="Garamond" w:hAnsi="Garamond" w:cs="Arial"/>
        </w:rPr>
        <w:t xml:space="preserve"> </w:t>
      </w:r>
      <w:bookmarkEnd w:id="277"/>
      <w:r w:rsidR="004E2819" w:rsidRPr="00FB5409">
        <w:rPr>
          <w:rFonts w:ascii="Garamond" w:hAnsi="Garamond" w:cs="Arial"/>
        </w:rPr>
        <w:t>Développement des communautés par le biais des arts et du patrimoine</w:t>
      </w:r>
    </w:p>
    <w:p w:rsidR="004A3177" w:rsidRPr="00FB5409" w:rsidRDefault="004A3177" w:rsidP="004A3177">
      <w:pPr>
        <w:rPr>
          <w:rFonts w:ascii="Garamond" w:hAnsi="Garamond" w:cs="Arial"/>
        </w:rPr>
      </w:pPr>
      <w:bookmarkStart w:id="278" w:name="lt_pId164"/>
      <w:r w:rsidRPr="00FB5409">
        <w:rPr>
          <w:rFonts w:ascii="Garamond" w:hAnsi="Garamond" w:cs="Arial"/>
        </w:rPr>
        <w:t>2.2.3.</w:t>
      </w:r>
      <w:bookmarkEnd w:id="278"/>
      <w:r w:rsidRPr="00FB5409">
        <w:rPr>
          <w:rFonts w:ascii="Garamond" w:hAnsi="Garamond" w:cs="Arial"/>
        </w:rPr>
        <w:t xml:space="preserve"> </w:t>
      </w:r>
      <w:bookmarkStart w:id="279" w:name="lt_pId165"/>
      <w:r w:rsidR="009D694A" w:rsidRPr="00FB5409">
        <w:rPr>
          <w:rFonts w:ascii="Garamond" w:hAnsi="Garamond" w:cs="Arial"/>
          <w:b/>
          <w:bCs/>
        </w:rPr>
        <w:t>Sous-programme :</w:t>
      </w:r>
      <w:r w:rsidRPr="00FB5409">
        <w:rPr>
          <w:rFonts w:ascii="Garamond" w:hAnsi="Garamond" w:cs="Arial"/>
        </w:rPr>
        <w:t xml:space="preserve"> </w:t>
      </w:r>
      <w:bookmarkEnd w:id="279"/>
      <w:r w:rsidR="004E2819" w:rsidRPr="00FB5409">
        <w:rPr>
          <w:rFonts w:ascii="Garamond" w:hAnsi="Garamond" w:cs="Arial"/>
        </w:rPr>
        <w:t>Programme des Autochtones</w:t>
      </w:r>
      <w:r w:rsidRPr="00FB5409">
        <w:rPr>
          <w:rFonts w:ascii="Garamond" w:hAnsi="Garamond" w:cs="Arial"/>
        </w:rPr>
        <w:t xml:space="preserve"> </w:t>
      </w: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bookmarkStart w:id="280" w:name="lt_pId166"/>
      <w:r w:rsidRPr="00FB5409">
        <w:rPr>
          <w:rFonts w:ascii="Garamond" w:hAnsi="Garamond" w:cs="Arial"/>
        </w:rPr>
        <w:t>2.3.</w:t>
      </w:r>
      <w:bookmarkEnd w:id="280"/>
      <w:r w:rsidRPr="00FB5409">
        <w:rPr>
          <w:rFonts w:ascii="Garamond" w:hAnsi="Garamond" w:cs="Arial"/>
        </w:rPr>
        <w:t xml:space="preserve"> </w:t>
      </w:r>
      <w:bookmarkStart w:id="281" w:name="lt_pId167"/>
      <w:r w:rsidR="009D694A" w:rsidRPr="00FB5409">
        <w:rPr>
          <w:rFonts w:ascii="Garamond" w:hAnsi="Garamond" w:cs="Arial"/>
          <w:b/>
          <w:bCs/>
        </w:rPr>
        <w:t>Programme </w:t>
      </w:r>
      <w:r w:rsidRPr="00B0298E">
        <w:rPr>
          <w:rFonts w:ascii="Garamond" w:hAnsi="Garamond" w:cs="Arial"/>
          <w:b/>
        </w:rPr>
        <w:t>:</w:t>
      </w:r>
      <w:r w:rsidRPr="00FB5409">
        <w:rPr>
          <w:rFonts w:ascii="Garamond" w:hAnsi="Garamond" w:cs="Arial"/>
        </w:rPr>
        <w:t xml:space="preserve"> </w:t>
      </w:r>
      <w:r w:rsidR="00BD25AA" w:rsidRPr="00FB5409">
        <w:rPr>
          <w:rFonts w:ascii="Garamond" w:hAnsi="Garamond" w:cs="Arial"/>
        </w:rPr>
        <w:t>Langues</w:t>
      </w:r>
      <w:bookmarkEnd w:id="281"/>
      <w:r w:rsidR="00BD25AA" w:rsidRPr="00FB5409">
        <w:rPr>
          <w:rFonts w:ascii="Garamond" w:hAnsi="Garamond" w:cs="Arial"/>
        </w:rPr>
        <w:t xml:space="preserve"> officielles</w:t>
      </w:r>
      <w:r w:rsidRPr="00FB5409">
        <w:rPr>
          <w:rFonts w:ascii="Garamond" w:hAnsi="Garamond" w:cs="Arial"/>
        </w:rPr>
        <w:t xml:space="preserve"> </w:t>
      </w:r>
    </w:p>
    <w:p w:rsidR="004A3177" w:rsidRPr="00FB5409" w:rsidRDefault="004A3177" w:rsidP="004A3177">
      <w:pPr>
        <w:rPr>
          <w:rFonts w:ascii="Garamond" w:hAnsi="Garamond" w:cs="Arial"/>
        </w:rPr>
      </w:pPr>
      <w:bookmarkStart w:id="282" w:name="lt_pId168"/>
      <w:r w:rsidRPr="00FB5409">
        <w:rPr>
          <w:rFonts w:ascii="Garamond" w:hAnsi="Garamond" w:cs="Arial"/>
        </w:rPr>
        <w:t>2.3.1.</w:t>
      </w:r>
      <w:bookmarkEnd w:id="282"/>
      <w:r w:rsidRPr="00FB5409">
        <w:rPr>
          <w:rFonts w:ascii="Garamond" w:hAnsi="Garamond" w:cs="Arial"/>
        </w:rPr>
        <w:t xml:space="preserve"> </w:t>
      </w:r>
      <w:bookmarkStart w:id="283" w:name="lt_pId169"/>
      <w:r w:rsidR="009D694A" w:rsidRPr="00FB5409">
        <w:rPr>
          <w:rFonts w:ascii="Garamond" w:hAnsi="Garamond" w:cs="Arial"/>
          <w:b/>
          <w:bCs/>
        </w:rPr>
        <w:t>Sous-programme :</w:t>
      </w:r>
      <w:r w:rsidRPr="00FB5409">
        <w:rPr>
          <w:rFonts w:ascii="Garamond" w:hAnsi="Garamond" w:cs="Arial"/>
        </w:rPr>
        <w:t xml:space="preserve"> </w:t>
      </w:r>
      <w:bookmarkEnd w:id="283"/>
      <w:r w:rsidR="004E2819" w:rsidRPr="00FB5409">
        <w:rPr>
          <w:rFonts w:ascii="Garamond" w:hAnsi="Garamond" w:cs="Arial"/>
        </w:rPr>
        <w:t>Programme Développement des communautés de langue officielle</w:t>
      </w:r>
    </w:p>
    <w:p w:rsidR="004A3177" w:rsidRPr="00FB5409" w:rsidRDefault="004A3177" w:rsidP="004A3177">
      <w:pPr>
        <w:rPr>
          <w:rFonts w:ascii="Garamond" w:hAnsi="Garamond" w:cs="Arial"/>
        </w:rPr>
      </w:pPr>
      <w:bookmarkStart w:id="284" w:name="lt_pId170"/>
      <w:r w:rsidRPr="00FB5409">
        <w:rPr>
          <w:rFonts w:ascii="Garamond" w:hAnsi="Garamond" w:cs="Arial"/>
        </w:rPr>
        <w:t>2.3.2.</w:t>
      </w:r>
      <w:bookmarkEnd w:id="284"/>
      <w:r w:rsidRPr="00FB5409">
        <w:rPr>
          <w:rFonts w:ascii="Garamond" w:hAnsi="Garamond" w:cs="Arial"/>
        </w:rPr>
        <w:t xml:space="preserve"> </w:t>
      </w:r>
      <w:bookmarkStart w:id="285" w:name="lt_pId171"/>
      <w:r w:rsidR="009D694A" w:rsidRPr="00FB5409">
        <w:rPr>
          <w:rFonts w:ascii="Garamond" w:hAnsi="Garamond" w:cs="Arial"/>
          <w:b/>
          <w:bCs/>
        </w:rPr>
        <w:t>Sous-programme :</w:t>
      </w:r>
      <w:r w:rsidRPr="00FB5409">
        <w:rPr>
          <w:rFonts w:ascii="Garamond" w:hAnsi="Garamond" w:cs="Arial"/>
        </w:rPr>
        <w:t xml:space="preserve"> </w:t>
      </w:r>
      <w:bookmarkEnd w:id="285"/>
      <w:r w:rsidR="00613EAF" w:rsidRPr="00FB5409">
        <w:rPr>
          <w:rFonts w:ascii="Garamond" w:hAnsi="Garamond" w:cs="Arial"/>
        </w:rPr>
        <w:t>Programme M</w:t>
      </w:r>
      <w:r w:rsidR="004E2819" w:rsidRPr="00FB5409">
        <w:rPr>
          <w:rFonts w:ascii="Garamond" w:hAnsi="Garamond" w:cs="Arial"/>
        </w:rPr>
        <w:t>ise en valeur des langues officielles</w:t>
      </w:r>
    </w:p>
    <w:p w:rsidR="004A3177" w:rsidRPr="00FB5409" w:rsidRDefault="004A3177" w:rsidP="004A3177">
      <w:pPr>
        <w:rPr>
          <w:rFonts w:ascii="Garamond" w:hAnsi="Garamond" w:cs="Arial"/>
        </w:rPr>
      </w:pPr>
      <w:bookmarkStart w:id="286" w:name="lt_pId172"/>
      <w:r w:rsidRPr="00FB5409">
        <w:rPr>
          <w:rFonts w:ascii="Garamond" w:hAnsi="Garamond" w:cs="Arial"/>
        </w:rPr>
        <w:t>2.3.3.</w:t>
      </w:r>
      <w:bookmarkEnd w:id="286"/>
      <w:r w:rsidRPr="00FB5409">
        <w:rPr>
          <w:rFonts w:ascii="Garamond" w:hAnsi="Garamond" w:cs="Arial"/>
        </w:rPr>
        <w:t xml:space="preserve"> </w:t>
      </w:r>
      <w:bookmarkStart w:id="287" w:name="lt_pId173"/>
      <w:r w:rsidR="009D694A" w:rsidRPr="00FB5409">
        <w:rPr>
          <w:rFonts w:ascii="Garamond" w:hAnsi="Garamond" w:cs="Arial"/>
          <w:b/>
          <w:bCs/>
        </w:rPr>
        <w:t>Sous-programme :</w:t>
      </w:r>
      <w:r w:rsidRPr="00FB5409">
        <w:rPr>
          <w:rFonts w:ascii="Garamond" w:hAnsi="Garamond" w:cs="Arial"/>
        </w:rPr>
        <w:t xml:space="preserve"> </w:t>
      </w:r>
      <w:bookmarkEnd w:id="287"/>
      <w:r w:rsidR="004E2819" w:rsidRPr="00FB5409">
        <w:rPr>
          <w:rFonts w:ascii="Garamond" w:hAnsi="Garamond" w:cs="Arial"/>
        </w:rPr>
        <w:t>Programme de coordination des langues officielles</w:t>
      </w: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bookmarkStart w:id="288" w:name="lt_pId174"/>
      <w:r w:rsidRPr="00FB5409">
        <w:rPr>
          <w:rFonts w:ascii="Garamond" w:hAnsi="Garamond" w:cs="Arial"/>
        </w:rPr>
        <w:t>3.</w:t>
      </w:r>
      <w:bookmarkEnd w:id="288"/>
      <w:r w:rsidRPr="00FB5409">
        <w:rPr>
          <w:rFonts w:ascii="Garamond" w:hAnsi="Garamond" w:cs="Arial"/>
        </w:rPr>
        <w:t xml:space="preserve"> </w:t>
      </w:r>
      <w:bookmarkStart w:id="289" w:name="lt_pId175"/>
      <w:r w:rsidRPr="00FB5409">
        <w:rPr>
          <w:rFonts w:ascii="Garamond" w:hAnsi="Garamond" w:cs="Arial"/>
          <w:b/>
          <w:bCs/>
        </w:rPr>
        <w:t>Résultat stratégique</w:t>
      </w:r>
      <w:r w:rsidR="004E2819" w:rsidRPr="00FB5409">
        <w:rPr>
          <w:rFonts w:ascii="Garamond" w:hAnsi="Garamond" w:cs="Arial"/>
          <w:b/>
          <w:bCs/>
        </w:rPr>
        <w:t> </w:t>
      </w:r>
      <w:r w:rsidRPr="00FB5409">
        <w:rPr>
          <w:rFonts w:ascii="Garamond" w:hAnsi="Garamond" w:cs="Arial"/>
          <w:b/>
          <w:bCs/>
        </w:rPr>
        <w:t xml:space="preserve">: </w:t>
      </w:r>
      <w:r w:rsidRPr="00FB5409">
        <w:rPr>
          <w:rFonts w:ascii="Garamond" w:hAnsi="Garamond" w:cs="Arial"/>
          <w:bCs/>
        </w:rPr>
        <w:t>Les Canadiens participent et excellent dans les sports.</w:t>
      </w:r>
      <w:bookmarkEnd w:id="289"/>
      <w:r w:rsidRPr="00FB5409">
        <w:rPr>
          <w:rFonts w:ascii="Garamond" w:hAnsi="Garamond" w:cs="Arial"/>
        </w:rPr>
        <w:t xml:space="preserve"> </w:t>
      </w:r>
    </w:p>
    <w:p w:rsidR="004A3177" w:rsidRPr="00FB5409" w:rsidRDefault="004A3177" w:rsidP="004A3177">
      <w:pPr>
        <w:rPr>
          <w:rFonts w:ascii="Garamond" w:hAnsi="Garamond" w:cs="Arial"/>
        </w:rPr>
      </w:pPr>
    </w:p>
    <w:p w:rsidR="004A3177" w:rsidRPr="00FB5409" w:rsidRDefault="004A3177" w:rsidP="004A3177">
      <w:pPr>
        <w:rPr>
          <w:rFonts w:ascii="Garamond" w:hAnsi="Garamond" w:cs="Arial"/>
        </w:rPr>
      </w:pPr>
      <w:bookmarkStart w:id="290" w:name="lt_pId176"/>
      <w:r w:rsidRPr="00FB5409">
        <w:rPr>
          <w:rFonts w:ascii="Garamond" w:hAnsi="Garamond" w:cs="Arial"/>
        </w:rPr>
        <w:t>3.1.</w:t>
      </w:r>
      <w:bookmarkEnd w:id="290"/>
      <w:r w:rsidRPr="00FB5409">
        <w:rPr>
          <w:rFonts w:ascii="Garamond" w:hAnsi="Garamond" w:cs="Arial"/>
        </w:rPr>
        <w:t xml:space="preserve"> </w:t>
      </w:r>
      <w:bookmarkStart w:id="291" w:name="lt_pId177"/>
      <w:r w:rsidRPr="00FB5409">
        <w:rPr>
          <w:rFonts w:ascii="Garamond" w:hAnsi="Garamond" w:cs="Arial"/>
          <w:b/>
          <w:bCs/>
        </w:rPr>
        <w:t>Programme</w:t>
      </w:r>
      <w:r w:rsidR="004E2819" w:rsidRPr="00FB5409">
        <w:rPr>
          <w:rFonts w:ascii="Garamond" w:hAnsi="Garamond" w:cs="Arial"/>
          <w:b/>
          <w:bCs/>
        </w:rPr>
        <w:t> </w:t>
      </w:r>
      <w:r w:rsidRPr="00FB5409">
        <w:rPr>
          <w:rFonts w:ascii="Garamond" w:hAnsi="Garamond" w:cs="Arial"/>
          <w:b/>
          <w:bCs/>
        </w:rPr>
        <w:t xml:space="preserve">: </w:t>
      </w:r>
      <w:r w:rsidRPr="00FB5409">
        <w:rPr>
          <w:rFonts w:ascii="Garamond" w:hAnsi="Garamond" w:cs="Arial"/>
          <w:bCs/>
        </w:rPr>
        <w:t>Sport</w:t>
      </w:r>
      <w:bookmarkEnd w:id="291"/>
      <w:r w:rsidRPr="00FB5409">
        <w:rPr>
          <w:rFonts w:ascii="Garamond" w:hAnsi="Garamond" w:cs="Arial"/>
        </w:rPr>
        <w:t xml:space="preserve"> </w:t>
      </w:r>
    </w:p>
    <w:p w:rsidR="004A3177" w:rsidRPr="00FB5409" w:rsidRDefault="004A3177" w:rsidP="004A3177">
      <w:pPr>
        <w:rPr>
          <w:rFonts w:ascii="Garamond" w:hAnsi="Garamond" w:cs="Arial"/>
        </w:rPr>
      </w:pPr>
      <w:bookmarkStart w:id="292" w:name="lt_pId178"/>
      <w:r w:rsidRPr="00FB5409">
        <w:rPr>
          <w:rFonts w:ascii="Garamond" w:hAnsi="Garamond" w:cs="Arial"/>
        </w:rPr>
        <w:t>3.1.1.</w:t>
      </w:r>
      <w:bookmarkEnd w:id="292"/>
      <w:r w:rsidRPr="00FB5409">
        <w:rPr>
          <w:rFonts w:ascii="Garamond" w:hAnsi="Garamond" w:cs="Arial"/>
        </w:rPr>
        <w:t xml:space="preserve"> </w:t>
      </w:r>
      <w:bookmarkStart w:id="293" w:name="lt_pId179"/>
      <w:r w:rsidR="009D694A" w:rsidRPr="00FB5409">
        <w:rPr>
          <w:rFonts w:ascii="Garamond" w:hAnsi="Garamond" w:cs="Arial"/>
          <w:b/>
          <w:bCs/>
        </w:rPr>
        <w:t>Sous-programme :</w:t>
      </w:r>
      <w:r w:rsidRPr="00FB5409">
        <w:rPr>
          <w:rFonts w:ascii="Garamond" w:hAnsi="Garamond" w:cs="Arial"/>
        </w:rPr>
        <w:t xml:space="preserve"> Program</w:t>
      </w:r>
      <w:bookmarkEnd w:id="293"/>
      <w:r w:rsidR="00BD25AA" w:rsidRPr="00FB5409">
        <w:rPr>
          <w:rFonts w:ascii="Garamond" w:hAnsi="Garamond" w:cs="Arial"/>
        </w:rPr>
        <w:t>me d’accueil</w:t>
      </w:r>
      <w:r w:rsidRPr="00FB5409">
        <w:rPr>
          <w:rFonts w:ascii="Garamond" w:hAnsi="Garamond" w:cs="Arial"/>
        </w:rPr>
        <w:t xml:space="preserve"> </w:t>
      </w:r>
    </w:p>
    <w:p w:rsidR="004A3177" w:rsidRPr="00FB5409" w:rsidRDefault="004A3177" w:rsidP="004A3177">
      <w:pPr>
        <w:rPr>
          <w:rFonts w:ascii="Garamond" w:hAnsi="Garamond" w:cs="Arial"/>
        </w:rPr>
      </w:pPr>
      <w:bookmarkStart w:id="294" w:name="lt_pId180"/>
      <w:r w:rsidRPr="00FB5409">
        <w:rPr>
          <w:rFonts w:ascii="Garamond" w:hAnsi="Garamond" w:cs="Arial"/>
        </w:rPr>
        <w:t>3.1.2.</w:t>
      </w:r>
      <w:bookmarkEnd w:id="294"/>
      <w:r w:rsidRPr="00FB5409">
        <w:rPr>
          <w:rFonts w:ascii="Garamond" w:hAnsi="Garamond" w:cs="Arial"/>
        </w:rPr>
        <w:t xml:space="preserve"> </w:t>
      </w:r>
      <w:bookmarkStart w:id="295" w:name="lt_pId181"/>
      <w:r w:rsidR="009D694A" w:rsidRPr="00FB5409">
        <w:rPr>
          <w:rFonts w:ascii="Garamond" w:hAnsi="Garamond" w:cs="Arial"/>
          <w:b/>
          <w:bCs/>
        </w:rPr>
        <w:t>Sous-programme :</w:t>
      </w:r>
      <w:r w:rsidRPr="00FB5409">
        <w:rPr>
          <w:rFonts w:ascii="Garamond" w:hAnsi="Garamond" w:cs="Arial"/>
        </w:rPr>
        <w:t xml:space="preserve"> </w:t>
      </w:r>
      <w:bookmarkEnd w:id="295"/>
      <w:r w:rsidR="004E2819" w:rsidRPr="00FB5409">
        <w:rPr>
          <w:rFonts w:ascii="Garamond" w:hAnsi="Garamond" w:cs="Arial"/>
        </w:rPr>
        <w:t>Programme de soutien au sport</w:t>
      </w:r>
    </w:p>
    <w:p w:rsidR="004A3177" w:rsidRPr="00FB5409" w:rsidRDefault="004A3177" w:rsidP="004A3177">
      <w:pPr>
        <w:rPr>
          <w:rFonts w:ascii="Garamond" w:hAnsi="Garamond" w:cs="Arial"/>
        </w:rPr>
      </w:pPr>
      <w:bookmarkStart w:id="296" w:name="lt_pId182"/>
      <w:r w:rsidRPr="00FB5409">
        <w:rPr>
          <w:rFonts w:ascii="Garamond" w:hAnsi="Garamond" w:cs="Arial"/>
        </w:rPr>
        <w:t>3.1.3.</w:t>
      </w:r>
      <w:bookmarkEnd w:id="296"/>
      <w:r w:rsidRPr="00FB5409">
        <w:rPr>
          <w:rFonts w:ascii="Garamond" w:hAnsi="Garamond" w:cs="Arial"/>
        </w:rPr>
        <w:t xml:space="preserve"> </w:t>
      </w:r>
      <w:bookmarkStart w:id="297" w:name="lt_pId183"/>
      <w:r w:rsidR="009D694A" w:rsidRPr="00FB5409">
        <w:rPr>
          <w:rFonts w:ascii="Garamond" w:hAnsi="Garamond" w:cs="Arial"/>
          <w:b/>
          <w:bCs/>
        </w:rPr>
        <w:t>Sous-programme :</w:t>
      </w:r>
      <w:r w:rsidRPr="00FB5409">
        <w:rPr>
          <w:rFonts w:ascii="Garamond" w:hAnsi="Garamond" w:cs="Arial"/>
        </w:rPr>
        <w:t xml:space="preserve"> </w:t>
      </w:r>
      <w:bookmarkEnd w:id="297"/>
      <w:r w:rsidR="004E2819" w:rsidRPr="00FB5409">
        <w:rPr>
          <w:rFonts w:ascii="Garamond" w:hAnsi="Garamond" w:cs="Arial"/>
        </w:rPr>
        <w:t>Programme d’aide aux athlètes</w:t>
      </w:r>
    </w:p>
    <w:p w:rsidR="004A3177" w:rsidRPr="00FB5409" w:rsidRDefault="004A3177" w:rsidP="004A3177">
      <w:pPr>
        <w:rPr>
          <w:rFonts w:ascii="Garamond" w:hAnsi="Garamond" w:cs="Arial"/>
        </w:rPr>
      </w:pPr>
    </w:p>
    <w:p w:rsidR="004A3177" w:rsidRPr="00FB5409" w:rsidRDefault="004E2819" w:rsidP="004A3177">
      <w:pPr>
        <w:rPr>
          <w:rFonts w:ascii="Garamond" w:hAnsi="Garamond" w:cs="Arial"/>
          <w:b/>
          <w:bCs/>
        </w:rPr>
      </w:pPr>
      <w:bookmarkStart w:id="298" w:name="lt_pId184"/>
      <w:r w:rsidRPr="00FB5409">
        <w:rPr>
          <w:rFonts w:ascii="Garamond" w:hAnsi="Garamond" w:cs="Arial"/>
          <w:b/>
          <w:bCs/>
        </w:rPr>
        <w:t xml:space="preserve">Services internes </w:t>
      </w:r>
      <w:r w:rsidR="00BD25AA" w:rsidRPr="00FB5409">
        <w:rPr>
          <w:rFonts w:ascii="Garamond" w:hAnsi="Garamond" w:cs="Arial"/>
          <w:b/>
          <w:bCs/>
        </w:rPr>
        <w:t xml:space="preserve">(tous les </w:t>
      </w:r>
      <w:r w:rsidR="004A3177" w:rsidRPr="00FB5409">
        <w:rPr>
          <w:rFonts w:ascii="Garamond" w:hAnsi="Garamond" w:cs="Arial"/>
          <w:b/>
          <w:bCs/>
        </w:rPr>
        <w:t>services</w:t>
      </w:r>
      <w:r w:rsidR="00BD25AA" w:rsidRPr="00FB5409">
        <w:rPr>
          <w:rFonts w:ascii="Garamond" w:hAnsi="Garamond" w:cs="Arial"/>
          <w:b/>
          <w:bCs/>
        </w:rPr>
        <w:t xml:space="preserve"> de soutien</w:t>
      </w:r>
      <w:r w:rsidR="004A3177" w:rsidRPr="00FB5409">
        <w:rPr>
          <w:rFonts w:ascii="Garamond" w:hAnsi="Garamond" w:cs="Arial"/>
          <w:b/>
          <w:bCs/>
        </w:rPr>
        <w:t>)</w:t>
      </w:r>
      <w:bookmarkEnd w:id="298"/>
    </w:p>
    <w:p w:rsidR="004A3177" w:rsidRPr="00FB5409" w:rsidRDefault="004A3177" w:rsidP="004A3177">
      <w:pPr>
        <w:rPr>
          <w:rFonts w:ascii="Garamond" w:hAnsi="Garamond" w:cs="Arial"/>
          <w:i/>
          <w:szCs w:val="20"/>
        </w:rPr>
      </w:pPr>
    </w:p>
    <w:p w:rsidR="004A3177" w:rsidRPr="00FB5409" w:rsidRDefault="004A3177">
      <w:pPr>
        <w:rPr>
          <w:rFonts w:ascii="Garamond" w:hAnsi="Garamond" w:cs="Arial"/>
          <w:i/>
          <w:szCs w:val="20"/>
        </w:rPr>
      </w:pPr>
      <w:r w:rsidRPr="00FB5409">
        <w:rPr>
          <w:rFonts w:ascii="Garamond" w:hAnsi="Garamond" w:cs="Arial"/>
          <w:i/>
          <w:szCs w:val="20"/>
        </w:rPr>
        <w:br w:type="page"/>
      </w:r>
    </w:p>
    <w:p w:rsidR="004A3177" w:rsidRPr="00FB5409" w:rsidRDefault="00443D16" w:rsidP="004A3177">
      <w:pPr>
        <w:rPr>
          <w:rFonts w:ascii="Garamond" w:hAnsi="Garamond"/>
          <w:b/>
        </w:rPr>
      </w:pPr>
      <w:bookmarkStart w:id="299" w:name="lt_pId185"/>
      <w:r w:rsidRPr="00FB5409">
        <w:rPr>
          <w:rFonts w:ascii="Garamond" w:hAnsi="Garamond"/>
          <w:b/>
        </w:rPr>
        <w:t>La technologie à Patrimoine canadien</w:t>
      </w:r>
      <w:bookmarkEnd w:id="299"/>
      <w:r w:rsidR="004A3177" w:rsidRPr="00FB5409">
        <w:rPr>
          <w:rFonts w:ascii="Garamond" w:hAnsi="Garamond"/>
          <w:b/>
        </w:rPr>
        <w:t xml:space="preserve"> </w:t>
      </w:r>
    </w:p>
    <w:p w:rsidR="004A3177" w:rsidRPr="00FB5409" w:rsidRDefault="004A3177" w:rsidP="004A3177">
      <w:pPr>
        <w:rPr>
          <w:rFonts w:ascii="Garamond" w:hAnsi="Garamond"/>
        </w:rPr>
      </w:pPr>
    </w:p>
    <w:p w:rsidR="004A3177" w:rsidRPr="00FB5409" w:rsidRDefault="002737B7" w:rsidP="004A3177">
      <w:pPr>
        <w:rPr>
          <w:rFonts w:ascii="Garamond" w:hAnsi="Garamond"/>
        </w:rPr>
      </w:pPr>
      <w:bookmarkStart w:id="300" w:name="lt_pId186"/>
      <w:r w:rsidRPr="00FB5409">
        <w:rPr>
          <w:rFonts w:ascii="Garamond" w:hAnsi="Garamond"/>
        </w:rPr>
        <w:t>Patrimoine canadien procède actuellement à la modernisation de son application de subventions et de contributions.</w:t>
      </w:r>
      <w:bookmarkEnd w:id="300"/>
      <w:r w:rsidR="004A3177" w:rsidRPr="00FB5409">
        <w:rPr>
          <w:rFonts w:ascii="Garamond" w:hAnsi="Garamond"/>
        </w:rPr>
        <w:t xml:space="preserve"> </w:t>
      </w:r>
      <w:bookmarkStart w:id="301" w:name="lt_pId187"/>
      <w:r w:rsidR="00CF40E4" w:rsidRPr="00FB5409">
        <w:rPr>
          <w:rFonts w:ascii="Garamond" w:hAnsi="Garamond"/>
        </w:rPr>
        <w:t xml:space="preserve">Ce projet est une initiative importante au </w:t>
      </w:r>
      <w:r w:rsidR="00EE372D" w:rsidRPr="00FB5409">
        <w:rPr>
          <w:rFonts w:ascii="Garamond" w:hAnsi="Garamond"/>
        </w:rPr>
        <w:t>cœur</w:t>
      </w:r>
      <w:r w:rsidR="00CF40E4" w:rsidRPr="00FB5409">
        <w:rPr>
          <w:rFonts w:ascii="Garamond" w:hAnsi="Garamond"/>
        </w:rPr>
        <w:t xml:space="preserve"> du mandat du Ministère.</w:t>
      </w:r>
      <w:bookmarkEnd w:id="301"/>
      <w:r w:rsidR="004A3177" w:rsidRPr="00FB5409">
        <w:rPr>
          <w:rFonts w:ascii="Garamond" w:hAnsi="Garamond"/>
        </w:rPr>
        <w:t xml:space="preserve"> </w:t>
      </w:r>
      <w:bookmarkStart w:id="302" w:name="lt_pId188"/>
      <w:r w:rsidR="001D0580" w:rsidRPr="00FB5409">
        <w:rPr>
          <w:rFonts w:ascii="Garamond" w:hAnsi="Garamond"/>
        </w:rPr>
        <w:t>Les Canadiens de partout au pays bénéficieront de cette application de pointe qui leur offrira une riche plate-forme sécuritaire et conviviale pour interagir avec le Ministère.</w:t>
      </w:r>
      <w:bookmarkEnd w:id="302"/>
      <w:r w:rsidR="004A3177" w:rsidRPr="00FB5409">
        <w:rPr>
          <w:rFonts w:ascii="Garamond" w:hAnsi="Garamond"/>
        </w:rPr>
        <w:t xml:space="preserve"> </w:t>
      </w:r>
    </w:p>
    <w:p w:rsidR="004A3177" w:rsidRPr="00FB5409" w:rsidRDefault="004A3177" w:rsidP="004A3177">
      <w:pPr>
        <w:rPr>
          <w:rFonts w:ascii="Garamond" w:hAnsi="Garamond"/>
        </w:rPr>
      </w:pPr>
    </w:p>
    <w:p w:rsidR="004A3177" w:rsidRPr="00A86678" w:rsidRDefault="00630A7A" w:rsidP="004A3177">
      <w:pPr>
        <w:rPr>
          <w:rFonts w:ascii="Garamond" w:hAnsi="Garamond"/>
        </w:rPr>
      </w:pPr>
      <w:bookmarkStart w:id="303" w:name="lt_pId189"/>
      <w:r w:rsidRPr="00FB5409">
        <w:rPr>
          <w:rFonts w:ascii="Garamond" w:hAnsi="Garamond"/>
        </w:rPr>
        <w:t>Patrimoine canadien est à l’</w:t>
      </w:r>
      <w:r w:rsidR="00EE372D" w:rsidRPr="00FB5409">
        <w:rPr>
          <w:rFonts w:ascii="Garamond" w:hAnsi="Garamond"/>
        </w:rPr>
        <w:t xml:space="preserve">avant-garde de plusieurs initiatives </w:t>
      </w:r>
      <w:r w:rsidR="00B503A7" w:rsidRPr="00FB5409">
        <w:rPr>
          <w:rFonts w:ascii="Garamond" w:hAnsi="Garamond"/>
        </w:rPr>
        <w:t xml:space="preserve">pangouvernementales </w:t>
      </w:r>
      <w:r w:rsidR="00BA6185">
        <w:rPr>
          <w:rFonts w:ascii="Garamond" w:hAnsi="Garamond"/>
        </w:rPr>
        <w:t>de technologie de l’information </w:t>
      </w:r>
      <w:r w:rsidR="00EE372D" w:rsidRPr="00FB5409">
        <w:rPr>
          <w:rFonts w:ascii="Garamond" w:hAnsi="Garamond"/>
        </w:rPr>
        <w:t>(TI) telles que l’Initiative de transformation des services de courriel, la transfor</w:t>
      </w:r>
      <w:r w:rsidR="00EA5C6D" w:rsidRPr="00FB5409">
        <w:rPr>
          <w:rFonts w:ascii="Garamond" w:hAnsi="Garamond"/>
        </w:rPr>
        <w:t>mation des ressources humaines</w:t>
      </w:r>
      <w:r w:rsidR="00EE372D" w:rsidRPr="00FB5409">
        <w:rPr>
          <w:rFonts w:ascii="Garamond" w:hAnsi="Garamond"/>
        </w:rPr>
        <w:t xml:space="preserve">, ainsi que la mise en </w:t>
      </w:r>
      <w:r w:rsidRPr="00FB5409">
        <w:rPr>
          <w:rFonts w:ascii="Garamond" w:hAnsi="Garamond"/>
        </w:rPr>
        <w:t>œuvre</w:t>
      </w:r>
      <w:r w:rsidR="00EE372D" w:rsidRPr="00FB5409">
        <w:rPr>
          <w:rFonts w:ascii="Garamond" w:hAnsi="Garamond"/>
        </w:rPr>
        <w:t xml:space="preserve"> de GCDOCS, la nouvelle solution de gestion du contenu</w:t>
      </w:r>
      <w:r w:rsidR="00EE372D" w:rsidRPr="00A86678">
        <w:rPr>
          <w:rFonts w:ascii="Garamond" w:hAnsi="Garamond"/>
        </w:rPr>
        <w:t xml:space="preserve"> du gouvernement du Canada.</w:t>
      </w:r>
      <w:bookmarkEnd w:id="303"/>
      <w:r w:rsidR="004A3177" w:rsidRPr="00A86678">
        <w:rPr>
          <w:rFonts w:ascii="Garamond" w:hAnsi="Garamond"/>
        </w:rPr>
        <w:t xml:space="preserve"> </w:t>
      </w:r>
    </w:p>
    <w:p w:rsidR="004A3177" w:rsidRPr="00A86678" w:rsidRDefault="004A3177" w:rsidP="004A3177">
      <w:pPr>
        <w:rPr>
          <w:rFonts w:ascii="Garamond" w:hAnsi="Garamond"/>
        </w:rPr>
      </w:pPr>
    </w:p>
    <w:p w:rsidR="004A3177" w:rsidRPr="00A86678" w:rsidRDefault="00630A7A" w:rsidP="004A3177">
      <w:pPr>
        <w:rPr>
          <w:rFonts w:ascii="Garamond" w:hAnsi="Garamond"/>
        </w:rPr>
      </w:pPr>
      <w:bookmarkStart w:id="304" w:name="lt_pId190"/>
      <w:r w:rsidRPr="00A86678">
        <w:rPr>
          <w:rFonts w:ascii="Garamond" w:hAnsi="Garamond"/>
        </w:rPr>
        <w:t>En outre, P</w:t>
      </w:r>
      <w:r w:rsidR="008C47E1" w:rsidRPr="00A86678">
        <w:rPr>
          <w:rFonts w:ascii="Garamond" w:hAnsi="Garamond"/>
        </w:rPr>
        <w:t xml:space="preserve">atrimoine canadien participe à </w:t>
      </w:r>
      <w:r w:rsidRPr="00A86678">
        <w:rPr>
          <w:rFonts w:ascii="Garamond" w:hAnsi="Garamond"/>
        </w:rPr>
        <w:t xml:space="preserve">l’Initiative de renouvellement du Web dirigée par le </w:t>
      </w:r>
      <w:r w:rsidR="008C47E1" w:rsidRPr="00A86678">
        <w:rPr>
          <w:rFonts w:ascii="Garamond" w:hAnsi="Garamond"/>
        </w:rPr>
        <w:t>S</w:t>
      </w:r>
      <w:r w:rsidR="00BA6185">
        <w:rPr>
          <w:rFonts w:ascii="Garamond" w:hAnsi="Garamond"/>
        </w:rPr>
        <w:t>ecrétariat du Conseil du Trésor </w:t>
      </w:r>
      <w:r w:rsidR="008C47E1" w:rsidRPr="00A86678">
        <w:rPr>
          <w:rFonts w:ascii="Garamond" w:hAnsi="Garamond"/>
        </w:rPr>
        <w:t>(</w:t>
      </w:r>
      <w:r w:rsidRPr="00A86678">
        <w:rPr>
          <w:rFonts w:ascii="Garamond" w:hAnsi="Garamond"/>
        </w:rPr>
        <w:t>SCT</w:t>
      </w:r>
      <w:r w:rsidR="008C47E1" w:rsidRPr="00A86678">
        <w:rPr>
          <w:rFonts w:ascii="Garamond" w:hAnsi="Garamond"/>
        </w:rPr>
        <w:t>)</w:t>
      </w:r>
      <w:r w:rsidRPr="00A86678">
        <w:rPr>
          <w:rFonts w:ascii="Garamond" w:hAnsi="Garamond"/>
        </w:rPr>
        <w:t xml:space="preserve"> qui consiste à réduire cons</w:t>
      </w:r>
      <w:r w:rsidR="005F5EB3" w:rsidRPr="00A86678">
        <w:rPr>
          <w:rFonts w:ascii="Garamond" w:hAnsi="Garamond"/>
        </w:rPr>
        <w:t>idérablement le nombre de sites </w:t>
      </w:r>
      <w:r w:rsidRPr="00A86678">
        <w:rPr>
          <w:rFonts w:ascii="Garamond" w:hAnsi="Garamond"/>
        </w:rPr>
        <w:t xml:space="preserve">Web du gouvernement du Canada, à améliorer l’efficacité et l’efficience de la publication sur le Web et à élaborer et à mettre en </w:t>
      </w:r>
      <w:r w:rsidR="00633349" w:rsidRPr="00A86678">
        <w:rPr>
          <w:rFonts w:ascii="Garamond" w:hAnsi="Garamond"/>
        </w:rPr>
        <w:t>œuvre</w:t>
      </w:r>
      <w:r w:rsidRPr="00A86678">
        <w:rPr>
          <w:rFonts w:ascii="Garamond" w:hAnsi="Garamond"/>
        </w:rPr>
        <w:t xml:space="preserve"> des normes sur les médias sociaux et les applications mobiles.</w:t>
      </w:r>
      <w:bookmarkEnd w:id="304"/>
    </w:p>
    <w:p w:rsidR="004A3177" w:rsidRPr="00A86678" w:rsidRDefault="004A3177" w:rsidP="004A3177">
      <w:pPr>
        <w:rPr>
          <w:rFonts w:ascii="Garamond" w:hAnsi="Garamond"/>
        </w:rPr>
      </w:pPr>
    </w:p>
    <w:p w:rsidR="004A3177" w:rsidRPr="00A86678" w:rsidRDefault="00633349" w:rsidP="004A3177">
      <w:pPr>
        <w:rPr>
          <w:rFonts w:ascii="Garamond" w:hAnsi="Garamond"/>
        </w:rPr>
      </w:pPr>
      <w:bookmarkStart w:id="305" w:name="lt_pId191"/>
      <w:r w:rsidRPr="00A86678">
        <w:rPr>
          <w:rFonts w:ascii="Garamond" w:hAnsi="Garamond"/>
        </w:rPr>
        <w:t>À l’heure actuelle, Patrimoine canadien utilise plus de 168 applications de TI à l’appui du mandat et des priorités du Ministère.</w:t>
      </w:r>
      <w:bookmarkEnd w:id="305"/>
      <w:r w:rsidR="004A3177" w:rsidRPr="00A86678">
        <w:rPr>
          <w:rFonts w:ascii="Garamond" w:hAnsi="Garamond"/>
        </w:rPr>
        <w:t xml:space="preserve"> </w:t>
      </w:r>
      <w:bookmarkStart w:id="306" w:name="lt_pId192"/>
      <w:r w:rsidR="00AD4E97" w:rsidRPr="00A86678">
        <w:rPr>
          <w:rFonts w:ascii="Garamond" w:hAnsi="Garamond"/>
        </w:rPr>
        <w:t>Des efforts sont actuellement déployés pour rationaliser ce portefeuille.</w:t>
      </w:r>
      <w:bookmarkEnd w:id="306"/>
      <w:r w:rsidR="004A3177" w:rsidRPr="00A86678">
        <w:rPr>
          <w:rFonts w:ascii="Garamond" w:hAnsi="Garamond"/>
        </w:rPr>
        <w:t xml:space="preserve"> </w:t>
      </w:r>
    </w:p>
    <w:p w:rsidR="004A3177" w:rsidRPr="00A86678" w:rsidRDefault="004A3177" w:rsidP="004A3177">
      <w:pPr>
        <w:rPr>
          <w:rFonts w:ascii="Garamond" w:hAnsi="Garamond"/>
        </w:rPr>
      </w:pPr>
    </w:p>
    <w:p w:rsidR="004A3177" w:rsidRPr="00FB5409" w:rsidRDefault="00B02A15" w:rsidP="004A3177">
      <w:pPr>
        <w:rPr>
          <w:rFonts w:ascii="Garamond" w:hAnsi="Garamond"/>
        </w:rPr>
      </w:pPr>
      <w:bookmarkStart w:id="307" w:name="lt_pId193"/>
      <w:r w:rsidRPr="00FB5409">
        <w:rPr>
          <w:rFonts w:ascii="Garamond" w:hAnsi="Garamond"/>
        </w:rPr>
        <w:t>Dans le cadre de l’initiative de regroupement des centres de données, le Ministère collabore actuellement</w:t>
      </w:r>
      <w:r w:rsidR="00E637CE" w:rsidRPr="00FB5409">
        <w:rPr>
          <w:rFonts w:ascii="Garamond" w:hAnsi="Garamond"/>
        </w:rPr>
        <w:t xml:space="preserve"> avec Services partagés Canada</w:t>
      </w:r>
      <w:r w:rsidRPr="00FB5409">
        <w:rPr>
          <w:rFonts w:ascii="Garamond" w:hAnsi="Garamond"/>
        </w:rPr>
        <w:t xml:space="preserve"> afin de tirer pleinement parti d’une infrastructure commune et procède à la migration des données de ses serveurs et de ses réseaux existants.</w:t>
      </w:r>
      <w:bookmarkEnd w:id="307"/>
      <w:r w:rsidR="004A3177" w:rsidRPr="00FB5409">
        <w:rPr>
          <w:rFonts w:ascii="Garamond" w:hAnsi="Garamond"/>
        </w:rPr>
        <w:t xml:space="preserve"> </w:t>
      </w:r>
    </w:p>
    <w:p w:rsidR="004A3177" w:rsidRPr="00FB5409" w:rsidRDefault="004A3177" w:rsidP="004A3177">
      <w:pPr>
        <w:rPr>
          <w:rFonts w:ascii="Garamond" w:hAnsi="Garamond"/>
        </w:rPr>
      </w:pPr>
    </w:p>
    <w:p w:rsidR="004A3177" w:rsidRPr="00FB5409" w:rsidRDefault="004A3177" w:rsidP="004A3177">
      <w:pPr>
        <w:rPr>
          <w:rFonts w:ascii="Garamond" w:hAnsi="Garamond"/>
          <w:b/>
        </w:rPr>
      </w:pPr>
      <w:bookmarkStart w:id="308" w:name="lt_pId194"/>
      <w:r w:rsidRPr="00FB5409">
        <w:rPr>
          <w:rFonts w:ascii="Garamond" w:hAnsi="Garamond"/>
          <w:b/>
        </w:rPr>
        <w:t>Défis et possibilités</w:t>
      </w:r>
      <w:bookmarkEnd w:id="308"/>
    </w:p>
    <w:p w:rsidR="004A3177" w:rsidRPr="00FB5409" w:rsidRDefault="004A3177" w:rsidP="004A3177">
      <w:pPr>
        <w:rPr>
          <w:rFonts w:ascii="Garamond" w:hAnsi="Garamond"/>
        </w:rPr>
      </w:pPr>
    </w:p>
    <w:p w:rsidR="004A3177" w:rsidRPr="00FB5409" w:rsidRDefault="004A3177" w:rsidP="004A3177">
      <w:pPr>
        <w:rPr>
          <w:rFonts w:ascii="Garamond" w:hAnsi="Garamond"/>
          <w:b/>
        </w:rPr>
      </w:pPr>
      <w:bookmarkStart w:id="309" w:name="lt_pId195"/>
      <w:r w:rsidRPr="00FB5409">
        <w:rPr>
          <w:rFonts w:ascii="Garamond" w:hAnsi="Garamond"/>
          <w:b/>
        </w:rPr>
        <w:t>Défis</w:t>
      </w:r>
      <w:bookmarkEnd w:id="309"/>
    </w:p>
    <w:p w:rsidR="004A3177" w:rsidRPr="00FB5409" w:rsidRDefault="004A3177" w:rsidP="004A3177">
      <w:pPr>
        <w:rPr>
          <w:rFonts w:ascii="Garamond" w:hAnsi="Garamond"/>
        </w:rPr>
      </w:pPr>
    </w:p>
    <w:p w:rsidR="004A3177" w:rsidRPr="00FB5409" w:rsidRDefault="00DF327C" w:rsidP="004A3177">
      <w:pPr>
        <w:pStyle w:val="ListParagraph"/>
        <w:numPr>
          <w:ilvl w:val="0"/>
          <w:numId w:val="11"/>
        </w:numPr>
        <w:rPr>
          <w:rFonts w:ascii="Garamond" w:hAnsi="Garamond"/>
        </w:rPr>
      </w:pPr>
      <w:bookmarkStart w:id="310" w:name="lt_pId196"/>
      <w:r w:rsidRPr="00FB5409">
        <w:rPr>
          <w:rFonts w:ascii="Garamond" w:hAnsi="Garamond"/>
          <w:b/>
        </w:rPr>
        <w:t xml:space="preserve">Il faut maximiser </w:t>
      </w:r>
      <w:r w:rsidR="008C47E1" w:rsidRPr="00FB5409">
        <w:rPr>
          <w:rFonts w:ascii="Garamond" w:hAnsi="Garamond"/>
          <w:b/>
        </w:rPr>
        <w:t xml:space="preserve">la diffusion d’information et de données ouvertes </w:t>
      </w:r>
      <w:r w:rsidR="008C47E1" w:rsidRPr="00FB5409">
        <w:rPr>
          <w:rFonts w:ascii="Garamond" w:hAnsi="Garamond"/>
        </w:rPr>
        <w:t>dans des formats accessibles et réutilisables conformément aux directives du SCT par l’entremise du Portail de gouvernement ouvert du gouvernement du Canada, tout en contribuant aux initiatives pangouvernementales à grande échelle de gestion de l’information et de technologie de l’information (GI-TI) actuelles et futures et en assurant l’exécution en temps opportun de solutions de GI-TI et la disponibilité continue du service au sein du Ministère.</w:t>
      </w:r>
      <w:bookmarkEnd w:id="310"/>
      <w:r w:rsidR="004A3177" w:rsidRPr="00FB5409">
        <w:rPr>
          <w:rFonts w:ascii="Garamond" w:hAnsi="Garamond"/>
        </w:rPr>
        <w:t xml:space="preserve"> </w:t>
      </w:r>
    </w:p>
    <w:p w:rsidR="004A3177" w:rsidRPr="00FB5409" w:rsidRDefault="004E2819" w:rsidP="004A3177">
      <w:pPr>
        <w:pStyle w:val="ListParagraph"/>
        <w:numPr>
          <w:ilvl w:val="0"/>
          <w:numId w:val="11"/>
        </w:numPr>
        <w:rPr>
          <w:rFonts w:ascii="Garamond" w:hAnsi="Garamond"/>
        </w:rPr>
      </w:pPr>
      <w:bookmarkStart w:id="311" w:name="lt_pId197"/>
      <w:r w:rsidRPr="00FB5409">
        <w:rPr>
          <w:rFonts w:ascii="Garamond" w:hAnsi="Garamond"/>
          <w:b/>
        </w:rPr>
        <w:t>Un changement culturel doit s’opérer afin d’appuyer le mouvement d’« ouverture » </w:t>
      </w:r>
      <w:r w:rsidR="004A3177" w:rsidRPr="00D55D5D">
        <w:rPr>
          <w:rFonts w:ascii="Garamond" w:hAnsi="Garamond"/>
          <w:b/>
        </w:rPr>
        <w:t>:</w:t>
      </w:r>
      <w:r w:rsidR="004A3177" w:rsidRPr="00FB5409">
        <w:rPr>
          <w:rFonts w:ascii="Garamond" w:hAnsi="Garamond"/>
        </w:rPr>
        <w:t xml:space="preserve"> </w:t>
      </w:r>
      <w:r w:rsidR="00630A7A" w:rsidRPr="00FB5409">
        <w:rPr>
          <w:rFonts w:ascii="Garamond" w:hAnsi="Garamond"/>
        </w:rPr>
        <w:t xml:space="preserve">Patrimoine canadien </w:t>
      </w:r>
      <w:r w:rsidRPr="00FB5409">
        <w:rPr>
          <w:rFonts w:ascii="Garamond" w:hAnsi="Garamond"/>
        </w:rPr>
        <w:t xml:space="preserve">devra évoluer vers un environnement qui incite à </w:t>
      </w:r>
      <w:r w:rsidR="00CD671E" w:rsidRPr="00FB5409">
        <w:rPr>
          <w:rFonts w:ascii="Garamond" w:hAnsi="Garamond"/>
        </w:rPr>
        <w:t>communiquer</w:t>
      </w:r>
      <w:r w:rsidRPr="00FB5409">
        <w:rPr>
          <w:rFonts w:ascii="Garamond" w:hAnsi="Garamond"/>
        </w:rPr>
        <w:t xml:space="preserve"> les données et l’information </w:t>
      </w:r>
      <w:r w:rsidR="00CD671E" w:rsidRPr="00FB5409">
        <w:rPr>
          <w:rFonts w:ascii="Garamond" w:hAnsi="Garamond"/>
        </w:rPr>
        <w:t xml:space="preserve">à </w:t>
      </w:r>
      <w:r w:rsidRPr="00FB5409">
        <w:rPr>
          <w:rFonts w:ascii="Garamond" w:hAnsi="Garamond"/>
        </w:rPr>
        <w:t>la population canadienne</w:t>
      </w:r>
      <w:r w:rsidR="004A3177" w:rsidRPr="00FB5409">
        <w:rPr>
          <w:rFonts w:ascii="Garamond" w:hAnsi="Garamond"/>
        </w:rPr>
        <w:t>.</w:t>
      </w:r>
      <w:bookmarkEnd w:id="311"/>
      <w:r w:rsidR="004A3177" w:rsidRPr="00FB5409">
        <w:rPr>
          <w:rFonts w:ascii="Garamond" w:hAnsi="Garamond"/>
        </w:rPr>
        <w:t xml:space="preserve"> </w:t>
      </w:r>
    </w:p>
    <w:p w:rsidR="004A3177" w:rsidRPr="00FB5409" w:rsidRDefault="004E2819" w:rsidP="004A3177">
      <w:pPr>
        <w:pStyle w:val="ListParagraph"/>
        <w:numPr>
          <w:ilvl w:val="0"/>
          <w:numId w:val="11"/>
        </w:numPr>
        <w:rPr>
          <w:rFonts w:ascii="Garamond" w:hAnsi="Garamond"/>
        </w:rPr>
      </w:pPr>
      <w:bookmarkStart w:id="312" w:name="lt_pId198"/>
      <w:r w:rsidRPr="00FB5409">
        <w:rPr>
          <w:rFonts w:ascii="Garamond" w:hAnsi="Garamond"/>
          <w:b/>
        </w:rPr>
        <w:t>Des budgets existants doivent être réaffectés afin de réaliser l’initiative pour un gouvernement ouvert</w:t>
      </w:r>
      <w:r w:rsidRPr="00D55D5D">
        <w:rPr>
          <w:rFonts w:ascii="Garamond" w:hAnsi="Garamond"/>
          <w:b/>
        </w:rPr>
        <w:t> </w:t>
      </w:r>
      <w:r w:rsidR="004A3177" w:rsidRPr="00D55D5D">
        <w:rPr>
          <w:rFonts w:ascii="Garamond" w:hAnsi="Garamond"/>
          <w:b/>
        </w:rPr>
        <w:t>:</w:t>
      </w:r>
      <w:r w:rsidR="004A3177" w:rsidRPr="00FB5409">
        <w:rPr>
          <w:rFonts w:ascii="Garamond" w:hAnsi="Garamond"/>
        </w:rPr>
        <w:t xml:space="preserve"> </w:t>
      </w:r>
      <w:r w:rsidR="00630A7A" w:rsidRPr="00FB5409">
        <w:rPr>
          <w:rFonts w:ascii="Garamond" w:hAnsi="Garamond"/>
        </w:rPr>
        <w:t xml:space="preserve">Patrimoine canadien </w:t>
      </w:r>
      <w:r w:rsidRPr="00FB5409">
        <w:rPr>
          <w:rFonts w:ascii="Garamond" w:hAnsi="Garamond"/>
        </w:rPr>
        <w:t xml:space="preserve">doit réaffecter les ressources financières et humaines existantes de manière à financer les travaux qui seront « ouverts par défaut » dès maintenant, et ceux qui </w:t>
      </w:r>
      <w:r w:rsidR="00CB186F" w:rsidRPr="00FB5409">
        <w:rPr>
          <w:rFonts w:ascii="Garamond" w:hAnsi="Garamond"/>
        </w:rPr>
        <w:t>seront</w:t>
      </w:r>
      <w:r w:rsidRPr="00FB5409">
        <w:rPr>
          <w:rFonts w:ascii="Garamond" w:hAnsi="Garamond"/>
        </w:rPr>
        <w:t xml:space="preserve"> « ouvert</w:t>
      </w:r>
      <w:r w:rsidR="00CB186F" w:rsidRPr="00FB5409">
        <w:rPr>
          <w:rFonts w:ascii="Garamond" w:hAnsi="Garamond"/>
        </w:rPr>
        <w:t>s</w:t>
      </w:r>
      <w:r w:rsidRPr="00FB5409">
        <w:rPr>
          <w:rFonts w:ascii="Garamond" w:hAnsi="Garamond"/>
        </w:rPr>
        <w:t xml:space="preserve"> par d</w:t>
      </w:r>
      <w:r w:rsidR="0039324B" w:rsidRPr="00FB5409">
        <w:rPr>
          <w:rFonts w:ascii="Garamond" w:hAnsi="Garamond"/>
        </w:rPr>
        <w:t>é</w:t>
      </w:r>
      <w:r w:rsidRPr="00FB5409">
        <w:rPr>
          <w:rFonts w:ascii="Garamond" w:hAnsi="Garamond"/>
        </w:rPr>
        <w:t xml:space="preserve">finition » </w:t>
      </w:r>
      <w:r w:rsidR="00455992">
        <w:rPr>
          <w:rFonts w:ascii="Garamond" w:hAnsi="Garamond"/>
        </w:rPr>
        <w:t>dans</w:t>
      </w:r>
      <w:r w:rsidR="002E71C9" w:rsidRPr="00FB5409">
        <w:rPr>
          <w:rFonts w:ascii="Garamond" w:hAnsi="Garamond"/>
        </w:rPr>
        <w:t xml:space="preserve"> l’avenir</w:t>
      </w:r>
      <w:r w:rsidR="004A3177" w:rsidRPr="00FB5409">
        <w:rPr>
          <w:rFonts w:ascii="Garamond" w:hAnsi="Garamond"/>
        </w:rPr>
        <w:t>.</w:t>
      </w:r>
      <w:bookmarkEnd w:id="312"/>
      <w:r w:rsidR="004A3177" w:rsidRPr="00FB5409">
        <w:rPr>
          <w:rFonts w:ascii="Garamond" w:hAnsi="Garamond"/>
        </w:rPr>
        <w:t xml:space="preserve"> </w:t>
      </w:r>
    </w:p>
    <w:p w:rsidR="004A3177" w:rsidRPr="00FB5409" w:rsidRDefault="004A3177" w:rsidP="004A3177">
      <w:pPr>
        <w:rPr>
          <w:rFonts w:ascii="Garamond" w:hAnsi="Garamond"/>
        </w:rPr>
      </w:pPr>
    </w:p>
    <w:p w:rsidR="004A3177" w:rsidRPr="00FB5409" w:rsidRDefault="004A3177" w:rsidP="004A3177">
      <w:pPr>
        <w:rPr>
          <w:rFonts w:ascii="Garamond" w:hAnsi="Garamond"/>
          <w:b/>
        </w:rPr>
      </w:pPr>
      <w:bookmarkStart w:id="313" w:name="lt_pId199"/>
      <w:r w:rsidRPr="00FB5409">
        <w:rPr>
          <w:rFonts w:ascii="Garamond" w:hAnsi="Garamond"/>
          <w:b/>
        </w:rPr>
        <w:t>Possibilités</w:t>
      </w:r>
      <w:bookmarkEnd w:id="313"/>
    </w:p>
    <w:p w:rsidR="004A3177" w:rsidRPr="00FB5409" w:rsidRDefault="004A3177" w:rsidP="004A3177">
      <w:pPr>
        <w:rPr>
          <w:rFonts w:ascii="Garamond" w:hAnsi="Garamond"/>
        </w:rPr>
      </w:pPr>
    </w:p>
    <w:p w:rsidR="004A3177" w:rsidRPr="00FB5409" w:rsidRDefault="00B245FE" w:rsidP="004A3177">
      <w:pPr>
        <w:pStyle w:val="ListParagraph"/>
        <w:numPr>
          <w:ilvl w:val="0"/>
          <w:numId w:val="12"/>
        </w:numPr>
        <w:rPr>
          <w:rFonts w:ascii="Garamond" w:hAnsi="Garamond"/>
        </w:rPr>
      </w:pPr>
      <w:bookmarkStart w:id="314" w:name="lt_pId200"/>
      <w:r w:rsidRPr="00FB5409">
        <w:rPr>
          <w:rFonts w:ascii="Garamond" w:hAnsi="Garamond"/>
        </w:rPr>
        <w:t>Des occasions se présenteront à mesure que Patrimoine canadien exposera des données à des fins de consommation</w:t>
      </w:r>
      <w:r w:rsidR="0047089F" w:rsidRPr="00FB5409">
        <w:rPr>
          <w:rFonts w:ascii="Garamond" w:hAnsi="Garamond"/>
        </w:rPr>
        <w:t>,</w:t>
      </w:r>
      <w:r w:rsidRPr="00FB5409">
        <w:rPr>
          <w:rFonts w:ascii="Garamond" w:hAnsi="Garamond"/>
        </w:rPr>
        <w:t xml:space="preserve"> conformément aux priorités de l’organisation</w:t>
      </w:r>
      <w:r w:rsidR="0047089F" w:rsidRPr="00FB5409">
        <w:rPr>
          <w:rFonts w:ascii="Garamond" w:hAnsi="Garamond"/>
        </w:rPr>
        <w:t>,</w:t>
      </w:r>
      <w:r w:rsidRPr="00FB5409">
        <w:rPr>
          <w:rFonts w:ascii="Garamond" w:hAnsi="Garamond"/>
        </w:rPr>
        <w:t xml:space="preserve"> et exam</w:t>
      </w:r>
      <w:r w:rsidR="0047089F" w:rsidRPr="00FB5409">
        <w:rPr>
          <w:rFonts w:ascii="Garamond" w:hAnsi="Garamond"/>
        </w:rPr>
        <w:t>in</w:t>
      </w:r>
      <w:r w:rsidRPr="00FB5409">
        <w:rPr>
          <w:rFonts w:ascii="Garamond" w:hAnsi="Garamond"/>
        </w:rPr>
        <w:t>era des demandes de renseignements du public dans des domaines comme les événements, les sports, les symboles canadiens et autres.</w:t>
      </w:r>
      <w:bookmarkEnd w:id="314"/>
      <w:r w:rsidR="004A3177" w:rsidRPr="00FB5409">
        <w:rPr>
          <w:rFonts w:ascii="Garamond" w:hAnsi="Garamond"/>
        </w:rPr>
        <w:t xml:space="preserve"> </w:t>
      </w:r>
    </w:p>
    <w:p w:rsidR="004A3177" w:rsidRPr="00FB5409" w:rsidRDefault="004A3177" w:rsidP="004A3177">
      <w:pPr>
        <w:pStyle w:val="ListParagraph"/>
        <w:rPr>
          <w:rFonts w:ascii="Garamond" w:hAnsi="Garamond"/>
        </w:rPr>
      </w:pPr>
    </w:p>
    <w:p w:rsidR="004A3177" w:rsidRPr="00FB5409" w:rsidRDefault="0047089F" w:rsidP="004A3177">
      <w:pPr>
        <w:pStyle w:val="ListParagraph"/>
        <w:rPr>
          <w:rFonts w:ascii="Garamond" w:hAnsi="Garamond"/>
        </w:rPr>
      </w:pPr>
      <w:bookmarkStart w:id="315" w:name="lt_pId201"/>
      <w:r w:rsidRPr="00FB5409">
        <w:rPr>
          <w:rFonts w:ascii="Garamond" w:hAnsi="Garamond"/>
        </w:rPr>
        <w:t>À l’heure actuelle, Patrimoine canadien compte tirer des leçons de l’utilisation publique de ses données et de l’information.</w:t>
      </w:r>
      <w:bookmarkEnd w:id="315"/>
      <w:r w:rsidR="004A3177" w:rsidRPr="00FB5409">
        <w:rPr>
          <w:rFonts w:ascii="Garamond" w:hAnsi="Garamond"/>
        </w:rPr>
        <w:t xml:space="preserve"> </w:t>
      </w:r>
      <w:bookmarkStart w:id="316" w:name="lt_pId202"/>
      <w:r w:rsidR="00AD5090" w:rsidRPr="00FB5409">
        <w:rPr>
          <w:rFonts w:ascii="Garamond" w:hAnsi="Garamond"/>
        </w:rPr>
        <w:t xml:space="preserve">Pour le moment, Canada 150, </w:t>
      </w:r>
      <w:r w:rsidR="00A319CA" w:rsidRPr="00FB5409">
        <w:rPr>
          <w:rFonts w:ascii="Garamond" w:hAnsi="Garamond"/>
        </w:rPr>
        <w:t xml:space="preserve">le programme sur </w:t>
      </w:r>
      <w:r w:rsidR="00AD5090" w:rsidRPr="00FB5409">
        <w:rPr>
          <w:rFonts w:ascii="Garamond" w:hAnsi="Garamond"/>
        </w:rPr>
        <w:t xml:space="preserve">les langues officielles et le </w:t>
      </w:r>
      <w:hyperlink r:id="rId19" w:history="1">
        <w:r w:rsidR="00AD5090" w:rsidRPr="00FB5409">
          <w:rPr>
            <w:rStyle w:val="Hyperlink"/>
            <w:rFonts w:ascii="Garamond" w:hAnsi="Garamond"/>
            <w:color w:val="auto"/>
            <w:u w:val="none"/>
          </w:rPr>
          <w:t>Réseau canadien d’information sur le patrimoine</w:t>
        </w:r>
      </w:hyperlink>
      <w:r w:rsidR="00AD5090" w:rsidRPr="00FB5409">
        <w:rPr>
          <w:rFonts w:ascii="Garamond" w:hAnsi="Garamond"/>
        </w:rPr>
        <w:t xml:space="preserve"> ont été désignés comme des candidats de grande valeur.</w:t>
      </w:r>
      <w:bookmarkEnd w:id="316"/>
      <w:r w:rsidR="004A3177" w:rsidRPr="00FB5409">
        <w:rPr>
          <w:rFonts w:ascii="Garamond" w:hAnsi="Garamond"/>
        </w:rPr>
        <w:t xml:space="preserve"> </w:t>
      </w:r>
    </w:p>
    <w:p w:rsidR="004A3177" w:rsidRPr="00FB5409" w:rsidRDefault="004A3177" w:rsidP="004A3177">
      <w:pPr>
        <w:pStyle w:val="ListParagraph"/>
        <w:rPr>
          <w:rFonts w:ascii="Garamond" w:hAnsi="Garamond"/>
        </w:rPr>
      </w:pPr>
    </w:p>
    <w:p w:rsidR="004A3177" w:rsidRPr="00FB5409" w:rsidRDefault="004A3177" w:rsidP="004A3177">
      <w:pPr>
        <w:rPr>
          <w:rFonts w:ascii="Garamond" w:hAnsi="Garamond"/>
        </w:rPr>
      </w:pPr>
    </w:p>
    <w:p w:rsidR="004A3177" w:rsidRPr="00FB5409" w:rsidRDefault="004A3177" w:rsidP="004A3177">
      <w:pPr>
        <w:rPr>
          <w:rFonts w:ascii="Garamond" w:hAnsi="Garamond"/>
          <w:b/>
        </w:rPr>
      </w:pPr>
      <w:bookmarkStart w:id="317" w:name="lt_pId203"/>
      <w:r w:rsidRPr="00FB5409">
        <w:rPr>
          <w:rFonts w:ascii="Garamond" w:hAnsi="Garamond"/>
          <w:b/>
        </w:rPr>
        <w:t>Facteurs essentiels à la réussite</w:t>
      </w:r>
      <w:bookmarkEnd w:id="317"/>
    </w:p>
    <w:p w:rsidR="004A3177" w:rsidRPr="00FB5409" w:rsidRDefault="004A3177" w:rsidP="004A3177">
      <w:pPr>
        <w:rPr>
          <w:rFonts w:ascii="Garamond" w:hAnsi="Garamond"/>
        </w:rPr>
      </w:pPr>
    </w:p>
    <w:p w:rsidR="004A3177" w:rsidRPr="00FB5409" w:rsidRDefault="004E2819" w:rsidP="004A3177">
      <w:pPr>
        <w:pStyle w:val="ListParagraph"/>
        <w:numPr>
          <w:ilvl w:val="0"/>
          <w:numId w:val="11"/>
        </w:numPr>
        <w:rPr>
          <w:rFonts w:ascii="Garamond" w:hAnsi="Garamond"/>
        </w:rPr>
      </w:pPr>
      <w:bookmarkStart w:id="318" w:name="lt_pId204"/>
      <w:r w:rsidRPr="00FB5409">
        <w:rPr>
          <w:rFonts w:ascii="Garamond" w:hAnsi="Garamond"/>
        </w:rPr>
        <w:t xml:space="preserve">Un leadership et une gouvernance soutenus du gouvernement ouvert afin de fournir l’orientation et le soutien nécessaires au respect des obligations de </w:t>
      </w:r>
      <w:r w:rsidR="00630A7A" w:rsidRPr="00FB5409">
        <w:rPr>
          <w:rFonts w:ascii="Garamond" w:hAnsi="Garamond"/>
        </w:rPr>
        <w:t xml:space="preserve">Patrimoine canadien </w:t>
      </w:r>
      <w:r w:rsidRPr="00FB5409">
        <w:rPr>
          <w:rFonts w:ascii="Garamond" w:hAnsi="Garamond"/>
        </w:rPr>
        <w:t>en matière de gouvernement ouvert</w:t>
      </w:r>
      <w:bookmarkEnd w:id="318"/>
      <w:r w:rsidR="00C763F6">
        <w:rPr>
          <w:rFonts w:ascii="Garamond" w:hAnsi="Garamond"/>
        </w:rPr>
        <w:t>.</w:t>
      </w:r>
    </w:p>
    <w:p w:rsidR="004A3177" w:rsidRPr="00FB5409" w:rsidRDefault="004E2819" w:rsidP="004A3177">
      <w:pPr>
        <w:pStyle w:val="ListParagraph"/>
        <w:numPr>
          <w:ilvl w:val="0"/>
          <w:numId w:val="11"/>
        </w:numPr>
        <w:rPr>
          <w:rFonts w:ascii="Garamond" w:hAnsi="Garamond"/>
        </w:rPr>
      </w:pPr>
      <w:bookmarkStart w:id="319" w:name="lt_pId205"/>
      <w:r w:rsidRPr="00FB5409">
        <w:rPr>
          <w:rFonts w:ascii="Garamond" w:hAnsi="Garamond"/>
        </w:rPr>
        <w:t>Des efforts visant à faire évoluer les méthodes du Ministère afin qu’il adopte une «</w:t>
      </w:r>
      <w:r w:rsidR="001F7B96" w:rsidRPr="00FB5409">
        <w:rPr>
          <w:rFonts w:ascii="Garamond" w:hAnsi="Garamond"/>
        </w:rPr>
        <w:t> </w:t>
      </w:r>
      <w:r w:rsidRPr="00FB5409">
        <w:rPr>
          <w:rFonts w:ascii="Garamond" w:hAnsi="Garamond"/>
        </w:rPr>
        <w:t>ouverture par défaut</w:t>
      </w:r>
      <w:r w:rsidR="001F7B96" w:rsidRPr="00FB5409">
        <w:rPr>
          <w:rFonts w:ascii="Garamond" w:hAnsi="Garamond"/>
        </w:rPr>
        <w:t> </w:t>
      </w:r>
      <w:r w:rsidRPr="00FB5409">
        <w:rPr>
          <w:rFonts w:ascii="Garamond" w:hAnsi="Garamond"/>
        </w:rPr>
        <w:t>», de façon à ce que les obligations du gouvernement ouvert fassent partie intégrante de la manière dont le Ministère conçoit, offre et appuie les services destinés aux autres ministères du gouvernement ainsi qu’à la population canadienne.</w:t>
      </w:r>
      <w:bookmarkEnd w:id="319"/>
    </w:p>
    <w:p w:rsidR="004A3177" w:rsidRPr="00FB5409" w:rsidRDefault="00DE368E" w:rsidP="004A3177">
      <w:pPr>
        <w:pStyle w:val="ListParagraph"/>
        <w:numPr>
          <w:ilvl w:val="0"/>
          <w:numId w:val="11"/>
        </w:numPr>
        <w:rPr>
          <w:rFonts w:ascii="Garamond" w:hAnsi="Garamond"/>
        </w:rPr>
      </w:pPr>
      <w:bookmarkStart w:id="320" w:name="lt_pId206"/>
      <w:r w:rsidRPr="00FB5409">
        <w:rPr>
          <w:rFonts w:ascii="Garamond" w:hAnsi="Garamond"/>
        </w:rPr>
        <w:t>La disponibilité de ressources financières et humaines afin de financer les travaux pour qu’ils soient «</w:t>
      </w:r>
      <w:r w:rsidR="001F7B96" w:rsidRPr="00FB5409">
        <w:rPr>
          <w:rFonts w:ascii="Garamond" w:hAnsi="Garamond"/>
        </w:rPr>
        <w:t> </w:t>
      </w:r>
      <w:r w:rsidRPr="00FB5409">
        <w:rPr>
          <w:rFonts w:ascii="Garamond" w:hAnsi="Garamond"/>
        </w:rPr>
        <w:t>ouverts par défaut</w:t>
      </w:r>
      <w:r w:rsidR="001F7B96" w:rsidRPr="00FB5409">
        <w:rPr>
          <w:rFonts w:ascii="Garamond" w:hAnsi="Garamond"/>
        </w:rPr>
        <w:t> </w:t>
      </w:r>
      <w:r w:rsidRPr="00FB5409">
        <w:rPr>
          <w:rFonts w:ascii="Garamond" w:hAnsi="Garamond"/>
        </w:rPr>
        <w:t>».</w:t>
      </w:r>
      <w:bookmarkEnd w:id="320"/>
    </w:p>
    <w:p w:rsidR="004A3177" w:rsidRPr="00FB5409" w:rsidRDefault="00CA45E3" w:rsidP="004A3177">
      <w:pPr>
        <w:pStyle w:val="ListParagraph"/>
        <w:numPr>
          <w:ilvl w:val="0"/>
          <w:numId w:val="11"/>
        </w:numPr>
        <w:rPr>
          <w:rFonts w:ascii="Garamond" w:hAnsi="Garamond"/>
        </w:rPr>
      </w:pPr>
      <w:bookmarkStart w:id="321" w:name="lt_pId207"/>
      <w:r w:rsidRPr="00FB5409">
        <w:rPr>
          <w:rFonts w:ascii="Garamond" w:hAnsi="Garamond"/>
        </w:rPr>
        <w:t>Un appui en ce qui concerne la formation nécessaire pour modifier le processus opérationnel et la technologie habilitante du Ministère de façon à</w:t>
      </w:r>
      <w:r w:rsidR="005D16F7" w:rsidRPr="00FB5409">
        <w:rPr>
          <w:rFonts w:ascii="Garamond" w:hAnsi="Garamond"/>
        </w:rPr>
        <w:t xml:space="preserve"> ce que celui­</w:t>
      </w:r>
      <w:r w:rsidRPr="00FB5409">
        <w:rPr>
          <w:rFonts w:ascii="Garamond" w:hAnsi="Garamond"/>
        </w:rPr>
        <w:t>ci possède les compétences nécessaires afin de présenter une «</w:t>
      </w:r>
      <w:r w:rsidR="001F7B96" w:rsidRPr="00FB5409">
        <w:rPr>
          <w:rFonts w:ascii="Garamond" w:hAnsi="Garamond"/>
        </w:rPr>
        <w:t> </w:t>
      </w:r>
      <w:r w:rsidRPr="00FB5409">
        <w:rPr>
          <w:rFonts w:ascii="Garamond" w:hAnsi="Garamond"/>
        </w:rPr>
        <w:t>ouverture par défaut</w:t>
      </w:r>
      <w:r w:rsidR="001F7B96" w:rsidRPr="00FB5409">
        <w:rPr>
          <w:rFonts w:ascii="Garamond" w:hAnsi="Garamond"/>
        </w:rPr>
        <w:t> </w:t>
      </w:r>
      <w:r w:rsidRPr="00FB5409">
        <w:rPr>
          <w:rFonts w:ascii="Garamond" w:hAnsi="Garamond"/>
        </w:rPr>
        <w:t>».</w:t>
      </w:r>
      <w:bookmarkEnd w:id="321"/>
      <w:r w:rsidR="004A3177" w:rsidRPr="00FB5409">
        <w:rPr>
          <w:rFonts w:ascii="Garamond" w:hAnsi="Garamond"/>
        </w:rPr>
        <w:t xml:space="preserve"> </w:t>
      </w:r>
    </w:p>
    <w:p w:rsidR="004A3177" w:rsidRPr="00FB5409" w:rsidRDefault="004A3177">
      <w:pPr>
        <w:rPr>
          <w:rFonts w:ascii="Garamond" w:hAnsi="Garamond" w:cs="Arial"/>
          <w:color w:val="808080"/>
          <w:szCs w:val="20"/>
        </w:rPr>
      </w:pPr>
      <w:r w:rsidRPr="00FB5409">
        <w:rPr>
          <w:rFonts w:ascii="Garamond" w:hAnsi="Garamond" w:cs="Arial"/>
          <w:color w:val="808080"/>
          <w:szCs w:val="20"/>
        </w:rPr>
        <w:br w:type="page"/>
      </w:r>
    </w:p>
    <w:p w:rsidR="004A3177" w:rsidRPr="00FB5409" w:rsidRDefault="004A3177" w:rsidP="004A3177">
      <w:pPr>
        <w:pStyle w:val="Heading2"/>
        <w:numPr>
          <w:ilvl w:val="1"/>
          <w:numId w:val="0"/>
        </w:numPr>
        <w:tabs>
          <w:tab w:val="num" w:pos="576"/>
        </w:tabs>
        <w:spacing w:before="360" w:after="120"/>
        <w:ind w:left="578" w:hanging="578"/>
        <w:rPr>
          <w:rFonts w:ascii="Garamond" w:hAnsi="Garamond" w:cs="Arial"/>
        </w:rPr>
      </w:pPr>
      <w:bookmarkStart w:id="322" w:name="lt_pId208"/>
      <w:bookmarkStart w:id="323" w:name="_Toc425513023"/>
      <w:bookmarkStart w:id="324" w:name="_Toc431284662"/>
      <w:bookmarkStart w:id="325" w:name="_Toc431285248"/>
      <w:bookmarkStart w:id="326" w:name="_Toc431301599"/>
      <w:bookmarkStart w:id="327" w:name="_Toc431307397"/>
      <w:bookmarkStart w:id="328" w:name="_Toc431307499"/>
      <w:bookmarkStart w:id="329" w:name="_Toc432415830"/>
      <w:bookmarkStart w:id="330" w:name="_Toc432426681"/>
      <w:bookmarkStart w:id="331" w:name="_Toc432426827"/>
      <w:bookmarkStart w:id="332" w:name="_Toc432430478"/>
      <w:bookmarkStart w:id="333" w:name="_Toc432434432"/>
      <w:bookmarkStart w:id="334" w:name="_Toc432434458"/>
      <w:bookmarkStart w:id="335" w:name="_Toc432434553"/>
      <w:bookmarkStart w:id="336" w:name="_Toc432525470"/>
      <w:bookmarkStart w:id="337" w:name="_Toc432525577"/>
      <w:bookmarkStart w:id="338" w:name="_Toc432525628"/>
      <w:bookmarkStart w:id="339" w:name="_Toc432526243"/>
      <w:bookmarkStart w:id="340" w:name="_Toc433116669"/>
      <w:bookmarkStart w:id="341" w:name="_Toc433120009"/>
      <w:bookmarkStart w:id="342" w:name="_Toc433179386"/>
      <w:bookmarkStart w:id="343" w:name="_Toc433197277"/>
      <w:r w:rsidRPr="00FB5409">
        <w:rPr>
          <w:rFonts w:ascii="Garamond" w:hAnsi="Garamond" w:cs="Arial"/>
        </w:rPr>
        <w:t>5.</w:t>
      </w:r>
      <w:bookmarkEnd w:id="322"/>
      <w:r w:rsidRPr="00FB5409">
        <w:rPr>
          <w:rFonts w:ascii="Garamond" w:hAnsi="Garamond" w:cs="Arial"/>
        </w:rPr>
        <w:tab/>
      </w:r>
      <w:bookmarkStart w:id="344" w:name="lt_pId209"/>
      <w:r w:rsidRPr="00FB5409">
        <w:rPr>
          <w:rFonts w:ascii="Garamond" w:hAnsi="Garamond" w:cs="Arial"/>
        </w:rPr>
        <w:t>Résultats</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FB5409">
        <w:rPr>
          <w:rFonts w:ascii="Garamond" w:hAnsi="Garamond" w:cs="Arial"/>
        </w:rPr>
        <w:t xml:space="preserve"> </w:t>
      </w:r>
      <w:bookmarkEnd w:id="178"/>
    </w:p>
    <w:p w:rsidR="004A3177" w:rsidRPr="00FB5409" w:rsidRDefault="004A3177" w:rsidP="004A3177">
      <w:pPr>
        <w:rPr>
          <w:rFonts w:ascii="Garamond" w:hAnsi="Garamond" w:cs="Arial"/>
          <w:color w:val="808080"/>
          <w:szCs w:val="20"/>
        </w:rPr>
      </w:pPr>
      <w:bookmarkStart w:id="345" w:name="_Toc414611102"/>
    </w:p>
    <w:p w:rsidR="004A3177" w:rsidRPr="00FB5409" w:rsidRDefault="00ED006A" w:rsidP="004A3177">
      <w:pPr>
        <w:rPr>
          <w:rFonts w:ascii="Garamond" w:hAnsi="Garamond" w:cs="Arial"/>
          <w:color w:val="000000"/>
        </w:rPr>
      </w:pPr>
      <w:bookmarkStart w:id="346" w:name="lt_pId210"/>
      <w:r w:rsidRPr="00FB5409">
        <w:rPr>
          <w:rFonts w:ascii="Garamond" w:hAnsi="Garamond" w:cs="Arial"/>
          <w:color w:val="000000"/>
        </w:rPr>
        <w:t>Le but de Patrimoine canadien est d’atteindre l’état d’</w:t>
      </w:r>
      <w:r w:rsidRPr="00FB5409">
        <w:rPr>
          <w:rFonts w:ascii="Garamond" w:hAnsi="Garamond"/>
          <w:iCs/>
        </w:rPr>
        <w:t>« ouverture par défaut »</w:t>
      </w:r>
      <w:r w:rsidR="004A3177" w:rsidRPr="00FB5409">
        <w:rPr>
          <w:rFonts w:ascii="Garamond" w:hAnsi="Garamond" w:cs="Arial"/>
          <w:color w:val="000000"/>
        </w:rPr>
        <w:t>.</w:t>
      </w:r>
      <w:bookmarkEnd w:id="346"/>
      <w:r w:rsidR="004A3177" w:rsidRPr="00FB5409">
        <w:rPr>
          <w:rFonts w:ascii="Garamond" w:hAnsi="Garamond" w:cs="Arial"/>
          <w:color w:val="000000"/>
        </w:rPr>
        <w:t xml:space="preserve"> </w:t>
      </w:r>
    </w:p>
    <w:p w:rsidR="004A3177" w:rsidRPr="00FB5409" w:rsidRDefault="004A3177" w:rsidP="004A3177">
      <w:pPr>
        <w:rPr>
          <w:rFonts w:ascii="Garamond" w:hAnsi="Garamond" w:cs="Arial"/>
          <w:color w:val="000000"/>
        </w:rPr>
      </w:pPr>
    </w:p>
    <w:p w:rsidR="004A3177" w:rsidRPr="00FB5409" w:rsidRDefault="004A3177" w:rsidP="004A3177">
      <w:pPr>
        <w:rPr>
          <w:rFonts w:ascii="Garamond" w:hAnsi="Garamond" w:cs="Arial"/>
          <w:b/>
          <w:color w:val="000000"/>
        </w:rPr>
      </w:pPr>
      <w:bookmarkStart w:id="347" w:name="lt_pId211"/>
      <w:r w:rsidRPr="00FB5409">
        <w:rPr>
          <w:rFonts w:ascii="Garamond" w:hAnsi="Garamond" w:cs="Arial"/>
          <w:b/>
          <w:color w:val="000000"/>
        </w:rPr>
        <w:t>Données ouvertes</w:t>
      </w:r>
      <w:bookmarkEnd w:id="347"/>
    </w:p>
    <w:p w:rsidR="004A3177" w:rsidRPr="00FB5409" w:rsidRDefault="004A3177" w:rsidP="004A3177">
      <w:pPr>
        <w:rPr>
          <w:rFonts w:ascii="Garamond" w:hAnsi="Garamond" w:cs="Arial"/>
          <w:color w:val="000000"/>
        </w:rPr>
      </w:pPr>
    </w:p>
    <w:p w:rsidR="004A3177" w:rsidRPr="00FB5409" w:rsidRDefault="00C07499" w:rsidP="004A3177">
      <w:pPr>
        <w:rPr>
          <w:rFonts w:ascii="Garamond" w:hAnsi="Garamond" w:cs="Arial"/>
          <w:color w:val="000000"/>
        </w:rPr>
      </w:pPr>
      <w:bookmarkStart w:id="348" w:name="lt_pId212"/>
      <w:r w:rsidRPr="00FB5409">
        <w:rPr>
          <w:rFonts w:ascii="Garamond" w:hAnsi="Garamond" w:cs="Arial"/>
          <w:color w:val="000000"/>
        </w:rPr>
        <w:t xml:space="preserve">Plusieurs programmes de Patrimoine canadien, comme ceux touchant les langues officielles, et son partenariat avec des musées sont des candidats de premier choix pour la diffusion </w:t>
      </w:r>
      <w:r w:rsidR="00DD00B9" w:rsidRPr="00FB5409">
        <w:rPr>
          <w:rFonts w:ascii="Garamond" w:hAnsi="Garamond" w:cs="Arial"/>
          <w:color w:val="000000"/>
        </w:rPr>
        <w:t>de jeux</w:t>
      </w:r>
      <w:r w:rsidRPr="00FB5409">
        <w:rPr>
          <w:rFonts w:ascii="Garamond" w:hAnsi="Garamond" w:cs="Arial"/>
          <w:color w:val="000000"/>
        </w:rPr>
        <w:t xml:space="preserve"> de données ouvertes et sont déjà en voie de mettre certaines données à la disposition du public.</w:t>
      </w:r>
      <w:bookmarkEnd w:id="348"/>
      <w:r w:rsidR="004A3177" w:rsidRPr="00FB5409">
        <w:rPr>
          <w:rFonts w:ascii="Garamond" w:hAnsi="Garamond" w:cs="Arial"/>
          <w:color w:val="000000"/>
        </w:rPr>
        <w:t xml:space="preserve"> </w:t>
      </w:r>
      <w:bookmarkStart w:id="349" w:name="lt_pId213"/>
      <w:r w:rsidR="001D1C74" w:rsidRPr="00FB5409">
        <w:rPr>
          <w:rFonts w:ascii="Garamond" w:hAnsi="Garamond" w:cs="Arial"/>
          <w:color w:val="000000"/>
        </w:rPr>
        <w:t xml:space="preserve">Dans le cadre de sa stratégie de données ouvertes, Patrimoine canadien consultera les intervenants afin d’obtenir des recommandations concernant l’établissement des priorités relativement à la diffusion des </w:t>
      </w:r>
      <w:r w:rsidR="00DD00B9" w:rsidRPr="00FB5409">
        <w:rPr>
          <w:rFonts w:ascii="Garamond" w:hAnsi="Garamond" w:cs="Arial"/>
          <w:color w:val="000000"/>
        </w:rPr>
        <w:t>jeux</w:t>
      </w:r>
      <w:r w:rsidR="001D1C74" w:rsidRPr="00FB5409">
        <w:rPr>
          <w:rFonts w:ascii="Garamond" w:hAnsi="Garamond" w:cs="Arial"/>
          <w:color w:val="000000"/>
        </w:rPr>
        <w:t xml:space="preserve"> de données.</w:t>
      </w:r>
      <w:bookmarkEnd w:id="349"/>
      <w:r w:rsidR="004A3177" w:rsidRPr="00FB5409">
        <w:rPr>
          <w:rFonts w:ascii="Garamond" w:hAnsi="Garamond" w:cs="Arial"/>
          <w:color w:val="000000"/>
        </w:rPr>
        <w:t xml:space="preserve"> </w:t>
      </w:r>
    </w:p>
    <w:p w:rsidR="004A3177" w:rsidRPr="00FB5409" w:rsidRDefault="004A3177" w:rsidP="004A3177">
      <w:pPr>
        <w:rPr>
          <w:rFonts w:ascii="Garamond" w:hAnsi="Garamond" w:cs="Arial"/>
          <w:color w:val="000000"/>
        </w:rPr>
      </w:pPr>
    </w:p>
    <w:p w:rsidR="004A3177" w:rsidRPr="00FB5409" w:rsidRDefault="001F7B96" w:rsidP="004A3177">
      <w:pPr>
        <w:rPr>
          <w:rFonts w:ascii="Garamond" w:hAnsi="Garamond" w:cs="Arial"/>
          <w:b/>
          <w:color w:val="000000"/>
        </w:rPr>
      </w:pPr>
      <w:bookmarkStart w:id="350" w:name="lt_pId214"/>
      <w:r w:rsidRPr="00FB5409">
        <w:rPr>
          <w:rFonts w:ascii="Garamond" w:hAnsi="Garamond" w:cs="Arial"/>
          <w:b/>
          <w:color w:val="000000"/>
        </w:rPr>
        <w:t>Information ouverte</w:t>
      </w:r>
      <w:bookmarkEnd w:id="350"/>
      <w:r w:rsidR="004A3177" w:rsidRPr="00FB5409">
        <w:rPr>
          <w:rFonts w:ascii="Garamond" w:hAnsi="Garamond" w:cs="Arial"/>
          <w:b/>
          <w:color w:val="000000"/>
        </w:rPr>
        <w:t xml:space="preserve"> </w:t>
      </w:r>
    </w:p>
    <w:p w:rsidR="004A3177" w:rsidRPr="00FB5409" w:rsidRDefault="004A3177" w:rsidP="004A3177">
      <w:pPr>
        <w:rPr>
          <w:rFonts w:ascii="Garamond" w:hAnsi="Garamond" w:cs="Arial"/>
          <w:color w:val="000000"/>
        </w:rPr>
      </w:pPr>
    </w:p>
    <w:p w:rsidR="004A3177" w:rsidRPr="00FB5409" w:rsidRDefault="0079723E" w:rsidP="004A3177">
      <w:pPr>
        <w:rPr>
          <w:rFonts w:ascii="Garamond" w:hAnsi="Garamond" w:cs="Arial"/>
          <w:color w:val="000000"/>
        </w:rPr>
      </w:pPr>
      <w:bookmarkStart w:id="351" w:name="lt_pId215"/>
      <w:r w:rsidRPr="00FB5409">
        <w:rPr>
          <w:rFonts w:ascii="Garamond" w:hAnsi="Garamond" w:cs="Arial"/>
          <w:color w:val="000000"/>
        </w:rPr>
        <w:t xml:space="preserve">Les pratiques et les processus de gestion de l’information et tenue de documents de Patrimoine canadien sont la pierre angulaire des activités </w:t>
      </w:r>
      <w:r w:rsidR="000D6CD4" w:rsidRPr="00FB5409">
        <w:rPr>
          <w:rFonts w:ascii="Garamond" w:hAnsi="Garamond" w:cs="Arial"/>
          <w:color w:val="000000"/>
        </w:rPr>
        <w:t>liées au</w:t>
      </w:r>
      <w:r w:rsidRPr="00FB5409">
        <w:rPr>
          <w:rFonts w:ascii="Garamond" w:hAnsi="Garamond" w:cs="Arial"/>
          <w:color w:val="000000"/>
        </w:rPr>
        <w:t xml:space="preserve"> gouvernement ouvert du Ministère.</w:t>
      </w:r>
      <w:bookmarkEnd w:id="351"/>
      <w:r w:rsidR="004A3177" w:rsidRPr="00FB5409">
        <w:rPr>
          <w:rFonts w:ascii="Garamond" w:hAnsi="Garamond" w:cs="Arial"/>
          <w:color w:val="000000"/>
        </w:rPr>
        <w:t xml:space="preserve"> </w:t>
      </w:r>
      <w:bookmarkStart w:id="352" w:name="lt_pId216"/>
      <w:r w:rsidR="00966FBE" w:rsidRPr="00FB5409">
        <w:rPr>
          <w:rFonts w:ascii="Garamond" w:hAnsi="Garamond" w:cs="Arial"/>
          <w:color w:val="000000"/>
        </w:rPr>
        <w:t xml:space="preserve">Avec le début de la migration vers GCDOCS qui aura lieu plus tard au cours du présent exercice et l’harmonisation à l’Initiative de renouvellement du Web du SCT, le Ministère disposera des éléments fondamentaux </w:t>
      </w:r>
      <w:r w:rsidR="00CE27C2" w:rsidRPr="00FB5409">
        <w:rPr>
          <w:rFonts w:ascii="Garamond" w:hAnsi="Garamond" w:cs="Arial"/>
          <w:color w:val="000000"/>
        </w:rPr>
        <w:t xml:space="preserve">nécessaires </w:t>
      </w:r>
      <w:r w:rsidR="00966FBE" w:rsidRPr="00FB5409">
        <w:rPr>
          <w:rFonts w:ascii="Garamond" w:hAnsi="Garamond" w:cs="Arial"/>
          <w:color w:val="000000"/>
        </w:rPr>
        <w:t>pour entreprendre sa stratégie et déterminer de façon systématique l’information admissible au volet Information ouverte, confirmer l’admissibilité de cette information et la diffuser.</w:t>
      </w:r>
      <w:bookmarkEnd w:id="352"/>
      <w:r w:rsidR="004A3177" w:rsidRPr="00FB5409">
        <w:rPr>
          <w:rFonts w:ascii="Garamond" w:hAnsi="Garamond" w:cs="Arial"/>
          <w:color w:val="000000"/>
        </w:rPr>
        <w:t xml:space="preserve"> </w:t>
      </w:r>
    </w:p>
    <w:p w:rsidR="004A3177" w:rsidRPr="00FB5409" w:rsidRDefault="004A3177" w:rsidP="004A3177">
      <w:pPr>
        <w:rPr>
          <w:rFonts w:ascii="Garamond" w:hAnsi="Garamond" w:cs="Arial"/>
          <w:color w:val="000000"/>
        </w:rPr>
      </w:pPr>
    </w:p>
    <w:p w:rsidR="004A3177" w:rsidRPr="00FB5409" w:rsidRDefault="00C81C83" w:rsidP="004A3177">
      <w:pPr>
        <w:rPr>
          <w:rFonts w:ascii="Garamond" w:hAnsi="Garamond" w:cs="Arial"/>
          <w:color w:val="000000"/>
        </w:rPr>
      </w:pPr>
      <w:bookmarkStart w:id="353" w:name="lt_pId217"/>
      <w:r w:rsidRPr="00FB5409">
        <w:rPr>
          <w:rFonts w:ascii="Garamond" w:hAnsi="Garamond" w:cs="Arial"/>
          <w:color w:val="000000"/>
        </w:rPr>
        <w:t xml:space="preserve">En outre, Patrimoine canadien présente actuellement des demandes d’accès à l’information et </w:t>
      </w:r>
      <w:r w:rsidR="000D6CD4" w:rsidRPr="00FB5409">
        <w:rPr>
          <w:rFonts w:ascii="Garamond" w:hAnsi="Garamond" w:cs="Arial"/>
          <w:color w:val="000000"/>
        </w:rPr>
        <w:t>des rapports de</w:t>
      </w:r>
      <w:r w:rsidRPr="00FB5409">
        <w:rPr>
          <w:rFonts w:ascii="Garamond" w:hAnsi="Garamond" w:cs="Arial"/>
          <w:color w:val="000000"/>
        </w:rPr>
        <w:t xml:space="preserve"> divulgation proactive (tel que de</w:t>
      </w:r>
      <w:r w:rsidR="002D535C" w:rsidRPr="00FB5409">
        <w:rPr>
          <w:rFonts w:ascii="Garamond" w:hAnsi="Garamond" w:cs="Arial"/>
          <w:color w:val="000000"/>
        </w:rPr>
        <w:t>s</w:t>
      </w:r>
      <w:r w:rsidRPr="00FB5409">
        <w:rPr>
          <w:rFonts w:ascii="Garamond" w:hAnsi="Garamond" w:cs="Arial"/>
          <w:color w:val="000000"/>
        </w:rPr>
        <w:t xml:space="preserve"> contrats de plus de 10 000 $, de</w:t>
      </w:r>
      <w:r w:rsidR="002D535C" w:rsidRPr="00FB5409">
        <w:rPr>
          <w:rFonts w:ascii="Garamond" w:hAnsi="Garamond" w:cs="Arial"/>
          <w:color w:val="000000"/>
        </w:rPr>
        <w:t xml:space="preserve">s vérifications et des </w:t>
      </w:r>
      <w:r w:rsidRPr="00FB5409">
        <w:rPr>
          <w:rFonts w:ascii="Garamond" w:hAnsi="Garamond" w:cs="Arial"/>
          <w:color w:val="000000"/>
        </w:rPr>
        <w:t>évaluations) à l’appui de la transparence du gouvernement du Canada.</w:t>
      </w:r>
      <w:bookmarkEnd w:id="353"/>
    </w:p>
    <w:p w:rsidR="004A3177" w:rsidRPr="00FB5409" w:rsidRDefault="004A3177" w:rsidP="004A3177">
      <w:pPr>
        <w:rPr>
          <w:rFonts w:ascii="Garamond" w:hAnsi="Garamond" w:cs="Arial"/>
          <w:color w:val="000000"/>
        </w:rPr>
      </w:pPr>
    </w:p>
    <w:p w:rsidR="004A3177" w:rsidRPr="00FB5409" w:rsidRDefault="004A3177">
      <w:pPr>
        <w:rPr>
          <w:rFonts w:ascii="Garamond" w:hAnsi="Garamond" w:cs="Arial"/>
          <w:color w:val="000000"/>
        </w:rPr>
      </w:pPr>
      <w:r w:rsidRPr="00FB5409">
        <w:rPr>
          <w:rFonts w:ascii="Garamond" w:hAnsi="Garamond" w:cs="Arial"/>
          <w:color w:val="000000"/>
        </w:rPr>
        <w:br w:type="page"/>
      </w:r>
    </w:p>
    <w:p w:rsidR="004A3177" w:rsidRPr="00FB5409" w:rsidRDefault="004A3177" w:rsidP="004A3177">
      <w:pPr>
        <w:rPr>
          <w:rFonts w:ascii="Garamond" w:hAnsi="Garamond" w:cs="Arial"/>
          <w:color w:val="000000"/>
        </w:rPr>
      </w:pPr>
    </w:p>
    <w:p w:rsidR="00EA4971" w:rsidRPr="00FB5409" w:rsidRDefault="00EA4971" w:rsidP="00EA4971">
      <w:pPr>
        <w:rPr>
          <w:rFonts w:ascii="Garamond" w:hAnsi="Garamond" w:cs="Arial"/>
          <w:color w:val="000000"/>
        </w:rPr>
      </w:pPr>
      <w:bookmarkStart w:id="354" w:name="lt_pId218"/>
      <w:bookmarkEnd w:id="345"/>
      <w:r w:rsidRPr="00FB5409">
        <w:rPr>
          <w:rFonts w:ascii="Garamond" w:hAnsi="Garamond" w:cs="Arial"/>
          <w:color w:val="000000"/>
        </w:rPr>
        <w:t>Le tableau ci-dessous décrit les résultats que Patrimoine canadien cherche à obtenir au moyen du gouvernement ouvert :</w:t>
      </w:r>
      <w:bookmarkEnd w:id="354"/>
    </w:p>
    <w:p w:rsidR="00EA4971" w:rsidRPr="00FB5409" w:rsidRDefault="00EA4971" w:rsidP="00EA4971">
      <w:pPr>
        <w:rPr>
          <w:rFonts w:ascii="Garamond" w:hAnsi="Garamond" w:cs="Arial"/>
          <w:color w:val="000000"/>
        </w:rPr>
      </w:pPr>
    </w:p>
    <w:tbl>
      <w:tblPr>
        <w:tblStyle w:val="TableGrid"/>
        <w:tblW w:w="8862" w:type="dxa"/>
        <w:tblLook w:val="04A0" w:firstRow="1" w:lastRow="0" w:firstColumn="1" w:lastColumn="0" w:noHBand="0" w:noVBand="1"/>
      </w:tblPr>
      <w:tblGrid>
        <w:gridCol w:w="2954"/>
        <w:gridCol w:w="2954"/>
        <w:gridCol w:w="2954"/>
      </w:tblGrid>
      <w:tr w:rsidR="00EA4971" w:rsidRPr="00FB5409" w:rsidTr="00AE6E02">
        <w:tc>
          <w:tcPr>
            <w:tcW w:w="2954" w:type="dxa"/>
          </w:tcPr>
          <w:p w:rsidR="00EA4971" w:rsidRPr="00FB5409" w:rsidRDefault="00EA4971" w:rsidP="00AE6E02">
            <w:pPr>
              <w:pStyle w:val="Default"/>
              <w:rPr>
                <w:rFonts w:ascii="Garamond" w:hAnsi="Garamond"/>
                <w:sz w:val="23"/>
                <w:szCs w:val="23"/>
                <w:lang w:val="fr-CA"/>
              </w:rPr>
            </w:pPr>
            <w:bookmarkStart w:id="355" w:name="lt_pId219"/>
            <w:r w:rsidRPr="00FB5409">
              <w:rPr>
                <w:rFonts w:ascii="Garamond" w:hAnsi="Garamond"/>
                <w:b/>
                <w:bCs/>
                <w:sz w:val="23"/>
                <w:szCs w:val="23"/>
                <w:lang w:val="fr-CA"/>
              </w:rPr>
              <w:t>Change</w:t>
            </w:r>
            <w:bookmarkEnd w:id="355"/>
            <w:r w:rsidRPr="00FB5409">
              <w:rPr>
                <w:rFonts w:ascii="Garamond" w:hAnsi="Garamond"/>
                <w:b/>
                <w:bCs/>
                <w:sz w:val="23"/>
                <w:szCs w:val="23"/>
                <w:lang w:val="fr-CA"/>
              </w:rPr>
              <w:t xml:space="preserve">ments escomptés </w:t>
            </w:r>
          </w:p>
        </w:tc>
        <w:tc>
          <w:tcPr>
            <w:tcW w:w="2954" w:type="dxa"/>
          </w:tcPr>
          <w:p w:rsidR="00EA4971" w:rsidRPr="00FB5409" w:rsidRDefault="00EA4971" w:rsidP="00AE6E02">
            <w:pPr>
              <w:pStyle w:val="Default"/>
              <w:rPr>
                <w:rFonts w:ascii="Garamond" w:hAnsi="Garamond"/>
                <w:sz w:val="23"/>
                <w:szCs w:val="23"/>
                <w:lang w:val="fr-CA"/>
              </w:rPr>
            </w:pPr>
            <w:bookmarkStart w:id="356" w:name="lt_pId220"/>
            <w:r w:rsidRPr="00FB5409">
              <w:rPr>
                <w:rFonts w:ascii="Garamond" w:hAnsi="Garamond"/>
                <w:b/>
                <w:bCs/>
                <w:sz w:val="23"/>
                <w:szCs w:val="23"/>
                <w:lang w:val="fr-CA"/>
              </w:rPr>
              <w:t>État souhaité</w:t>
            </w:r>
            <w:bookmarkEnd w:id="356"/>
            <w:r w:rsidRPr="00FB5409">
              <w:rPr>
                <w:rFonts w:ascii="Garamond" w:hAnsi="Garamond"/>
                <w:b/>
                <w:bCs/>
                <w:sz w:val="23"/>
                <w:szCs w:val="23"/>
                <w:lang w:val="fr-CA"/>
              </w:rPr>
              <w:t xml:space="preserve"> </w:t>
            </w:r>
          </w:p>
        </w:tc>
        <w:tc>
          <w:tcPr>
            <w:tcW w:w="2954" w:type="dxa"/>
          </w:tcPr>
          <w:p w:rsidR="00EA4971" w:rsidRPr="00FB5409" w:rsidRDefault="00EA4971" w:rsidP="00AE6E02">
            <w:pPr>
              <w:pStyle w:val="Default"/>
              <w:rPr>
                <w:rFonts w:ascii="Garamond" w:hAnsi="Garamond"/>
                <w:sz w:val="23"/>
                <w:szCs w:val="23"/>
                <w:lang w:val="fr-CA"/>
              </w:rPr>
            </w:pPr>
            <w:bookmarkStart w:id="357" w:name="lt_pId221"/>
            <w:r w:rsidRPr="00FB5409">
              <w:rPr>
                <w:rFonts w:ascii="Garamond" w:hAnsi="Garamond"/>
                <w:b/>
                <w:bCs/>
                <w:sz w:val="23"/>
                <w:szCs w:val="23"/>
                <w:lang w:val="fr-CA"/>
              </w:rPr>
              <w:t>Incidence positive</w:t>
            </w:r>
            <w:bookmarkStart w:id="358" w:name="lt_pId222"/>
            <w:bookmarkEnd w:id="357"/>
            <w:bookmarkEnd w:id="358"/>
            <w:r w:rsidRPr="00FB5409">
              <w:rPr>
                <w:rFonts w:ascii="Garamond" w:hAnsi="Garamond"/>
                <w:b/>
                <w:bCs/>
                <w:sz w:val="23"/>
                <w:szCs w:val="23"/>
                <w:lang w:val="fr-CA"/>
              </w:rPr>
              <w:t xml:space="preserve"> </w:t>
            </w:r>
          </w:p>
        </w:tc>
      </w:tr>
      <w:tr w:rsidR="00EA4971" w:rsidRPr="00FB5409" w:rsidTr="00AE6E02">
        <w:tc>
          <w:tcPr>
            <w:tcW w:w="2954" w:type="dxa"/>
          </w:tcPr>
          <w:p w:rsidR="00EA4971" w:rsidRPr="00FB5409" w:rsidRDefault="00C37768" w:rsidP="00AE6E02">
            <w:pPr>
              <w:pStyle w:val="Default"/>
              <w:rPr>
                <w:rFonts w:ascii="Garamond" w:hAnsi="Garamond"/>
                <w:b/>
                <w:sz w:val="20"/>
                <w:szCs w:val="20"/>
                <w:lang w:val="fr-CA"/>
              </w:rPr>
            </w:pPr>
            <w:r w:rsidRPr="00FB5409">
              <w:rPr>
                <w:rFonts w:ascii="Garamond" w:hAnsi="Garamond"/>
                <w:b/>
                <w:sz w:val="20"/>
                <w:szCs w:val="20"/>
                <w:lang w:val="fr-CA"/>
              </w:rPr>
              <w:t>O</w:t>
            </w:r>
            <w:r w:rsidR="00B36243" w:rsidRPr="00FB5409">
              <w:rPr>
                <w:rFonts w:ascii="Garamond" w:hAnsi="Garamond"/>
                <w:b/>
                <w:sz w:val="20"/>
                <w:szCs w:val="20"/>
                <w:lang w:val="fr-CA"/>
              </w:rPr>
              <w:t>uvert</w:t>
            </w:r>
            <w:r w:rsidRPr="00FB5409">
              <w:rPr>
                <w:rFonts w:ascii="Garamond" w:hAnsi="Garamond"/>
                <w:b/>
                <w:sz w:val="20"/>
                <w:szCs w:val="20"/>
                <w:lang w:val="fr-CA"/>
              </w:rPr>
              <w:t>ure</w:t>
            </w:r>
            <w:r w:rsidR="00B36243" w:rsidRPr="00FB5409">
              <w:rPr>
                <w:rFonts w:ascii="Garamond" w:hAnsi="Garamond"/>
                <w:b/>
                <w:sz w:val="20"/>
                <w:szCs w:val="20"/>
                <w:lang w:val="fr-CA"/>
              </w:rPr>
              <w:t xml:space="preserve"> par définition</w:t>
            </w:r>
          </w:p>
          <w:p w:rsidR="00EA4971" w:rsidRPr="00FB5409" w:rsidRDefault="00EA4971" w:rsidP="00AE6E02">
            <w:pPr>
              <w:pStyle w:val="Default"/>
              <w:rPr>
                <w:rFonts w:ascii="Garamond" w:hAnsi="Garamond"/>
                <w:b/>
                <w:sz w:val="20"/>
                <w:szCs w:val="20"/>
                <w:lang w:val="fr-CA"/>
              </w:rPr>
            </w:pPr>
          </w:p>
          <w:p w:rsidR="00EA4971" w:rsidRPr="00FB5409" w:rsidRDefault="00EA4971" w:rsidP="00271E7E">
            <w:pPr>
              <w:pStyle w:val="Default"/>
              <w:rPr>
                <w:rFonts w:ascii="Garamond" w:hAnsi="Garamond"/>
                <w:sz w:val="20"/>
                <w:szCs w:val="20"/>
                <w:lang w:val="fr-CA"/>
              </w:rPr>
            </w:pPr>
            <w:bookmarkStart w:id="359" w:name="lt_pId223"/>
            <w:r w:rsidRPr="00FB5409">
              <w:rPr>
                <w:rFonts w:ascii="Garamond" w:hAnsi="Garamond"/>
                <w:sz w:val="20"/>
                <w:szCs w:val="20"/>
                <w:lang w:val="fr-CA"/>
              </w:rPr>
              <w:t>Afin d’accroître la conformité</w:t>
            </w:r>
            <w:r w:rsidR="00C37768" w:rsidRPr="00FB5409">
              <w:rPr>
                <w:sz w:val="36"/>
                <w:szCs w:val="36"/>
                <w:lang w:val="fr-CA"/>
              </w:rPr>
              <w:t xml:space="preserve"> </w:t>
            </w:r>
            <w:r w:rsidRPr="00FB5409">
              <w:rPr>
                <w:rFonts w:ascii="Garamond" w:hAnsi="Garamond"/>
                <w:iCs/>
                <w:sz w:val="20"/>
                <w:szCs w:val="20"/>
                <w:lang w:val="fr-CA"/>
              </w:rPr>
              <w:t>à l’exigence d’une « ouverture par défaut </w:t>
            </w:r>
            <w:r w:rsidR="00C37768" w:rsidRPr="00FB5409">
              <w:rPr>
                <w:rFonts w:ascii="Garamond" w:hAnsi="Garamond"/>
                <w:iCs/>
                <w:sz w:val="20"/>
                <w:szCs w:val="20"/>
                <w:lang w:val="fr-CA"/>
              </w:rPr>
              <w:t>» du gouvernement du Canada</w:t>
            </w:r>
            <w:r w:rsidRPr="00FB5409">
              <w:rPr>
                <w:rFonts w:ascii="Garamond" w:hAnsi="Garamond"/>
                <w:iCs/>
                <w:sz w:val="20"/>
                <w:szCs w:val="20"/>
                <w:lang w:val="fr-CA"/>
              </w:rPr>
              <w:t xml:space="preserve"> comme une activité distincte et financée séparément, le but d’une « ouvert</w:t>
            </w:r>
            <w:r w:rsidR="00271E7E">
              <w:rPr>
                <w:rFonts w:ascii="Garamond" w:hAnsi="Garamond"/>
                <w:iCs/>
                <w:sz w:val="20"/>
                <w:szCs w:val="20"/>
                <w:lang w:val="fr-CA"/>
              </w:rPr>
              <w:t>ure</w:t>
            </w:r>
            <w:r w:rsidR="00C37768" w:rsidRPr="00FB5409">
              <w:rPr>
                <w:rFonts w:ascii="Garamond" w:hAnsi="Garamond"/>
                <w:iCs/>
                <w:sz w:val="20"/>
                <w:szCs w:val="20"/>
                <w:lang w:val="fr-CA"/>
              </w:rPr>
              <w:t xml:space="preserve"> par définition</w:t>
            </w:r>
            <w:r w:rsidRPr="00FB5409">
              <w:rPr>
                <w:rFonts w:ascii="Garamond" w:hAnsi="Garamond"/>
                <w:iCs/>
                <w:sz w:val="20"/>
                <w:szCs w:val="20"/>
                <w:lang w:val="fr-CA"/>
              </w:rPr>
              <w:t> » signifie que les processus opérationnels et les technologies habilitantes de Patrimoine canadien sont conçus et financés de manière à ce qu’</w:t>
            </w:r>
            <w:r w:rsidR="00271E7E">
              <w:rPr>
                <w:rFonts w:ascii="Garamond" w:hAnsi="Garamond"/>
                <w:iCs/>
                <w:sz w:val="20"/>
                <w:szCs w:val="20"/>
                <w:lang w:val="fr-CA"/>
              </w:rPr>
              <w:t>ils</w:t>
            </w:r>
            <w:r w:rsidRPr="00FB5409">
              <w:rPr>
                <w:rFonts w:ascii="Garamond" w:hAnsi="Garamond"/>
                <w:iCs/>
                <w:sz w:val="20"/>
                <w:szCs w:val="20"/>
                <w:lang w:val="fr-CA"/>
              </w:rPr>
              <w:t xml:space="preserve"> soient ouverts dès le début.</w:t>
            </w:r>
            <w:bookmarkEnd w:id="359"/>
            <w:r w:rsidRPr="00FB5409">
              <w:rPr>
                <w:rFonts w:ascii="Garamond" w:hAnsi="Garamond"/>
                <w:iCs/>
                <w:sz w:val="20"/>
                <w:szCs w:val="20"/>
                <w:lang w:val="fr-CA"/>
              </w:rPr>
              <w:t xml:space="preserve"> </w:t>
            </w:r>
          </w:p>
        </w:tc>
        <w:tc>
          <w:tcPr>
            <w:tcW w:w="2954" w:type="dxa"/>
          </w:tcPr>
          <w:p w:rsidR="00EA4971" w:rsidRPr="00FB5409" w:rsidRDefault="00EA4971" w:rsidP="00A8354D">
            <w:pPr>
              <w:pStyle w:val="Default"/>
              <w:rPr>
                <w:rFonts w:ascii="Garamond" w:hAnsi="Garamond"/>
                <w:sz w:val="20"/>
                <w:szCs w:val="20"/>
                <w:lang w:val="fr-CA"/>
              </w:rPr>
            </w:pPr>
            <w:bookmarkStart w:id="360" w:name="lt_pId224"/>
            <w:r w:rsidRPr="00FB5409">
              <w:rPr>
                <w:rFonts w:ascii="Garamond" w:hAnsi="Garamond"/>
                <w:sz w:val="20"/>
                <w:szCs w:val="20"/>
                <w:lang w:val="fr-CA"/>
              </w:rPr>
              <w:t>Les initiatives opérationnelles prévues prendront en considération l</w:t>
            </w:r>
            <w:r w:rsidR="00A8354D" w:rsidRPr="00FB5409">
              <w:rPr>
                <w:rFonts w:ascii="Garamond" w:hAnsi="Garamond"/>
                <w:sz w:val="20"/>
                <w:szCs w:val="20"/>
                <w:lang w:val="fr-CA"/>
              </w:rPr>
              <w:t>’</w:t>
            </w:r>
            <w:r w:rsidRPr="00FB5409">
              <w:rPr>
                <w:rFonts w:ascii="Garamond" w:hAnsi="Garamond"/>
                <w:sz w:val="20"/>
                <w:szCs w:val="20"/>
                <w:lang w:val="fr-CA"/>
              </w:rPr>
              <w:t>« </w:t>
            </w:r>
            <w:r w:rsidR="00A8354D" w:rsidRPr="00FB5409">
              <w:rPr>
                <w:rFonts w:ascii="Garamond" w:hAnsi="Garamond"/>
                <w:sz w:val="20"/>
                <w:szCs w:val="20"/>
                <w:lang w:val="fr-CA"/>
              </w:rPr>
              <w:t>ouverture par définition</w:t>
            </w:r>
            <w:r w:rsidRPr="00FB5409">
              <w:rPr>
                <w:rFonts w:ascii="Garamond" w:hAnsi="Garamond"/>
                <w:sz w:val="20"/>
                <w:szCs w:val="20"/>
                <w:lang w:val="fr-CA"/>
              </w:rPr>
              <w:t> » dans le cadre de la conception d’un nouveau programme et de l’évolution des opérations.</w:t>
            </w:r>
            <w:bookmarkEnd w:id="360"/>
            <w:r w:rsidRPr="00FB5409">
              <w:rPr>
                <w:rFonts w:ascii="Garamond" w:hAnsi="Garamond"/>
                <w:sz w:val="20"/>
                <w:szCs w:val="20"/>
                <w:lang w:val="fr-CA"/>
              </w:rPr>
              <w:t xml:space="preserve"> </w:t>
            </w:r>
          </w:p>
        </w:tc>
        <w:tc>
          <w:tcPr>
            <w:tcW w:w="2954" w:type="dxa"/>
          </w:tcPr>
          <w:p w:rsidR="00EA4971" w:rsidRPr="00FB5409" w:rsidRDefault="00EA4971" w:rsidP="00AE6E02">
            <w:pPr>
              <w:pStyle w:val="Default"/>
              <w:rPr>
                <w:rFonts w:ascii="Garamond" w:hAnsi="Garamond"/>
                <w:sz w:val="20"/>
                <w:szCs w:val="20"/>
                <w:lang w:val="fr-CA"/>
              </w:rPr>
            </w:pPr>
            <w:bookmarkStart w:id="361" w:name="lt_pId225"/>
            <w:r w:rsidRPr="00FB5409">
              <w:rPr>
                <w:rFonts w:ascii="Garamond" w:hAnsi="Garamond"/>
                <w:b/>
                <w:bCs/>
                <w:sz w:val="20"/>
                <w:szCs w:val="20"/>
                <w:lang w:val="fr-CA"/>
              </w:rPr>
              <w:t xml:space="preserve">Pour les Canadiens : </w:t>
            </w:r>
            <w:r w:rsidRPr="00FB5409">
              <w:rPr>
                <w:rFonts w:ascii="Garamond" w:hAnsi="Garamond"/>
                <w:bCs/>
                <w:sz w:val="20"/>
                <w:szCs w:val="20"/>
                <w:lang w:val="fr-CA"/>
              </w:rPr>
              <w:t>L’assurance que les principes de gouvernement ouvert font partie de la pratique courante.</w:t>
            </w:r>
            <w:bookmarkEnd w:id="361"/>
            <w:r w:rsidRPr="00FB5409">
              <w:rPr>
                <w:rFonts w:ascii="Garamond" w:hAnsi="Garamond"/>
                <w:sz w:val="20"/>
                <w:szCs w:val="20"/>
                <w:lang w:val="fr-CA"/>
              </w:rPr>
              <w:t xml:space="preserve"> </w:t>
            </w:r>
          </w:p>
          <w:p w:rsidR="00EA4971" w:rsidRPr="00FB5409" w:rsidRDefault="00EA4971" w:rsidP="00271E7E">
            <w:pPr>
              <w:pStyle w:val="Default"/>
              <w:rPr>
                <w:rFonts w:ascii="Garamond" w:hAnsi="Garamond"/>
                <w:sz w:val="20"/>
                <w:szCs w:val="20"/>
                <w:lang w:val="fr-CA"/>
              </w:rPr>
            </w:pPr>
            <w:bookmarkStart w:id="362" w:name="lt_pId226"/>
            <w:r w:rsidRPr="00FB5409">
              <w:rPr>
                <w:rFonts w:ascii="Garamond" w:hAnsi="Garamond"/>
                <w:b/>
                <w:bCs/>
                <w:sz w:val="20"/>
                <w:szCs w:val="20"/>
                <w:lang w:val="fr-CA"/>
              </w:rPr>
              <w:t xml:space="preserve">Pour Patrimoine canadien : </w:t>
            </w:r>
            <w:r w:rsidRPr="00FB5409">
              <w:rPr>
                <w:rFonts w:ascii="Garamond" w:hAnsi="Garamond"/>
                <w:bCs/>
                <w:sz w:val="20"/>
                <w:szCs w:val="20"/>
                <w:lang w:val="fr-CA"/>
              </w:rPr>
              <w:t xml:space="preserve">Les spécialistes des </w:t>
            </w:r>
            <w:r w:rsidR="00271E7E">
              <w:rPr>
                <w:rFonts w:ascii="Garamond" w:hAnsi="Garamond"/>
                <w:bCs/>
                <w:sz w:val="20"/>
                <w:szCs w:val="20"/>
                <w:lang w:val="fr-CA"/>
              </w:rPr>
              <w:t>opérations</w:t>
            </w:r>
            <w:r w:rsidRPr="00FB5409">
              <w:rPr>
                <w:rFonts w:ascii="Garamond" w:hAnsi="Garamond"/>
                <w:bCs/>
                <w:sz w:val="20"/>
                <w:szCs w:val="20"/>
                <w:lang w:val="fr-CA"/>
              </w:rPr>
              <w:t xml:space="preserve"> et de la technologie mettront l’accent sur les activités à valeur ajoutée plutôt que de consacrer du temps et des efforts à </w:t>
            </w:r>
            <w:r w:rsidR="00412CC4" w:rsidRPr="00FB5409">
              <w:rPr>
                <w:rFonts w:ascii="Garamond" w:hAnsi="Garamond"/>
                <w:bCs/>
                <w:sz w:val="20"/>
                <w:szCs w:val="20"/>
                <w:lang w:val="fr-CA"/>
              </w:rPr>
              <w:t>la prestation</w:t>
            </w:r>
            <w:r w:rsidRPr="00FB5409">
              <w:rPr>
                <w:rFonts w:ascii="Garamond" w:hAnsi="Garamond"/>
                <w:bCs/>
                <w:sz w:val="20"/>
                <w:szCs w:val="20"/>
                <w:lang w:val="fr-CA"/>
              </w:rPr>
              <w:t xml:space="preserve"> </w:t>
            </w:r>
            <w:r w:rsidR="00412CC4" w:rsidRPr="00FB5409">
              <w:rPr>
                <w:rFonts w:ascii="Garamond" w:hAnsi="Garamond"/>
                <w:bCs/>
                <w:sz w:val="20"/>
                <w:szCs w:val="20"/>
                <w:lang w:val="fr-CA"/>
              </w:rPr>
              <w:t>d’information et de</w:t>
            </w:r>
            <w:r w:rsidRPr="00FB5409">
              <w:rPr>
                <w:rFonts w:ascii="Garamond" w:hAnsi="Garamond"/>
                <w:bCs/>
                <w:sz w:val="20"/>
                <w:szCs w:val="20"/>
                <w:lang w:val="fr-CA"/>
              </w:rPr>
              <w:t xml:space="preserve"> données en réponse aux demandes du public et du gouvernement.</w:t>
            </w:r>
            <w:bookmarkEnd w:id="362"/>
            <w:r w:rsidRPr="00FB5409">
              <w:rPr>
                <w:rFonts w:ascii="Garamond" w:hAnsi="Garamond"/>
                <w:sz w:val="20"/>
                <w:szCs w:val="20"/>
                <w:lang w:val="fr-CA"/>
              </w:rPr>
              <w:t xml:space="preserve"> </w:t>
            </w:r>
          </w:p>
        </w:tc>
      </w:tr>
      <w:tr w:rsidR="00EA4971" w:rsidRPr="00FB5409" w:rsidTr="00AE6E02">
        <w:tc>
          <w:tcPr>
            <w:tcW w:w="2954" w:type="dxa"/>
          </w:tcPr>
          <w:p w:rsidR="00EA4971" w:rsidRPr="00FB5409" w:rsidRDefault="00EA4971" w:rsidP="00AE6E02">
            <w:pPr>
              <w:pStyle w:val="Default"/>
              <w:rPr>
                <w:rFonts w:ascii="Garamond" w:hAnsi="Garamond"/>
                <w:b/>
                <w:sz w:val="20"/>
                <w:szCs w:val="20"/>
                <w:lang w:val="fr-CA"/>
              </w:rPr>
            </w:pPr>
            <w:bookmarkStart w:id="363" w:name="lt_pId227"/>
            <w:r w:rsidRPr="00FB5409">
              <w:rPr>
                <w:rFonts w:ascii="Garamond" w:hAnsi="Garamond"/>
                <w:b/>
                <w:sz w:val="20"/>
                <w:szCs w:val="20"/>
                <w:lang w:val="fr-CA"/>
              </w:rPr>
              <w:t>Normes de publication pour assurer la réutilisabilité des données et de l’information</w:t>
            </w:r>
            <w:bookmarkEnd w:id="363"/>
            <w:r w:rsidRPr="00FB5409">
              <w:rPr>
                <w:rFonts w:ascii="Garamond" w:hAnsi="Garamond"/>
                <w:b/>
                <w:sz w:val="20"/>
                <w:szCs w:val="20"/>
                <w:lang w:val="fr-CA"/>
              </w:rPr>
              <w:t xml:space="preserve"> </w:t>
            </w:r>
          </w:p>
        </w:tc>
        <w:tc>
          <w:tcPr>
            <w:tcW w:w="2954" w:type="dxa"/>
          </w:tcPr>
          <w:p w:rsidR="00EA4971" w:rsidRPr="00FB5409" w:rsidRDefault="00EA4971" w:rsidP="00AE6E02">
            <w:pPr>
              <w:pStyle w:val="Default"/>
              <w:rPr>
                <w:rFonts w:ascii="Garamond" w:hAnsi="Garamond"/>
                <w:sz w:val="20"/>
                <w:szCs w:val="20"/>
                <w:lang w:val="fr-CA"/>
              </w:rPr>
            </w:pPr>
            <w:bookmarkStart w:id="364" w:name="lt_pId228"/>
            <w:r w:rsidRPr="00FB5409">
              <w:rPr>
                <w:rFonts w:ascii="Garamond" w:hAnsi="Garamond"/>
                <w:sz w:val="20"/>
                <w:szCs w:val="20"/>
                <w:lang w:val="fr-CA"/>
              </w:rPr>
              <w:t>Un ensemble de normes de publication de Patrimoine canadien pour toutes les données et les ressources documentaires fondées sur les inventaires exhaustifs de données et de ressources documentaires à valeur opérationnelle.</w:t>
            </w:r>
            <w:bookmarkEnd w:id="364"/>
            <w:r w:rsidRPr="00FB5409">
              <w:rPr>
                <w:rFonts w:ascii="Garamond" w:hAnsi="Garamond"/>
                <w:sz w:val="20"/>
                <w:szCs w:val="20"/>
                <w:lang w:val="fr-CA"/>
              </w:rPr>
              <w:t xml:space="preserve"> </w:t>
            </w:r>
          </w:p>
        </w:tc>
        <w:tc>
          <w:tcPr>
            <w:tcW w:w="2954" w:type="dxa"/>
          </w:tcPr>
          <w:p w:rsidR="00EA4971" w:rsidRPr="00FB5409" w:rsidRDefault="00EA4971" w:rsidP="00AE6E02">
            <w:pPr>
              <w:pStyle w:val="Default"/>
              <w:rPr>
                <w:rFonts w:ascii="Garamond" w:hAnsi="Garamond"/>
                <w:sz w:val="20"/>
                <w:szCs w:val="20"/>
                <w:lang w:val="fr-CA"/>
              </w:rPr>
            </w:pPr>
            <w:bookmarkStart w:id="365" w:name="lt_pId229"/>
            <w:r w:rsidRPr="00FB5409">
              <w:rPr>
                <w:rFonts w:ascii="Garamond" w:hAnsi="Garamond"/>
                <w:b/>
                <w:bCs/>
                <w:sz w:val="20"/>
                <w:szCs w:val="20"/>
                <w:lang w:val="fr-CA"/>
              </w:rPr>
              <w:t xml:space="preserve">Pour les Canadiens : </w:t>
            </w:r>
            <w:r w:rsidRPr="00FB5409">
              <w:rPr>
                <w:rFonts w:ascii="Garamond" w:hAnsi="Garamond"/>
                <w:sz w:val="20"/>
                <w:szCs w:val="20"/>
                <w:lang w:val="fr-CA"/>
              </w:rPr>
              <w:t xml:space="preserve">Contribue à élargir l’objectif du Canada consistant à fournir l’accès aux données et à l’information, </w:t>
            </w:r>
            <w:r w:rsidR="005905BB" w:rsidRPr="00FB5409">
              <w:rPr>
                <w:rFonts w:ascii="Garamond" w:hAnsi="Garamond"/>
                <w:sz w:val="20"/>
                <w:szCs w:val="20"/>
                <w:lang w:val="fr-CA"/>
              </w:rPr>
              <w:t xml:space="preserve">à </w:t>
            </w:r>
            <w:r w:rsidRPr="00FB5409">
              <w:rPr>
                <w:rFonts w:ascii="Garamond" w:hAnsi="Garamond"/>
                <w:sz w:val="20"/>
                <w:szCs w:val="20"/>
                <w:lang w:val="fr-CA"/>
              </w:rPr>
              <w:t>assure</w:t>
            </w:r>
            <w:r w:rsidR="005905BB" w:rsidRPr="00FB5409">
              <w:rPr>
                <w:rFonts w:ascii="Garamond" w:hAnsi="Garamond"/>
                <w:sz w:val="20"/>
                <w:szCs w:val="20"/>
                <w:lang w:val="fr-CA"/>
              </w:rPr>
              <w:t>r</w:t>
            </w:r>
            <w:r w:rsidRPr="00FB5409">
              <w:rPr>
                <w:rFonts w:ascii="Garamond" w:hAnsi="Garamond"/>
                <w:sz w:val="20"/>
                <w:szCs w:val="20"/>
                <w:lang w:val="fr-CA"/>
              </w:rPr>
              <w:t xml:space="preserve"> la transp</w:t>
            </w:r>
            <w:r w:rsidR="005905BB" w:rsidRPr="00FB5409">
              <w:rPr>
                <w:rFonts w:ascii="Garamond" w:hAnsi="Garamond"/>
                <w:sz w:val="20"/>
                <w:szCs w:val="20"/>
                <w:lang w:val="fr-CA"/>
              </w:rPr>
              <w:t>arence et la responsabilisation</w:t>
            </w:r>
            <w:r w:rsidRPr="00FB5409">
              <w:rPr>
                <w:rFonts w:ascii="Garamond" w:hAnsi="Garamond"/>
                <w:sz w:val="20"/>
                <w:szCs w:val="20"/>
                <w:lang w:val="fr-CA"/>
              </w:rPr>
              <w:t xml:space="preserve"> et</w:t>
            </w:r>
            <w:r w:rsidR="005905BB" w:rsidRPr="00FB5409">
              <w:rPr>
                <w:rFonts w:ascii="Garamond" w:hAnsi="Garamond"/>
                <w:sz w:val="20"/>
                <w:szCs w:val="20"/>
                <w:lang w:val="fr-CA"/>
              </w:rPr>
              <w:t xml:space="preserve"> à</w:t>
            </w:r>
            <w:r w:rsidRPr="00FB5409">
              <w:rPr>
                <w:rFonts w:ascii="Garamond" w:hAnsi="Garamond"/>
                <w:sz w:val="20"/>
                <w:szCs w:val="20"/>
                <w:lang w:val="fr-CA"/>
              </w:rPr>
              <w:t xml:space="preserve"> accroît</w:t>
            </w:r>
            <w:r w:rsidR="005905BB" w:rsidRPr="00FB5409">
              <w:rPr>
                <w:rFonts w:ascii="Garamond" w:hAnsi="Garamond"/>
                <w:sz w:val="20"/>
                <w:szCs w:val="20"/>
                <w:lang w:val="fr-CA"/>
              </w:rPr>
              <w:t>re</w:t>
            </w:r>
            <w:r w:rsidRPr="00FB5409">
              <w:rPr>
                <w:rFonts w:ascii="Garamond" w:hAnsi="Garamond"/>
                <w:sz w:val="20"/>
                <w:szCs w:val="20"/>
                <w:lang w:val="fr-CA"/>
              </w:rPr>
              <w:t xml:space="preserve"> la participation des citoyens aux activités du gouvernement ainsi qu’au processus démocratique.</w:t>
            </w:r>
            <w:bookmarkEnd w:id="365"/>
            <w:r w:rsidRPr="00FB5409">
              <w:rPr>
                <w:rFonts w:ascii="Garamond" w:hAnsi="Garamond"/>
                <w:sz w:val="20"/>
                <w:szCs w:val="20"/>
                <w:lang w:val="fr-CA"/>
              </w:rPr>
              <w:t xml:space="preserve"> </w:t>
            </w:r>
          </w:p>
        </w:tc>
      </w:tr>
      <w:tr w:rsidR="00EA4971" w:rsidRPr="00FB5409" w:rsidTr="00AE6E02">
        <w:tc>
          <w:tcPr>
            <w:tcW w:w="2954" w:type="dxa"/>
          </w:tcPr>
          <w:p w:rsidR="00EA4971" w:rsidRPr="00FB5409" w:rsidRDefault="00EA4971" w:rsidP="00AE6E02">
            <w:pPr>
              <w:pStyle w:val="Default"/>
              <w:rPr>
                <w:rFonts w:ascii="Garamond" w:hAnsi="Garamond"/>
                <w:b/>
                <w:sz w:val="20"/>
                <w:szCs w:val="20"/>
                <w:lang w:val="fr-CA"/>
              </w:rPr>
            </w:pPr>
            <w:bookmarkStart w:id="366" w:name="lt_pId230"/>
            <w:r w:rsidRPr="00FB5409">
              <w:rPr>
                <w:rFonts w:ascii="Garamond" w:hAnsi="Garamond"/>
                <w:b/>
                <w:sz w:val="20"/>
                <w:szCs w:val="20"/>
                <w:lang w:val="fr-CA"/>
              </w:rPr>
              <w:t>Approche d’entreprise commune pour la diffusion des données et de l’information</w:t>
            </w:r>
            <w:bookmarkEnd w:id="366"/>
            <w:r w:rsidRPr="00FB5409">
              <w:rPr>
                <w:rFonts w:ascii="Garamond" w:hAnsi="Garamond"/>
                <w:b/>
                <w:sz w:val="20"/>
                <w:szCs w:val="20"/>
                <w:lang w:val="fr-CA"/>
              </w:rPr>
              <w:t xml:space="preserve"> </w:t>
            </w:r>
          </w:p>
        </w:tc>
        <w:tc>
          <w:tcPr>
            <w:tcW w:w="2954" w:type="dxa"/>
          </w:tcPr>
          <w:p w:rsidR="00EA4971" w:rsidRPr="00FB5409" w:rsidRDefault="00EA4971" w:rsidP="00AE6E02">
            <w:pPr>
              <w:pStyle w:val="Default"/>
              <w:rPr>
                <w:rFonts w:ascii="Garamond" w:hAnsi="Garamond"/>
                <w:sz w:val="20"/>
                <w:szCs w:val="20"/>
                <w:lang w:val="fr-CA"/>
              </w:rPr>
            </w:pPr>
            <w:bookmarkStart w:id="367" w:name="lt_pId231"/>
            <w:r w:rsidRPr="00FB5409">
              <w:rPr>
                <w:rFonts w:ascii="Garamond" w:hAnsi="Garamond"/>
                <w:sz w:val="20"/>
                <w:szCs w:val="20"/>
                <w:lang w:val="fr-CA"/>
              </w:rPr>
              <w:t>Le principe d’ouverture sera bien ancré dans notre culture et appuyé par les processus et la gouvernance uniformes de Patrimoine canadien dans la planification de la diffusion des données et de l’information.</w:t>
            </w:r>
            <w:bookmarkEnd w:id="367"/>
            <w:r w:rsidRPr="00FB5409">
              <w:rPr>
                <w:rFonts w:ascii="Garamond" w:hAnsi="Garamond"/>
                <w:sz w:val="20"/>
                <w:szCs w:val="20"/>
                <w:lang w:val="fr-CA"/>
              </w:rPr>
              <w:t xml:space="preserve"> </w:t>
            </w:r>
          </w:p>
        </w:tc>
        <w:tc>
          <w:tcPr>
            <w:tcW w:w="2954" w:type="dxa"/>
          </w:tcPr>
          <w:p w:rsidR="00EA4971" w:rsidRPr="00FB5409" w:rsidRDefault="00EA4971" w:rsidP="00AE6E02">
            <w:pPr>
              <w:pStyle w:val="Default"/>
              <w:rPr>
                <w:rFonts w:ascii="Garamond" w:hAnsi="Garamond"/>
                <w:sz w:val="20"/>
                <w:szCs w:val="20"/>
                <w:lang w:val="fr-CA"/>
              </w:rPr>
            </w:pPr>
            <w:bookmarkStart w:id="368" w:name="lt_pId232"/>
            <w:r w:rsidRPr="00FB5409">
              <w:rPr>
                <w:rFonts w:ascii="Garamond" w:hAnsi="Garamond"/>
                <w:b/>
                <w:bCs/>
                <w:sz w:val="20"/>
                <w:szCs w:val="20"/>
                <w:lang w:val="fr-CA"/>
              </w:rPr>
              <w:t xml:space="preserve">Pour les Canadiens : </w:t>
            </w:r>
            <w:r w:rsidRPr="00FB5409">
              <w:rPr>
                <w:rFonts w:ascii="Garamond" w:hAnsi="Garamond"/>
                <w:bCs/>
                <w:sz w:val="20"/>
                <w:szCs w:val="20"/>
                <w:lang w:val="fr-CA"/>
              </w:rPr>
              <w:t>Diffusion d’une façon normalisée, ouverte, gratuite et sans re</w:t>
            </w:r>
            <w:r w:rsidR="005905BB" w:rsidRPr="00FB5409">
              <w:rPr>
                <w:rFonts w:ascii="Garamond" w:hAnsi="Garamond"/>
                <w:bCs/>
                <w:sz w:val="20"/>
                <w:szCs w:val="20"/>
                <w:lang w:val="fr-CA"/>
              </w:rPr>
              <w:t>striction sur leur utilisation d</w:t>
            </w:r>
            <w:r w:rsidRPr="00FB5409">
              <w:rPr>
                <w:rFonts w:ascii="Garamond" w:hAnsi="Garamond"/>
                <w:bCs/>
                <w:sz w:val="20"/>
                <w:szCs w:val="20"/>
                <w:lang w:val="fr-CA"/>
              </w:rPr>
              <w:t xml:space="preserve">es données et </w:t>
            </w:r>
            <w:r w:rsidR="005905BB" w:rsidRPr="00FB5409">
              <w:rPr>
                <w:rFonts w:ascii="Garamond" w:hAnsi="Garamond"/>
                <w:bCs/>
                <w:sz w:val="20"/>
                <w:szCs w:val="20"/>
                <w:lang w:val="fr-CA"/>
              </w:rPr>
              <w:t xml:space="preserve">de </w:t>
            </w:r>
            <w:r w:rsidRPr="00FB5409">
              <w:rPr>
                <w:rFonts w:ascii="Garamond" w:hAnsi="Garamond"/>
                <w:bCs/>
                <w:sz w:val="20"/>
                <w:szCs w:val="20"/>
                <w:lang w:val="fr-CA"/>
              </w:rPr>
              <w:t>l’information ouvertes de Patrimoine canadien.</w:t>
            </w:r>
            <w:bookmarkEnd w:id="368"/>
            <w:r w:rsidRPr="00FB5409">
              <w:rPr>
                <w:rFonts w:ascii="Garamond" w:hAnsi="Garamond"/>
                <w:sz w:val="20"/>
                <w:szCs w:val="20"/>
                <w:lang w:val="fr-CA"/>
              </w:rPr>
              <w:t xml:space="preserve"> </w:t>
            </w:r>
          </w:p>
        </w:tc>
      </w:tr>
      <w:tr w:rsidR="00EA4971" w:rsidRPr="00FB5409" w:rsidTr="00AE6E02">
        <w:tc>
          <w:tcPr>
            <w:tcW w:w="2954" w:type="dxa"/>
          </w:tcPr>
          <w:p w:rsidR="00EA4971" w:rsidRPr="00FB5409" w:rsidRDefault="00EA4971" w:rsidP="00AE6E02">
            <w:pPr>
              <w:pStyle w:val="Default"/>
              <w:rPr>
                <w:rFonts w:ascii="Garamond" w:hAnsi="Garamond"/>
                <w:b/>
                <w:sz w:val="20"/>
                <w:szCs w:val="20"/>
                <w:lang w:val="fr-CA"/>
              </w:rPr>
            </w:pPr>
            <w:bookmarkStart w:id="369" w:name="lt_pId233"/>
            <w:r w:rsidRPr="00FB5409">
              <w:rPr>
                <w:rFonts w:ascii="Garamond" w:hAnsi="Garamond"/>
                <w:b/>
                <w:sz w:val="20"/>
                <w:szCs w:val="20"/>
                <w:lang w:val="fr-CA"/>
              </w:rPr>
              <w:t>Planification et surveillance efficaces des activités relatives au gouvernement ouvert</w:t>
            </w:r>
            <w:bookmarkEnd w:id="369"/>
            <w:r w:rsidRPr="00FB5409">
              <w:rPr>
                <w:rFonts w:ascii="Garamond" w:hAnsi="Garamond"/>
                <w:b/>
                <w:sz w:val="20"/>
                <w:szCs w:val="20"/>
                <w:lang w:val="fr-CA"/>
              </w:rPr>
              <w:t xml:space="preserve"> </w:t>
            </w:r>
          </w:p>
        </w:tc>
        <w:tc>
          <w:tcPr>
            <w:tcW w:w="2954" w:type="dxa"/>
          </w:tcPr>
          <w:p w:rsidR="00EA4971" w:rsidRPr="00FB5409" w:rsidRDefault="00EA4971" w:rsidP="004B0FAC">
            <w:pPr>
              <w:pStyle w:val="Default"/>
              <w:rPr>
                <w:rFonts w:ascii="Garamond" w:hAnsi="Garamond"/>
                <w:sz w:val="20"/>
                <w:szCs w:val="20"/>
                <w:lang w:val="fr-CA"/>
              </w:rPr>
            </w:pPr>
            <w:bookmarkStart w:id="370" w:name="lt_pId234"/>
            <w:r w:rsidRPr="00FB5409">
              <w:rPr>
                <w:rFonts w:ascii="Garamond" w:hAnsi="Garamond"/>
                <w:sz w:val="20"/>
                <w:szCs w:val="20"/>
                <w:lang w:val="fr-CA"/>
              </w:rPr>
              <w:t xml:space="preserve">Une gouvernance efficace qui permettra d’assurer une planification </w:t>
            </w:r>
            <w:r w:rsidR="004B0FAC" w:rsidRPr="00FB5409">
              <w:rPr>
                <w:rFonts w:ascii="Garamond" w:hAnsi="Garamond"/>
                <w:sz w:val="20"/>
                <w:szCs w:val="20"/>
                <w:lang w:val="fr-CA"/>
              </w:rPr>
              <w:t>p</w:t>
            </w:r>
            <w:r w:rsidR="00300B7D" w:rsidRPr="00FB5409">
              <w:rPr>
                <w:rFonts w:ascii="Garamond" w:hAnsi="Garamond"/>
                <w:sz w:val="20"/>
                <w:szCs w:val="20"/>
                <w:lang w:val="fr-CA"/>
              </w:rPr>
              <w:t>rospective</w:t>
            </w:r>
            <w:r w:rsidRPr="00FB5409">
              <w:rPr>
                <w:rFonts w:ascii="Garamond" w:hAnsi="Garamond"/>
                <w:sz w:val="20"/>
                <w:szCs w:val="20"/>
                <w:lang w:val="fr-CA"/>
              </w:rPr>
              <w:t>, une diffusion proactive et une surveillance du rendement de</w:t>
            </w:r>
            <w:r w:rsidR="005905BB" w:rsidRPr="00FB5409">
              <w:rPr>
                <w:rFonts w:ascii="Garamond" w:hAnsi="Garamond"/>
                <w:sz w:val="20"/>
                <w:szCs w:val="20"/>
                <w:lang w:val="fr-CA"/>
              </w:rPr>
              <w:t>s</w:t>
            </w:r>
            <w:r w:rsidRPr="00FB5409">
              <w:rPr>
                <w:rFonts w:ascii="Garamond" w:hAnsi="Garamond"/>
                <w:sz w:val="20"/>
                <w:szCs w:val="20"/>
                <w:lang w:val="fr-CA"/>
              </w:rPr>
              <w:t xml:space="preserve"> données ou d</w:t>
            </w:r>
            <w:r w:rsidR="005905BB" w:rsidRPr="00FB5409">
              <w:rPr>
                <w:rFonts w:ascii="Garamond" w:hAnsi="Garamond"/>
                <w:sz w:val="20"/>
                <w:szCs w:val="20"/>
                <w:lang w:val="fr-CA"/>
              </w:rPr>
              <w:t>e l</w:t>
            </w:r>
            <w:r w:rsidRPr="00FB5409">
              <w:rPr>
                <w:rFonts w:ascii="Garamond" w:hAnsi="Garamond"/>
                <w:sz w:val="20"/>
                <w:szCs w:val="20"/>
                <w:lang w:val="fr-CA"/>
              </w:rPr>
              <w:t>’information nouvelles ou élargies gérées par Patrimoine canadien</w:t>
            </w:r>
            <w:bookmarkEnd w:id="370"/>
            <w:r w:rsidRPr="00FB5409">
              <w:rPr>
                <w:rFonts w:ascii="Garamond" w:hAnsi="Garamond"/>
                <w:sz w:val="20"/>
                <w:szCs w:val="20"/>
                <w:lang w:val="fr-CA"/>
              </w:rPr>
              <w:t xml:space="preserve">. </w:t>
            </w:r>
          </w:p>
        </w:tc>
        <w:tc>
          <w:tcPr>
            <w:tcW w:w="2954" w:type="dxa"/>
          </w:tcPr>
          <w:p w:rsidR="00EA4971" w:rsidRPr="00FB5409" w:rsidRDefault="00EA4971" w:rsidP="003F4002">
            <w:pPr>
              <w:pStyle w:val="Default"/>
              <w:rPr>
                <w:rFonts w:ascii="Garamond" w:hAnsi="Garamond"/>
                <w:sz w:val="20"/>
                <w:szCs w:val="20"/>
                <w:lang w:val="fr-CA"/>
              </w:rPr>
            </w:pPr>
            <w:bookmarkStart w:id="371" w:name="lt_pId235"/>
            <w:r w:rsidRPr="00FB5409">
              <w:rPr>
                <w:rFonts w:ascii="Garamond" w:hAnsi="Garamond"/>
                <w:b/>
                <w:bCs/>
                <w:sz w:val="20"/>
                <w:szCs w:val="20"/>
                <w:lang w:val="fr-CA"/>
              </w:rPr>
              <w:t xml:space="preserve">Pour les Canadiens : </w:t>
            </w:r>
            <w:r w:rsidRPr="00FB5409">
              <w:rPr>
                <w:rFonts w:ascii="Garamond" w:hAnsi="Garamond"/>
                <w:bCs/>
                <w:sz w:val="20"/>
                <w:szCs w:val="20"/>
                <w:lang w:val="fr-CA"/>
              </w:rPr>
              <w:t>Diffusion proactive de données et d’information sur les projets et les programmes de Patrimoine canadien</w:t>
            </w:r>
            <w:r w:rsidR="003F4002" w:rsidRPr="00FB5409">
              <w:rPr>
                <w:rFonts w:ascii="Garamond" w:hAnsi="Garamond"/>
                <w:bCs/>
                <w:sz w:val="20"/>
                <w:szCs w:val="20"/>
                <w:lang w:val="fr-CA"/>
              </w:rPr>
              <w:t xml:space="preserve">; les données et l’information sont plus faciles </w:t>
            </w:r>
            <w:r w:rsidRPr="00FB5409">
              <w:rPr>
                <w:rFonts w:ascii="Garamond" w:hAnsi="Garamond"/>
                <w:bCs/>
                <w:sz w:val="20"/>
                <w:szCs w:val="20"/>
                <w:lang w:val="fr-CA"/>
              </w:rPr>
              <w:t>à repére</w:t>
            </w:r>
            <w:r w:rsidR="0091623E" w:rsidRPr="00FB5409">
              <w:rPr>
                <w:rFonts w:ascii="Garamond" w:hAnsi="Garamond"/>
                <w:bCs/>
                <w:sz w:val="20"/>
                <w:szCs w:val="20"/>
                <w:lang w:val="fr-CA"/>
              </w:rPr>
              <w:t>r et</w:t>
            </w:r>
            <w:r w:rsidRPr="00FB5409">
              <w:rPr>
                <w:rFonts w:ascii="Garamond" w:hAnsi="Garamond"/>
                <w:bCs/>
                <w:sz w:val="20"/>
                <w:szCs w:val="20"/>
                <w:lang w:val="fr-CA"/>
              </w:rPr>
              <w:t xml:space="preserve"> </w:t>
            </w:r>
            <w:r w:rsidR="003F4002" w:rsidRPr="00FB5409">
              <w:rPr>
                <w:rFonts w:ascii="Garamond" w:hAnsi="Garamond"/>
                <w:bCs/>
                <w:sz w:val="20"/>
                <w:szCs w:val="20"/>
                <w:lang w:val="fr-CA"/>
              </w:rPr>
              <w:t>il est plus facile d’</w:t>
            </w:r>
            <w:r w:rsidRPr="00FB5409">
              <w:rPr>
                <w:rFonts w:ascii="Garamond" w:hAnsi="Garamond"/>
                <w:bCs/>
                <w:sz w:val="20"/>
                <w:szCs w:val="20"/>
                <w:lang w:val="fr-CA"/>
              </w:rPr>
              <w:t>y accéder et</w:t>
            </w:r>
            <w:r w:rsidR="003F4002" w:rsidRPr="00FB5409">
              <w:rPr>
                <w:rFonts w:ascii="Garamond" w:hAnsi="Garamond"/>
                <w:bCs/>
                <w:sz w:val="20"/>
                <w:szCs w:val="20"/>
                <w:lang w:val="fr-CA"/>
              </w:rPr>
              <w:t xml:space="preserve"> de les</w:t>
            </w:r>
            <w:r w:rsidRPr="00FB5409">
              <w:rPr>
                <w:rFonts w:ascii="Garamond" w:hAnsi="Garamond"/>
                <w:bCs/>
                <w:sz w:val="20"/>
                <w:szCs w:val="20"/>
                <w:lang w:val="fr-CA"/>
              </w:rPr>
              <w:t xml:space="preserve"> utiliser </w:t>
            </w:r>
            <w:r w:rsidR="003F4002" w:rsidRPr="00FB5409">
              <w:rPr>
                <w:rFonts w:ascii="Garamond" w:hAnsi="Garamond"/>
                <w:bCs/>
                <w:sz w:val="20"/>
                <w:szCs w:val="20"/>
                <w:lang w:val="fr-CA"/>
              </w:rPr>
              <w:t>en toute</w:t>
            </w:r>
            <w:r w:rsidRPr="00FB5409">
              <w:rPr>
                <w:rFonts w:ascii="Garamond" w:hAnsi="Garamond"/>
                <w:bCs/>
                <w:sz w:val="20"/>
                <w:szCs w:val="20"/>
                <w:lang w:val="fr-CA"/>
              </w:rPr>
              <w:t xml:space="preserve"> confiance</w:t>
            </w:r>
            <w:bookmarkEnd w:id="371"/>
            <w:r w:rsidRPr="00FB5409">
              <w:rPr>
                <w:rFonts w:ascii="Garamond" w:hAnsi="Garamond"/>
                <w:bCs/>
                <w:sz w:val="20"/>
                <w:szCs w:val="20"/>
                <w:lang w:val="fr-CA"/>
              </w:rPr>
              <w:t>.</w:t>
            </w:r>
            <w:r w:rsidRPr="00FB5409">
              <w:rPr>
                <w:rFonts w:ascii="Garamond" w:hAnsi="Garamond"/>
                <w:sz w:val="20"/>
                <w:szCs w:val="20"/>
                <w:lang w:val="fr-CA"/>
              </w:rPr>
              <w:t xml:space="preserve"> </w:t>
            </w:r>
          </w:p>
        </w:tc>
      </w:tr>
    </w:tbl>
    <w:p w:rsidR="00EA4971" w:rsidRPr="00FB5409" w:rsidRDefault="00EA4971" w:rsidP="00EA4971">
      <w:pPr>
        <w:rPr>
          <w:rFonts w:ascii="Garamond" w:hAnsi="Garamond" w:cs="Arial"/>
          <w:color w:val="000000"/>
        </w:rPr>
      </w:pPr>
    </w:p>
    <w:p w:rsidR="00EA4971" w:rsidRPr="00FB5409" w:rsidRDefault="00EA4971" w:rsidP="00EA4971">
      <w:pPr>
        <w:rPr>
          <w:rFonts w:ascii="Garamond" w:hAnsi="Garamond" w:cs="Arial"/>
          <w:color w:val="000000"/>
        </w:rPr>
      </w:pPr>
    </w:p>
    <w:p w:rsidR="00EA4971" w:rsidRPr="00FB5409" w:rsidRDefault="00EA4971" w:rsidP="00EA4971">
      <w:pPr>
        <w:rPr>
          <w:rFonts w:ascii="Garamond" w:hAnsi="Garamond" w:cs="Arial"/>
          <w:color w:val="000000"/>
        </w:rPr>
      </w:pPr>
      <w:r w:rsidRPr="00FB5409">
        <w:rPr>
          <w:rFonts w:ascii="Garamond" w:hAnsi="Garamond" w:cs="Arial"/>
          <w:color w:val="000000"/>
        </w:rPr>
        <w:br w:type="page"/>
      </w:r>
    </w:p>
    <w:p w:rsidR="00EA4971" w:rsidRPr="00FB5409" w:rsidRDefault="00EA4971" w:rsidP="00EA4971">
      <w:pPr>
        <w:pStyle w:val="Heading2"/>
        <w:numPr>
          <w:ilvl w:val="1"/>
          <w:numId w:val="0"/>
        </w:numPr>
        <w:tabs>
          <w:tab w:val="num" w:pos="576"/>
        </w:tabs>
        <w:spacing w:before="360" w:after="120"/>
        <w:ind w:left="578" w:hanging="578"/>
        <w:rPr>
          <w:rFonts w:ascii="Garamond" w:hAnsi="Garamond" w:cs="Arial"/>
        </w:rPr>
      </w:pPr>
      <w:bookmarkStart w:id="372" w:name="lt_pId236"/>
      <w:bookmarkStart w:id="373" w:name="_Toc425513024"/>
      <w:bookmarkStart w:id="374" w:name="_Toc431284663"/>
      <w:bookmarkStart w:id="375" w:name="_Toc431285249"/>
      <w:bookmarkStart w:id="376" w:name="_Toc431301600"/>
      <w:bookmarkStart w:id="377" w:name="_Toc431307398"/>
      <w:bookmarkStart w:id="378" w:name="_Toc431307500"/>
      <w:bookmarkStart w:id="379" w:name="_Toc432415831"/>
      <w:bookmarkStart w:id="380" w:name="_Toc432426682"/>
      <w:bookmarkStart w:id="381" w:name="_Toc432426828"/>
      <w:bookmarkStart w:id="382" w:name="_Toc432430479"/>
      <w:bookmarkStart w:id="383" w:name="_Toc432434433"/>
      <w:bookmarkStart w:id="384" w:name="_Toc432434459"/>
      <w:bookmarkStart w:id="385" w:name="_Toc432434554"/>
      <w:bookmarkStart w:id="386" w:name="_Toc432525471"/>
      <w:bookmarkStart w:id="387" w:name="_Toc432525578"/>
      <w:bookmarkStart w:id="388" w:name="_Toc432525629"/>
      <w:bookmarkStart w:id="389" w:name="_Toc432526244"/>
      <w:bookmarkStart w:id="390" w:name="_Toc433116670"/>
      <w:bookmarkStart w:id="391" w:name="_Toc433120010"/>
      <w:bookmarkStart w:id="392" w:name="_Toc433179387"/>
      <w:bookmarkStart w:id="393" w:name="_Toc433197278"/>
      <w:r w:rsidRPr="00FB5409">
        <w:rPr>
          <w:rFonts w:ascii="Garamond" w:hAnsi="Garamond" w:cs="Arial"/>
        </w:rPr>
        <w:t>6.</w:t>
      </w:r>
      <w:bookmarkEnd w:id="372"/>
      <w:r w:rsidRPr="00FB5409">
        <w:rPr>
          <w:rFonts w:ascii="Garamond" w:hAnsi="Garamond" w:cs="Arial"/>
        </w:rPr>
        <w:tab/>
      </w:r>
      <w:bookmarkStart w:id="394" w:name="lt_pId237"/>
      <w:r w:rsidRPr="00FB5409">
        <w:rPr>
          <w:rFonts w:ascii="Garamond" w:hAnsi="Garamond" w:cs="Arial"/>
        </w:rPr>
        <w:t>Structure</w:t>
      </w:r>
      <w:r w:rsidR="009D6738">
        <w:rPr>
          <w:rFonts w:ascii="Garamond" w:hAnsi="Garamond" w:cs="Arial"/>
        </w:rPr>
        <w:t>s</w:t>
      </w:r>
      <w:r w:rsidRPr="00FB5409">
        <w:rPr>
          <w:rFonts w:ascii="Garamond" w:hAnsi="Garamond" w:cs="Arial"/>
        </w:rPr>
        <w:t xml:space="preserve"> de gouvernance et processus décisionnels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rsidR="00EA4971" w:rsidRPr="00FB5409" w:rsidRDefault="00EA4971" w:rsidP="00EA4971">
      <w:pPr>
        <w:rPr>
          <w:rFonts w:ascii="Garamond" w:hAnsi="Garamond" w:cs="Arial"/>
          <w:color w:val="000000"/>
        </w:rPr>
      </w:pPr>
      <w:bookmarkStart w:id="395" w:name="lt_pId238"/>
      <w:r w:rsidRPr="00FB5409">
        <w:rPr>
          <w:rFonts w:ascii="Garamond" w:hAnsi="Garamond" w:cs="Arial"/>
          <w:color w:val="000000"/>
        </w:rPr>
        <w:t>Les sous-sections suivantes décrivent les structures de gouvernance et les processus décisionnels sur lesquels s’appuie le gouvernement ouvert, et expliquent comment ces responsabilités sont déléguées et assumées par Patrimoine canadien.</w:t>
      </w:r>
      <w:bookmarkEnd w:id="395"/>
    </w:p>
    <w:p w:rsidR="00EA4971" w:rsidRPr="00FB5409" w:rsidRDefault="00EA4971" w:rsidP="00EA4971">
      <w:pPr>
        <w:rPr>
          <w:rFonts w:ascii="Garamond" w:hAnsi="Garamond" w:cs="Arial"/>
          <w:color w:val="000000"/>
        </w:rPr>
      </w:pPr>
    </w:p>
    <w:p w:rsidR="00EA4971" w:rsidRPr="00A86678" w:rsidRDefault="00EA4971" w:rsidP="00EA4971">
      <w:pPr>
        <w:rPr>
          <w:rFonts w:ascii="Garamond" w:hAnsi="Garamond" w:cs="Arial"/>
          <w:color w:val="000000"/>
        </w:rPr>
      </w:pPr>
      <w:bookmarkStart w:id="396" w:name="lt_pId239"/>
      <w:r w:rsidRPr="00FB5409">
        <w:rPr>
          <w:rFonts w:ascii="Garamond" w:hAnsi="Garamond" w:cs="Arial"/>
          <w:color w:val="000000"/>
        </w:rPr>
        <w:t>Gouvernance de Patrimoine canadien du gouvernement</w:t>
      </w:r>
      <w:r w:rsidRPr="00A86678">
        <w:rPr>
          <w:rFonts w:ascii="Garamond" w:hAnsi="Garamond" w:cs="Arial"/>
          <w:color w:val="000000"/>
        </w:rPr>
        <w:t xml:space="preserve"> ouvert, </w:t>
      </w:r>
      <w:r w:rsidR="0091623E" w:rsidRPr="00A86678">
        <w:rPr>
          <w:rFonts w:ascii="Garamond" w:hAnsi="Garamond" w:cs="Arial"/>
          <w:color w:val="000000"/>
        </w:rPr>
        <w:t xml:space="preserve">depuis le début </w:t>
      </w:r>
      <w:r w:rsidR="000E431C">
        <w:rPr>
          <w:rFonts w:ascii="Garamond" w:hAnsi="Garamond" w:cs="Arial"/>
          <w:color w:val="000000"/>
        </w:rPr>
        <w:t>du plan annuel du PMOGO</w:t>
      </w:r>
      <w:r w:rsidRPr="00A86678">
        <w:rPr>
          <w:rFonts w:ascii="Garamond" w:hAnsi="Garamond" w:cs="Arial"/>
          <w:color w:val="000000"/>
        </w:rPr>
        <w:t xml:space="preserve"> par le groupe de travail à l’approbation du sous-ministre :</w:t>
      </w:r>
      <w:bookmarkEnd w:id="396"/>
    </w:p>
    <w:p w:rsidR="00EA4971" w:rsidRPr="00A86678" w:rsidRDefault="00EA4971" w:rsidP="00EA4971">
      <w:pPr>
        <w:rPr>
          <w:rFonts w:ascii="Garamond" w:hAnsi="Garamond" w:cs="Arial"/>
          <w:color w:val="000000"/>
        </w:rPr>
      </w:pP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4390"/>
        <w:gridCol w:w="4390"/>
        <w:gridCol w:w="76"/>
      </w:tblGrid>
      <w:tr w:rsidR="00EA4971" w:rsidRPr="00A86678" w:rsidTr="00AE6E02">
        <w:tc>
          <w:tcPr>
            <w:tcW w:w="8856" w:type="dxa"/>
            <w:gridSpan w:val="3"/>
          </w:tcPr>
          <w:p w:rsidR="00EA4971" w:rsidRPr="00A86678" w:rsidRDefault="00EA4971" w:rsidP="00AE6E02">
            <w:pPr>
              <w:rPr>
                <w:rFonts w:ascii="Garamond" w:hAnsi="Garamond" w:cs="Arial"/>
                <w:color w:val="000000"/>
              </w:rPr>
            </w:pPr>
            <w:r w:rsidRPr="00A86678">
              <w:rPr>
                <w:rFonts w:ascii="Garamond" w:hAnsi="Garamond" w:cs="Arial"/>
                <w:b/>
                <w:noProof/>
                <w:color w:val="000000"/>
                <w:lang w:val="en-CA" w:eastAsia="en-CA"/>
              </w:rPr>
              <w:drawing>
                <wp:inline distT="0" distB="0" distL="0" distR="0">
                  <wp:extent cx="5486400" cy="4144645"/>
                  <wp:effectExtent l="0" t="0" r="0" b="8255"/>
                  <wp:docPr id="1" name="Picture 2" descr="U:\My Documents\PCH OGIP govern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Documents\PCH OGIP governanc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4144645"/>
                          </a:xfrm>
                          <a:prstGeom prst="rect">
                            <a:avLst/>
                          </a:prstGeom>
                          <a:noFill/>
                          <a:ln>
                            <a:noFill/>
                          </a:ln>
                        </pic:spPr>
                      </pic:pic>
                    </a:graphicData>
                  </a:graphic>
                </wp:inline>
              </w:drawing>
            </w:r>
          </w:p>
        </w:tc>
      </w:tr>
      <w:tr w:rsidR="00EA4971" w:rsidRPr="00A86678" w:rsidTr="00AE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 w:type="dxa"/>
        </w:trPr>
        <w:tc>
          <w:tcPr>
            <w:tcW w:w="4390" w:type="dxa"/>
          </w:tcPr>
          <w:p w:rsidR="00EA4971" w:rsidRPr="000E431C" w:rsidRDefault="00EA4971" w:rsidP="00AE6E02">
            <w:pPr>
              <w:jc w:val="center"/>
              <w:rPr>
                <w:rFonts w:ascii="Garamond" w:hAnsi="Garamond" w:cs="Arial"/>
                <w:color w:val="000000"/>
                <w:sz w:val="20"/>
              </w:rPr>
            </w:pPr>
            <w:r w:rsidRPr="000E431C">
              <w:rPr>
                <w:rFonts w:ascii="Garamond" w:hAnsi="Garamond" w:cs="Arial"/>
                <w:color w:val="000000"/>
                <w:sz w:val="20"/>
              </w:rPr>
              <w:t>Anglais</w:t>
            </w:r>
          </w:p>
        </w:tc>
        <w:tc>
          <w:tcPr>
            <w:tcW w:w="4390" w:type="dxa"/>
          </w:tcPr>
          <w:p w:rsidR="00EA4971" w:rsidRPr="000E431C" w:rsidRDefault="00EA4971" w:rsidP="00AE6E02">
            <w:pPr>
              <w:jc w:val="center"/>
              <w:rPr>
                <w:rFonts w:ascii="Garamond" w:hAnsi="Garamond" w:cs="Arial"/>
                <w:color w:val="000000"/>
                <w:sz w:val="20"/>
              </w:rPr>
            </w:pPr>
            <w:r w:rsidRPr="000E431C">
              <w:rPr>
                <w:rFonts w:ascii="Garamond" w:hAnsi="Garamond" w:cs="Arial"/>
                <w:color w:val="000000"/>
                <w:sz w:val="20"/>
              </w:rPr>
              <w:t>Français</w:t>
            </w:r>
          </w:p>
        </w:tc>
      </w:tr>
      <w:tr w:rsidR="00EA4971" w:rsidRPr="00A86678" w:rsidTr="00AE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 w:type="dxa"/>
        </w:trPr>
        <w:tc>
          <w:tcPr>
            <w:tcW w:w="4390" w:type="dxa"/>
          </w:tcPr>
          <w:p w:rsidR="00EA4971" w:rsidRPr="000E431C" w:rsidRDefault="00EA4971" w:rsidP="00AE6E02">
            <w:pPr>
              <w:rPr>
                <w:rFonts w:ascii="Garamond" w:hAnsi="Garamond" w:cs="Arial"/>
                <w:color w:val="000000"/>
                <w:sz w:val="20"/>
                <w:lang w:val="en-CA"/>
              </w:rPr>
            </w:pPr>
            <w:r w:rsidRPr="000E431C">
              <w:rPr>
                <w:rFonts w:ascii="Garamond" w:hAnsi="Garamond" w:cs="Arial"/>
                <w:color w:val="000000"/>
                <w:sz w:val="20"/>
                <w:lang w:val="en-CA"/>
              </w:rPr>
              <w:t>IMSO approves data and information release</w:t>
            </w:r>
          </w:p>
        </w:tc>
        <w:tc>
          <w:tcPr>
            <w:tcW w:w="4390" w:type="dxa"/>
          </w:tcPr>
          <w:p w:rsidR="00EA4971" w:rsidRPr="000E431C" w:rsidRDefault="00254184" w:rsidP="00AE6E02">
            <w:pPr>
              <w:rPr>
                <w:rFonts w:ascii="Garamond" w:hAnsi="Garamond" w:cs="Arial"/>
                <w:sz w:val="20"/>
              </w:rPr>
            </w:pPr>
            <w:r w:rsidRPr="000E431C">
              <w:rPr>
                <w:rFonts w:ascii="Garamond" w:hAnsi="Garamond"/>
                <w:sz w:val="20"/>
              </w:rPr>
              <w:t>La</w:t>
            </w:r>
            <w:r w:rsidR="00EA4971" w:rsidRPr="000E431C">
              <w:rPr>
                <w:rFonts w:ascii="Garamond" w:hAnsi="Garamond"/>
                <w:sz w:val="20"/>
              </w:rPr>
              <w:t xml:space="preserve"> cadre supérieur</w:t>
            </w:r>
            <w:r w:rsidR="007A4F27" w:rsidRPr="000E431C">
              <w:rPr>
                <w:rFonts w:ascii="Garamond" w:hAnsi="Garamond"/>
                <w:sz w:val="20"/>
              </w:rPr>
              <w:t>e</w:t>
            </w:r>
            <w:r w:rsidR="00EA4971" w:rsidRPr="000E431C">
              <w:rPr>
                <w:rFonts w:ascii="Garamond" w:hAnsi="Garamond"/>
                <w:sz w:val="20"/>
              </w:rPr>
              <w:t xml:space="preserve"> responsable</w:t>
            </w:r>
            <w:r w:rsidR="000E431C">
              <w:rPr>
                <w:rFonts w:ascii="Garamond" w:hAnsi="Garamond"/>
                <w:sz w:val="20"/>
              </w:rPr>
              <w:t xml:space="preserve"> de la gestion de l’information </w:t>
            </w:r>
            <w:r w:rsidR="00EA4971" w:rsidRPr="000E431C">
              <w:rPr>
                <w:rFonts w:ascii="Garamond" w:hAnsi="Garamond"/>
                <w:sz w:val="20"/>
              </w:rPr>
              <w:t>(CSGI) approuve la diffusion des données et de l’information</w:t>
            </w:r>
          </w:p>
        </w:tc>
      </w:tr>
      <w:tr w:rsidR="00EA4971" w:rsidRPr="00A86678" w:rsidTr="00AE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 w:type="dxa"/>
        </w:trPr>
        <w:tc>
          <w:tcPr>
            <w:tcW w:w="4390" w:type="dxa"/>
          </w:tcPr>
          <w:p w:rsidR="00EA4971" w:rsidRPr="000E431C" w:rsidRDefault="00EA4971" w:rsidP="00AE6E02">
            <w:pPr>
              <w:rPr>
                <w:rFonts w:ascii="Garamond" w:hAnsi="Garamond" w:cs="Arial"/>
                <w:color w:val="000000"/>
                <w:sz w:val="20"/>
              </w:rPr>
            </w:pPr>
            <w:r w:rsidRPr="000E431C">
              <w:rPr>
                <w:rFonts w:ascii="Garamond" w:hAnsi="Garamond" w:cs="Arial"/>
                <w:color w:val="000000"/>
                <w:sz w:val="20"/>
              </w:rPr>
              <w:t>CIO/CTO (IMSO)</w:t>
            </w:r>
          </w:p>
        </w:tc>
        <w:tc>
          <w:tcPr>
            <w:tcW w:w="4390" w:type="dxa"/>
          </w:tcPr>
          <w:p w:rsidR="000E431C" w:rsidRDefault="00254184" w:rsidP="00AE6E02">
            <w:pPr>
              <w:rPr>
                <w:rFonts w:ascii="Garamond" w:hAnsi="Garamond" w:cs="Arial"/>
                <w:sz w:val="20"/>
              </w:rPr>
            </w:pPr>
            <w:r w:rsidRPr="000E431C">
              <w:rPr>
                <w:rFonts w:ascii="Garamond" w:hAnsi="Garamond" w:cs="Arial"/>
                <w:sz w:val="20"/>
              </w:rPr>
              <w:t xml:space="preserve">Dirigeante principale </w:t>
            </w:r>
            <w:r w:rsidRPr="000E431C">
              <w:rPr>
                <w:rFonts w:ascii="Garamond" w:hAnsi="Garamond"/>
                <w:color w:val="000000"/>
                <w:sz w:val="20"/>
              </w:rPr>
              <w:t>de la transformation et</w:t>
            </w:r>
            <w:r w:rsidRPr="000E431C">
              <w:rPr>
                <w:rFonts w:ascii="Garamond" w:hAnsi="Garamond" w:cs="Arial"/>
                <w:sz w:val="20"/>
              </w:rPr>
              <w:t xml:space="preserve"> de l’information</w:t>
            </w:r>
          </w:p>
          <w:p w:rsidR="00EA4971" w:rsidRPr="000E431C" w:rsidRDefault="00EA4971" w:rsidP="00AE6E02">
            <w:pPr>
              <w:rPr>
                <w:rFonts w:ascii="Garamond" w:hAnsi="Garamond" w:cs="Arial"/>
                <w:sz w:val="20"/>
              </w:rPr>
            </w:pPr>
            <w:r w:rsidRPr="000E431C">
              <w:rPr>
                <w:rFonts w:ascii="Garamond" w:hAnsi="Garamond"/>
                <w:sz w:val="20"/>
              </w:rPr>
              <w:t>(CSGI</w:t>
            </w:r>
            <w:r w:rsidR="00A56D97" w:rsidRPr="000E431C">
              <w:rPr>
                <w:rFonts w:ascii="Garamond" w:hAnsi="Garamond"/>
                <w:sz w:val="20"/>
              </w:rPr>
              <w:t>)</w:t>
            </w:r>
          </w:p>
        </w:tc>
      </w:tr>
      <w:tr w:rsidR="00EA4971" w:rsidRPr="00A86678" w:rsidTr="00AE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 w:type="dxa"/>
        </w:trPr>
        <w:tc>
          <w:tcPr>
            <w:tcW w:w="4390" w:type="dxa"/>
          </w:tcPr>
          <w:p w:rsidR="00EA4971" w:rsidRPr="000E431C" w:rsidRDefault="00EA4971" w:rsidP="00AE6E02">
            <w:pPr>
              <w:rPr>
                <w:rFonts w:ascii="Garamond" w:hAnsi="Garamond" w:cs="Arial"/>
                <w:color w:val="000000"/>
                <w:sz w:val="20"/>
                <w:lang w:val="en-CA"/>
              </w:rPr>
            </w:pPr>
            <w:r w:rsidRPr="000E431C">
              <w:rPr>
                <w:rFonts w:ascii="Garamond" w:hAnsi="Garamond" w:cs="Arial"/>
                <w:color w:val="000000"/>
                <w:sz w:val="20"/>
                <w:lang w:val="en-CA"/>
              </w:rPr>
              <w:t>Recommendation for the DM approval</w:t>
            </w:r>
          </w:p>
        </w:tc>
        <w:tc>
          <w:tcPr>
            <w:tcW w:w="4390" w:type="dxa"/>
          </w:tcPr>
          <w:p w:rsidR="00EA4971" w:rsidRPr="000E431C" w:rsidRDefault="00EA4971" w:rsidP="00AE6E02">
            <w:pPr>
              <w:rPr>
                <w:rFonts w:ascii="Garamond" w:hAnsi="Garamond" w:cs="Arial"/>
                <w:color w:val="000000"/>
                <w:sz w:val="20"/>
              </w:rPr>
            </w:pPr>
            <w:r w:rsidRPr="000E431C">
              <w:rPr>
                <w:rFonts w:ascii="Garamond" w:hAnsi="Garamond" w:cs="Arial"/>
                <w:color w:val="000000"/>
                <w:sz w:val="20"/>
              </w:rPr>
              <w:t>Recommandation aux fins d’approbation du sous-ministre</w:t>
            </w:r>
          </w:p>
        </w:tc>
      </w:tr>
      <w:tr w:rsidR="00EA4971" w:rsidRPr="00A86678" w:rsidTr="00AE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 w:type="dxa"/>
        </w:trPr>
        <w:tc>
          <w:tcPr>
            <w:tcW w:w="4390" w:type="dxa"/>
          </w:tcPr>
          <w:p w:rsidR="00EA4971" w:rsidRPr="000E431C" w:rsidRDefault="00EA4971" w:rsidP="00AE6E02">
            <w:pPr>
              <w:rPr>
                <w:rFonts w:ascii="Garamond" w:hAnsi="Garamond" w:cs="Arial"/>
                <w:color w:val="000000"/>
                <w:sz w:val="20"/>
              </w:rPr>
            </w:pPr>
            <w:r w:rsidRPr="000E431C">
              <w:rPr>
                <w:rFonts w:ascii="Garamond" w:hAnsi="Garamond" w:cs="Arial"/>
                <w:color w:val="000000"/>
                <w:sz w:val="20"/>
              </w:rPr>
              <w:t>HRBSC</w:t>
            </w:r>
          </w:p>
        </w:tc>
        <w:tc>
          <w:tcPr>
            <w:tcW w:w="4390" w:type="dxa"/>
          </w:tcPr>
          <w:p w:rsidR="00EA4971" w:rsidRPr="000E431C" w:rsidRDefault="00EA4971" w:rsidP="00407768">
            <w:pPr>
              <w:rPr>
                <w:rFonts w:ascii="Garamond" w:hAnsi="Garamond" w:cs="Arial"/>
                <w:color w:val="000000"/>
                <w:sz w:val="20"/>
              </w:rPr>
            </w:pPr>
            <w:r w:rsidRPr="000E431C">
              <w:rPr>
                <w:rFonts w:ascii="Garamond" w:hAnsi="Garamond" w:cs="Arial"/>
                <w:color w:val="000000"/>
                <w:sz w:val="20"/>
              </w:rPr>
              <w:t>Comité des ressources humaines et des services d’affaires</w:t>
            </w:r>
            <w:r w:rsidR="00407768" w:rsidRPr="000E431C">
              <w:rPr>
                <w:rFonts w:ascii="Garamond" w:hAnsi="Garamond" w:cs="Arial"/>
                <w:color w:val="000000"/>
                <w:sz w:val="20"/>
              </w:rPr>
              <w:t xml:space="preserve"> </w:t>
            </w:r>
          </w:p>
        </w:tc>
      </w:tr>
      <w:tr w:rsidR="00EA4971" w:rsidRPr="00A86678" w:rsidTr="00AE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 w:type="dxa"/>
        </w:trPr>
        <w:tc>
          <w:tcPr>
            <w:tcW w:w="4390" w:type="dxa"/>
          </w:tcPr>
          <w:p w:rsidR="00EA4971" w:rsidRPr="000E431C" w:rsidRDefault="00EA4971" w:rsidP="00AE6E02">
            <w:pPr>
              <w:rPr>
                <w:rFonts w:ascii="Garamond" w:hAnsi="Garamond" w:cs="Arial"/>
                <w:color w:val="000000"/>
                <w:sz w:val="20"/>
                <w:lang w:val="en-CA"/>
              </w:rPr>
            </w:pPr>
            <w:r w:rsidRPr="000E431C">
              <w:rPr>
                <w:rFonts w:ascii="Garamond" w:hAnsi="Garamond" w:cs="Arial"/>
                <w:color w:val="000000"/>
                <w:sz w:val="20"/>
                <w:lang w:val="en-CA"/>
              </w:rPr>
              <w:t>Partners consulted as and when required (Legal, DSO, etc)</w:t>
            </w:r>
          </w:p>
        </w:tc>
        <w:tc>
          <w:tcPr>
            <w:tcW w:w="4390" w:type="dxa"/>
          </w:tcPr>
          <w:p w:rsidR="00EA4971" w:rsidRPr="000E431C" w:rsidRDefault="00EA4971" w:rsidP="00AE6E02">
            <w:pPr>
              <w:rPr>
                <w:rFonts w:ascii="Garamond" w:hAnsi="Garamond" w:cs="Arial"/>
                <w:color w:val="000000"/>
                <w:sz w:val="20"/>
              </w:rPr>
            </w:pPr>
            <w:r w:rsidRPr="000E431C">
              <w:rPr>
                <w:rFonts w:ascii="Garamond" w:hAnsi="Garamond" w:cs="Arial"/>
                <w:color w:val="000000"/>
                <w:sz w:val="20"/>
              </w:rPr>
              <w:t xml:space="preserve">Consultation des partenaires au besoin (Services juridiques, </w:t>
            </w:r>
            <w:r w:rsidRPr="000E431C">
              <w:rPr>
                <w:rFonts w:ascii="Garamond" w:hAnsi="Garamond"/>
                <w:color w:val="000000"/>
                <w:sz w:val="20"/>
              </w:rPr>
              <w:t>agent de sécurité du Ministère, etc.)</w:t>
            </w:r>
          </w:p>
        </w:tc>
      </w:tr>
      <w:tr w:rsidR="00EA4971" w:rsidRPr="00A86678" w:rsidTr="00AE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 w:type="dxa"/>
        </w:trPr>
        <w:tc>
          <w:tcPr>
            <w:tcW w:w="4390" w:type="dxa"/>
          </w:tcPr>
          <w:p w:rsidR="00EA4971" w:rsidRPr="000E431C" w:rsidRDefault="00EA4971" w:rsidP="00AE6E02">
            <w:pPr>
              <w:rPr>
                <w:rFonts w:ascii="Garamond" w:hAnsi="Garamond" w:cs="Arial"/>
                <w:color w:val="000000"/>
                <w:sz w:val="20"/>
              </w:rPr>
            </w:pPr>
            <w:r w:rsidRPr="000E431C">
              <w:rPr>
                <w:rFonts w:ascii="Garamond" w:hAnsi="Garamond" w:cs="Arial"/>
                <w:color w:val="000000"/>
                <w:sz w:val="20"/>
              </w:rPr>
              <w:t>Advisory team</w:t>
            </w:r>
          </w:p>
        </w:tc>
        <w:tc>
          <w:tcPr>
            <w:tcW w:w="4390" w:type="dxa"/>
          </w:tcPr>
          <w:p w:rsidR="00EA4971" w:rsidRPr="000E431C" w:rsidRDefault="00EA4971" w:rsidP="00AE6E02">
            <w:pPr>
              <w:rPr>
                <w:rFonts w:ascii="Garamond" w:hAnsi="Garamond" w:cs="Arial"/>
                <w:color w:val="000000"/>
                <w:sz w:val="20"/>
              </w:rPr>
            </w:pPr>
            <w:r w:rsidRPr="000E431C">
              <w:rPr>
                <w:rFonts w:ascii="Garamond" w:hAnsi="Garamond" w:cs="Arial"/>
                <w:color w:val="000000"/>
                <w:sz w:val="20"/>
              </w:rPr>
              <w:t>Équipe consultative</w:t>
            </w:r>
          </w:p>
        </w:tc>
      </w:tr>
      <w:tr w:rsidR="00EA4971" w:rsidRPr="00A86678" w:rsidTr="00AE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 w:type="dxa"/>
        </w:trPr>
        <w:tc>
          <w:tcPr>
            <w:tcW w:w="4390" w:type="dxa"/>
          </w:tcPr>
          <w:p w:rsidR="00EA4971" w:rsidRPr="000E431C" w:rsidRDefault="00EA4971" w:rsidP="00AE6E02">
            <w:pPr>
              <w:rPr>
                <w:rFonts w:ascii="Garamond" w:hAnsi="Garamond" w:cs="Arial"/>
                <w:color w:val="000000"/>
                <w:sz w:val="20"/>
              </w:rPr>
            </w:pPr>
            <w:r w:rsidRPr="000E431C">
              <w:rPr>
                <w:rFonts w:ascii="Garamond" w:hAnsi="Garamond" w:cs="Arial"/>
                <w:color w:val="000000"/>
                <w:sz w:val="20"/>
              </w:rPr>
              <w:t>Coordinating Committee</w:t>
            </w:r>
          </w:p>
        </w:tc>
        <w:tc>
          <w:tcPr>
            <w:tcW w:w="4390" w:type="dxa"/>
          </w:tcPr>
          <w:p w:rsidR="00EA4971" w:rsidRPr="000E431C" w:rsidRDefault="00EA4971" w:rsidP="00AE6E02">
            <w:pPr>
              <w:rPr>
                <w:rFonts w:ascii="Garamond" w:hAnsi="Garamond" w:cs="Arial"/>
                <w:color w:val="000000"/>
                <w:sz w:val="20"/>
              </w:rPr>
            </w:pPr>
            <w:r w:rsidRPr="000E431C">
              <w:rPr>
                <w:rFonts w:ascii="Garamond" w:hAnsi="Garamond" w:cs="Arial"/>
                <w:color w:val="000000"/>
                <w:sz w:val="20"/>
              </w:rPr>
              <w:t>Comité de coordination</w:t>
            </w:r>
          </w:p>
        </w:tc>
      </w:tr>
      <w:tr w:rsidR="00EA4971" w:rsidRPr="00A86678" w:rsidTr="00AE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 w:type="dxa"/>
        </w:trPr>
        <w:tc>
          <w:tcPr>
            <w:tcW w:w="4390" w:type="dxa"/>
          </w:tcPr>
          <w:p w:rsidR="00EA4971" w:rsidRPr="000E431C" w:rsidRDefault="00EA4971" w:rsidP="00AE6E02">
            <w:pPr>
              <w:rPr>
                <w:rFonts w:ascii="Garamond" w:hAnsi="Garamond" w:cs="Arial"/>
                <w:color w:val="000000"/>
                <w:sz w:val="20"/>
                <w:lang w:val="en-CA"/>
              </w:rPr>
            </w:pPr>
            <w:r w:rsidRPr="000E431C">
              <w:rPr>
                <w:rFonts w:ascii="Garamond" w:hAnsi="Garamond" w:cs="Arial"/>
                <w:color w:val="000000"/>
                <w:sz w:val="20"/>
                <w:lang w:val="en-CA"/>
              </w:rPr>
              <w:t>Consultation with selected partners and program sectors</w:t>
            </w:r>
          </w:p>
        </w:tc>
        <w:tc>
          <w:tcPr>
            <w:tcW w:w="4390" w:type="dxa"/>
          </w:tcPr>
          <w:p w:rsidR="00EA4971" w:rsidRPr="000E431C" w:rsidRDefault="00EA4971" w:rsidP="00AE6E02">
            <w:pPr>
              <w:rPr>
                <w:rFonts w:ascii="Garamond" w:hAnsi="Garamond" w:cs="Arial"/>
                <w:color w:val="000000"/>
                <w:sz w:val="20"/>
              </w:rPr>
            </w:pPr>
            <w:r w:rsidRPr="000E431C">
              <w:rPr>
                <w:rFonts w:ascii="Garamond" w:hAnsi="Garamond" w:cs="Arial"/>
                <w:color w:val="000000"/>
                <w:sz w:val="20"/>
              </w:rPr>
              <w:t>Consultation avec des partenaires et des secteurs de programme sélectionnés</w:t>
            </w:r>
          </w:p>
        </w:tc>
      </w:tr>
      <w:tr w:rsidR="00EA4971" w:rsidRPr="00A86678" w:rsidTr="00AE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 w:type="dxa"/>
        </w:trPr>
        <w:tc>
          <w:tcPr>
            <w:tcW w:w="4390" w:type="dxa"/>
          </w:tcPr>
          <w:p w:rsidR="00EA4971" w:rsidRPr="000E431C" w:rsidRDefault="00EA4971" w:rsidP="00AE6E02">
            <w:pPr>
              <w:rPr>
                <w:rFonts w:ascii="Garamond" w:hAnsi="Garamond" w:cs="Arial"/>
                <w:color w:val="000000"/>
                <w:sz w:val="20"/>
                <w:lang w:val="en-CA"/>
              </w:rPr>
            </w:pPr>
            <w:r w:rsidRPr="000E431C">
              <w:rPr>
                <w:rFonts w:ascii="Garamond" w:hAnsi="Garamond" w:cs="Arial"/>
                <w:color w:val="000000"/>
                <w:sz w:val="20"/>
                <w:lang w:val="en-CA"/>
              </w:rPr>
              <w:t>DM approves plan and is informed of data and information release</w:t>
            </w:r>
          </w:p>
        </w:tc>
        <w:tc>
          <w:tcPr>
            <w:tcW w:w="4390" w:type="dxa"/>
          </w:tcPr>
          <w:p w:rsidR="00EA4971" w:rsidRPr="000E431C" w:rsidRDefault="00EA4971" w:rsidP="00AE6E02">
            <w:pPr>
              <w:rPr>
                <w:rFonts w:ascii="Garamond" w:hAnsi="Garamond" w:cs="Arial"/>
                <w:color w:val="000000"/>
                <w:sz w:val="20"/>
              </w:rPr>
            </w:pPr>
            <w:r w:rsidRPr="000E431C">
              <w:rPr>
                <w:rFonts w:ascii="Garamond" w:hAnsi="Garamond" w:cs="Arial"/>
                <w:color w:val="000000"/>
                <w:sz w:val="20"/>
              </w:rPr>
              <w:t>Le sous-ministre approuve le plan et est ensuite informé de la diffusion des données et de l’information</w:t>
            </w:r>
          </w:p>
        </w:tc>
      </w:tr>
      <w:tr w:rsidR="00EA4971" w:rsidRPr="00A86678" w:rsidTr="00AE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 w:type="dxa"/>
        </w:trPr>
        <w:tc>
          <w:tcPr>
            <w:tcW w:w="4390" w:type="dxa"/>
          </w:tcPr>
          <w:p w:rsidR="00EA4971" w:rsidRPr="000E431C" w:rsidRDefault="00EA4971" w:rsidP="00AE6E02">
            <w:pPr>
              <w:rPr>
                <w:rFonts w:ascii="Garamond" w:hAnsi="Garamond" w:cs="Arial"/>
                <w:color w:val="000000"/>
                <w:sz w:val="20"/>
              </w:rPr>
            </w:pPr>
            <w:r w:rsidRPr="000E431C">
              <w:rPr>
                <w:rFonts w:ascii="Garamond" w:hAnsi="Garamond" w:cs="Arial"/>
                <w:color w:val="000000"/>
                <w:sz w:val="20"/>
              </w:rPr>
              <w:t>Deputy minister</w:t>
            </w:r>
          </w:p>
        </w:tc>
        <w:tc>
          <w:tcPr>
            <w:tcW w:w="4390" w:type="dxa"/>
          </w:tcPr>
          <w:p w:rsidR="00EA4971" w:rsidRPr="000E431C" w:rsidRDefault="00EA4971" w:rsidP="00AE6E02">
            <w:pPr>
              <w:rPr>
                <w:rFonts w:ascii="Garamond" w:hAnsi="Garamond" w:cs="Arial"/>
                <w:color w:val="000000"/>
                <w:sz w:val="20"/>
              </w:rPr>
            </w:pPr>
            <w:r w:rsidRPr="000E431C">
              <w:rPr>
                <w:rFonts w:ascii="Garamond" w:hAnsi="Garamond" w:cs="Arial"/>
                <w:color w:val="000000"/>
                <w:sz w:val="20"/>
              </w:rPr>
              <w:t>Sous-ministre</w:t>
            </w:r>
          </w:p>
        </w:tc>
      </w:tr>
      <w:tr w:rsidR="00EA4971" w:rsidRPr="00A86678" w:rsidTr="00AE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 w:type="dxa"/>
        </w:trPr>
        <w:tc>
          <w:tcPr>
            <w:tcW w:w="4390" w:type="dxa"/>
          </w:tcPr>
          <w:p w:rsidR="00EA4971" w:rsidRPr="000E431C" w:rsidRDefault="00EA4971" w:rsidP="00AE6E02">
            <w:pPr>
              <w:rPr>
                <w:rFonts w:ascii="Garamond" w:hAnsi="Garamond" w:cs="Arial"/>
                <w:color w:val="000000"/>
                <w:sz w:val="20"/>
              </w:rPr>
            </w:pPr>
            <w:r w:rsidRPr="000E431C">
              <w:rPr>
                <w:rFonts w:ascii="Garamond" w:hAnsi="Garamond" w:cs="Arial"/>
                <w:color w:val="000000"/>
                <w:sz w:val="20"/>
              </w:rPr>
              <w:t>Working Group</w:t>
            </w:r>
          </w:p>
        </w:tc>
        <w:tc>
          <w:tcPr>
            <w:tcW w:w="4390" w:type="dxa"/>
          </w:tcPr>
          <w:p w:rsidR="00EA4971" w:rsidRPr="000E431C" w:rsidRDefault="00EA4971" w:rsidP="00AE6E02">
            <w:pPr>
              <w:rPr>
                <w:rFonts w:ascii="Garamond" w:hAnsi="Garamond" w:cs="Arial"/>
                <w:color w:val="000000"/>
                <w:sz w:val="20"/>
              </w:rPr>
            </w:pPr>
            <w:r w:rsidRPr="000E431C">
              <w:rPr>
                <w:rFonts w:ascii="Garamond" w:hAnsi="Garamond" w:cs="Arial"/>
                <w:color w:val="000000"/>
                <w:sz w:val="20"/>
              </w:rPr>
              <w:t>Groupe de travail</w:t>
            </w:r>
          </w:p>
        </w:tc>
      </w:tr>
      <w:tr w:rsidR="00EA4971" w:rsidRPr="00FB5409" w:rsidTr="00AE6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 w:type="dxa"/>
        </w:trPr>
        <w:tc>
          <w:tcPr>
            <w:tcW w:w="4390" w:type="dxa"/>
          </w:tcPr>
          <w:p w:rsidR="00EA4971" w:rsidRPr="000E431C" w:rsidRDefault="00EA4971" w:rsidP="00AE6E02">
            <w:pPr>
              <w:rPr>
                <w:rFonts w:ascii="Garamond" w:hAnsi="Garamond" w:cs="Arial"/>
                <w:color w:val="000000"/>
                <w:sz w:val="20"/>
                <w:lang w:val="en-CA"/>
              </w:rPr>
            </w:pPr>
            <w:r w:rsidRPr="000E431C">
              <w:rPr>
                <w:rFonts w:ascii="Garamond" w:hAnsi="Garamond" w:cs="Arial"/>
                <w:color w:val="000000"/>
                <w:sz w:val="20"/>
                <w:lang w:val="en-CA"/>
              </w:rPr>
              <w:t>Initiates yearly OGIP plan update et coordinates project</w:t>
            </w:r>
          </w:p>
        </w:tc>
        <w:tc>
          <w:tcPr>
            <w:tcW w:w="4390" w:type="dxa"/>
          </w:tcPr>
          <w:p w:rsidR="00EA4971" w:rsidRPr="000E431C" w:rsidRDefault="00EA4971" w:rsidP="00AE6E02">
            <w:pPr>
              <w:rPr>
                <w:rFonts w:ascii="Garamond" w:hAnsi="Garamond" w:cs="Arial"/>
                <w:color w:val="000000"/>
                <w:sz w:val="20"/>
              </w:rPr>
            </w:pPr>
            <w:r w:rsidRPr="000E431C">
              <w:rPr>
                <w:rFonts w:ascii="Garamond" w:hAnsi="Garamond" w:cs="Arial"/>
                <w:color w:val="000000"/>
                <w:sz w:val="20"/>
              </w:rPr>
              <w:t>Amorce la mise à jour annuelle du PMOGO et coordonne le projet</w:t>
            </w:r>
          </w:p>
        </w:tc>
      </w:tr>
    </w:tbl>
    <w:p w:rsidR="00EA4971" w:rsidRPr="00FB5409" w:rsidRDefault="002F2E0F" w:rsidP="00EA4971">
      <w:pPr>
        <w:rPr>
          <w:rFonts w:ascii="Garamond" w:hAnsi="Garamond" w:cs="Arial"/>
          <w:color w:val="000000"/>
        </w:rPr>
      </w:pPr>
      <w:r>
        <w:rPr>
          <w:rFonts w:ascii="Garamond" w:hAnsi="Garamond" w:cs="Arial"/>
          <w:b/>
          <w:noProof/>
          <w:color w:val="000000"/>
          <w:lang w:val="en-CA" w:eastAsia="en-CA"/>
        </w:rPr>
        <mc:AlternateContent>
          <mc:Choice Requires="wps">
            <w:drawing>
              <wp:anchor distT="0" distB="0" distL="114300" distR="114300" simplePos="0" relativeHeight="251673600" behindDoc="0" locked="0" layoutInCell="1" allowOverlap="1">
                <wp:simplePos x="0" y="0"/>
                <wp:positionH relativeFrom="column">
                  <wp:posOffset>3131820</wp:posOffset>
                </wp:positionH>
                <wp:positionV relativeFrom="paragraph">
                  <wp:posOffset>30480</wp:posOffset>
                </wp:positionV>
                <wp:extent cx="314325" cy="783590"/>
                <wp:effectExtent l="45720" t="40005" r="49530" b="14605"/>
                <wp:wrapNone/>
                <wp:docPr id="6" name="Up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783590"/>
                        </a:xfrm>
                        <a:prstGeom prst="upArrow">
                          <a:avLst>
                            <a:gd name="adj1" fmla="val 50000"/>
                            <a:gd name="adj2" fmla="val 49986"/>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483A2DA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 o:spid="_x0000_s1026" type="#_x0000_t68" style="position:absolute;margin-left:246.6pt;margin-top:2.4pt;width:24.75pt;height:6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" adj="4331" fillcolor="#4f81bd" strokecolor="#243f60" strokeweight="2pt"/>
            </w:pict>
          </mc:Fallback>
        </mc:AlternateContent>
      </w:r>
    </w:p>
    <w:p w:rsidR="00EA4971" w:rsidRPr="00FB5409" w:rsidRDefault="00EA4971" w:rsidP="00EA4971">
      <w:pPr>
        <w:rPr>
          <w:rFonts w:ascii="Garamond" w:hAnsi="Garamond" w:cs="Arial"/>
          <w:color w:val="000000"/>
        </w:rPr>
      </w:pPr>
    </w:p>
    <w:p w:rsidR="00EA4971" w:rsidRPr="00FB5409" w:rsidRDefault="002F2E0F" w:rsidP="00EA4971">
      <w:pPr>
        <w:rPr>
          <w:rFonts w:ascii="Garamond" w:hAnsi="Garamond" w:cs="Arial"/>
          <w:color w:val="000000"/>
        </w:rPr>
      </w:pPr>
      <w:r>
        <w:rPr>
          <w:rFonts w:ascii="Garamond" w:hAnsi="Garamond" w:cs="Arial"/>
          <w:b/>
          <w:noProof/>
          <w:color w:val="000000"/>
          <w:lang w:val="en-CA" w:eastAsia="en-CA"/>
        </w:rPr>
        <mc:AlternateContent>
          <mc:Choice Requires="wps">
            <w:drawing>
              <wp:anchor distT="0" distB="0" distL="114300" distR="114300" simplePos="0" relativeHeight="251671552" behindDoc="0" locked="0" layoutInCell="1" allowOverlap="1">
                <wp:simplePos x="0" y="0"/>
                <wp:positionH relativeFrom="column">
                  <wp:posOffset>1790700</wp:posOffset>
                </wp:positionH>
                <wp:positionV relativeFrom="paragraph">
                  <wp:posOffset>32385</wp:posOffset>
                </wp:positionV>
                <wp:extent cx="1337310" cy="477520"/>
                <wp:effectExtent l="0" t="3810" r="0" b="444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775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6E02" w:rsidRPr="002935E0" w:rsidRDefault="00AE6E02" w:rsidP="00EA4971">
                            <w:pPr>
                              <w:rPr>
                                <w:sz w:val="18"/>
                                <w:szCs w:val="18"/>
                              </w:rPr>
                            </w:pPr>
                            <w:bookmarkStart w:id="397" w:name="lt_pId240"/>
                            <w:r w:rsidRPr="00D7637A">
                              <w:rPr>
                                <w:sz w:val="18"/>
                                <w:szCs w:val="18"/>
                              </w:rPr>
                              <w:t xml:space="preserve">Exigence du </w:t>
                            </w:r>
                            <w:bookmarkEnd w:id="397"/>
                            <w:r w:rsidR="004315DA" w:rsidRPr="00D7637A">
                              <w:rPr>
                                <w:sz w:val="18"/>
                                <w:szCs w:val="18"/>
                              </w:rPr>
                              <w:t>Cadre de responsabilisation de gestion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 o:spid="_x0000_s1029" type="#_x0000_t202" style="position:absolute;margin-left:141pt;margin-top:2.55pt;width:105.3pt;height:3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zrhQIAABc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" stroked="f" strokeweight=".5pt">
                <v:textbox>
                  <w:txbxContent>
                    <w:p w:rsidR="00AE6E02" w:rsidRPr="002935E0" w:rsidRDefault="00AE6E02" w:rsidP="00EA4971">
                      <w:pPr>
                        <w:rPr>
                          <w:sz w:val="18"/>
                          <w:szCs w:val="18"/>
                        </w:rPr>
                      </w:pPr>
                      <w:bookmarkStart w:id="404" w:name="lt_pId240"/>
                      <w:r w:rsidRPr="00D7637A">
                        <w:rPr>
                          <w:sz w:val="18"/>
                          <w:szCs w:val="18"/>
                        </w:rPr>
                        <w:t xml:space="preserve">Exigence du </w:t>
                      </w:r>
                      <w:bookmarkEnd w:id="404"/>
                      <w:r w:rsidR="004315DA" w:rsidRPr="00D7637A">
                        <w:rPr>
                          <w:sz w:val="18"/>
                          <w:szCs w:val="18"/>
                        </w:rPr>
                        <w:t>Cadre de responsabilisation de gestion</w:t>
                      </w:r>
                    </w:p>
                  </w:txbxContent>
                </v:textbox>
              </v:shape>
            </w:pict>
          </mc:Fallback>
        </mc:AlternateContent>
      </w:r>
    </w:p>
    <w:p w:rsidR="00EA4971" w:rsidRPr="00FB5409" w:rsidRDefault="00EA4971" w:rsidP="00EA4971">
      <w:pPr>
        <w:rPr>
          <w:rFonts w:ascii="Garamond" w:hAnsi="Garamond" w:cs="Arial"/>
          <w:color w:val="000000"/>
        </w:rPr>
      </w:pPr>
    </w:p>
    <w:p w:rsidR="00EA4971" w:rsidRPr="00FB5409" w:rsidRDefault="002F2E0F" w:rsidP="00EA4971">
      <w:pPr>
        <w:rPr>
          <w:rFonts w:ascii="Garamond" w:hAnsi="Garamond" w:cs="Arial"/>
          <w:b/>
          <w:color w:val="000000"/>
        </w:rPr>
      </w:pPr>
      <w:r>
        <w:rPr>
          <w:rFonts w:ascii="Garamond" w:hAnsi="Garamond" w:cs="Arial"/>
          <w:b/>
          <w:noProof/>
          <w:color w:val="000000"/>
          <w:lang w:val="en-CA" w:eastAsia="en-CA"/>
        </w:rPr>
        <mc:AlternateContent>
          <mc:Choice Requires="wps">
            <w:drawing>
              <wp:anchor distT="0" distB="0" distL="114300" distR="114300" simplePos="0" relativeHeight="251672576" behindDoc="0" locked="0" layoutInCell="1" allowOverlap="1">
                <wp:simplePos x="0" y="0"/>
                <wp:positionH relativeFrom="column">
                  <wp:posOffset>3333750</wp:posOffset>
                </wp:positionH>
                <wp:positionV relativeFrom="paragraph">
                  <wp:posOffset>44450</wp:posOffset>
                </wp:positionV>
                <wp:extent cx="1390650" cy="371475"/>
                <wp:effectExtent l="0" t="0" r="0" b="317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71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6E02" w:rsidRPr="002935E0" w:rsidRDefault="00AE6E02" w:rsidP="00EA4971">
                            <w:pPr>
                              <w:rPr>
                                <w:sz w:val="18"/>
                                <w:szCs w:val="18"/>
                              </w:rPr>
                            </w:pPr>
                            <w:bookmarkStart w:id="398" w:name="lt_pId241"/>
                            <w:r w:rsidRPr="00D7637A">
                              <w:rPr>
                                <w:sz w:val="18"/>
                                <w:szCs w:val="18"/>
                              </w:rPr>
                              <w:t>Directive sur le gouvernement ouvert</w:t>
                            </w:r>
                            <w:bookmarkEnd w:id="39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4" o:spid="_x0000_s1030" type="#_x0000_t202" style="position:absolute;margin-left:262.5pt;margin-top:3.5pt;width:109.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" stroked="f" strokeweight=".5pt">
                <v:textbox>
                  <w:txbxContent>
                    <w:p w:rsidR="00AE6E02" w:rsidRPr="002935E0" w:rsidRDefault="00AE6E02" w:rsidP="00EA4971">
                      <w:pPr>
                        <w:rPr>
                          <w:sz w:val="18"/>
                          <w:szCs w:val="18"/>
                        </w:rPr>
                      </w:pPr>
                      <w:bookmarkStart w:id="406" w:name="lt_pId241"/>
                      <w:r w:rsidRPr="00D7637A">
                        <w:rPr>
                          <w:sz w:val="18"/>
                          <w:szCs w:val="18"/>
                        </w:rPr>
                        <w:t>Directive sur le gouvernement ouvert</w:t>
                      </w:r>
                      <w:bookmarkEnd w:id="406"/>
                    </w:p>
                  </w:txbxContent>
                </v:textbox>
              </v:shape>
            </w:pict>
          </mc:Fallback>
        </mc:AlternateContent>
      </w:r>
    </w:p>
    <w:p w:rsidR="00EA4971" w:rsidRPr="00FB5409" w:rsidRDefault="002F2E0F" w:rsidP="00EA4971">
      <w:pPr>
        <w:rPr>
          <w:rFonts w:ascii="Garamond" w:hAnsi="Garamond" w:cs="Arial"/>
          <w:b/>
          <w:color w:val="000000"/>
        </w:rPr>
      </w:pPr>
      <w:r>
        <w:rPr>
          <w:rFonts w:ascii="Garamond" w:hAnsi="Garamond" w:cs="Arial"/>
          <w:b/>
          <w:noProof/>
          <w:color w:val="000000"/>
          <w:lang w:val="en-CA" w:eastAsia="en-CA"/>
        </w:rPr>
        <mc:AlternateContent>
          <mc:Choice Requires="wps">
            <w:drawing>
              <wp:anchor distT="0" distB="0" distL="114300" distR="114300" simplePos="0" relativeHeight="251670528" behindDoc="0" locked="0" layoutInCell="1" allowOverlap="1">
                <wp:simplePos x="0" y="0"/>
                <wp:positionH relativeFrom="column">
                  <wp:posOffset>3308985</wp:posOffset>
                </wp:positionH>
                <wp:positionV relativeFrom="paragraph">
                  <wp:posOffset>267970</wp:posOffset>
                </wp:positionV>
                <wp:extent cx="514350" cy="409575"/>
                <wp:effectExtent l="13335" t="20320" r="15240" b="17780"/>
                <wp:wrapNone/>
                <wp:docPr id="2" name="Flowchart: Multidocumen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09575"/>
                        </a:xfrm>
                        <a:prstGeom prst="flowChartMultidocument">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59F537"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2" o:spid="_x0000_s1026" type="#_x0000_t115" style="position:absolute;margin-left:260.55pt;margin-top:21.1pt;width:40.5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" fillcolor="#4f81bd" strokecolor="#243f60" strokeweight="2pt"/>
            </w:pict>
          </mc:Fallback>
        </mc:AlternateContent>
      </w:r>
      <w:r w:rsidR="00EA4971" w:rsidRPr="00FB5409">
        <w:rPr>
          <w:rFonts w:ascii="Garamond" w:hAnsi="Garamond" w:cs="Arial"/>
          <w:b/>
          <w:color w:val="000000"/>
        </w:rPr>
        <w:t xml:space="preserve">                                                        </w:t>
      </w:r>
      <w:r w:rsidR="00EA4971" w:rsidRPr="00FB5409">
        <w:rPr>
          <w:rFonts w:ascii="Garamond" w:hAnsi="Garamond"/>
          <w:noProof/>
          <w:lang w:val="en-CA" w:eastAsia="en-CA"/>
        </w:rPr>
        <w:drawing>
          <wp:inline distT="0" distB="0" distL="0" distR="0">
            <wp:extent cx="1018694" cy="676275"/>
            <wp:effectExtent l="0" t="0" r="0" b="0"/>
            <wp:docPr id="3" name="Picture 5" descr="Elements of the Framework: A description of the graphic can be found at the link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ments of the Framework: A description of the graphic can be found at the link located belo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3731" cy="679619"/>
                    </a:xfrm>
                    <a:prstGeom prst="rect">
                      <a:avLst/>
                    </a:prstGeom>
                    <a:noFill/>
                    <a:ln>
                      <a:noFill/>
                    </a:ln>
                  </pic:spPr>
                </pic:pic>
              </a:graphicData>
            </a:graphic>
          </wp:inline>
        </w:drawing>
      </w:r>
    </w:p>
    <w:p w:rsidR="00EA4971" w:rsidRPr="00FB5409" w:rsidRDefault="00EA4971" w:rsidP="00EA4971">
      <w:pPr>
        <w:pStyle w:val="StyleHeading3Calibri11pt"/>
        <w:numPr>
          <w:ilvl w:val="1"/>
          <w:numId w:val="5"/>
        </w:numPr>
        <w:rPr>
          <w:rStyle w:val="Emphasis"/>
          <w:rFonts w:ascii="Garamond" w:hAnsi="Garamond"/>
          <w:sz w:val="24"/>
          <w:szCs w:val="24"/>
          <w:lang w:val="fr-CA"/>
        </w:rPr>
      </w:pPr>
      <w:bookmarkStart w:id="399" w:name="_Toc414611104"/>
      <w:bookmarkStart w:id="400" w:name="_Toc425513025"/>
      <w:bookmarkStart w:id="401" w:name="_Toc431284664"/>
      <w:bookmarkStart w:id="402" w:name="_Toc431285250"/>
      <w:bookmarkStart w:id="403" w:name="_Toc431301601"/>
      <w:bookmarkStart w:id="404" w:name="_Toc431307399"/>
      <w:bookmarkStart w:id="405" w:name="_Toc431307501"/>
      <w:bookmarkStart w:id="406" w:name="_Toc432415832"/>
      <w:bookmarkStart w:id="407" w:name="_Toc432426683"/>
      <w:bookmarkStart w:id="408" w:name="_Toc432426829"/>
      <w:bookmarkStart w:id="409" w:name="_Toc432430480"/>
      <w:bookmarkStart w:id="410" w:name="_Toc432434434"/>
      <w:bookmarkStart w:id="411" w:name="_Toc432434460"/>
      <w:bookmarkStart w:id="412" w:name="_Toc432434555"/>
      <w:bookmarkStart w:id="413" w:name="_Toc432525472"/>
      <w:bookmarkStart w:id="414" w:name="_Toc432525579"/>
      <w:bookmarkStart w:id="415" w:name="_Toc432525630"/>
      <w:bookmarkStart w:id="416" w:name="_Toc432526245"/>
      <w:bookmarkStart w:id="417" w:name="lt_pId242"/>
      <w:bookmarkStart w:id="418" w:name="_Toc433116671"/>
      <w:bookmarkStart w:id="419" w:name="_Toc433120011"/>
      <w:bookmarkStart w:id="420" w:name="_Toc433179388"/>
      <w:bookmarkStart w:id="421" w:name="_Toc433197279"/>
      <w:r w:rsidRPr="00FB5409">
        <w:rPr>
          <w:rStyle w:val="Emphasis"/>
          <w:rFonts w:ascii="Garamond" w:hAnsi="Garamond"/>
          <w:sz w:val="24"/>
          <w:szCs w:val="24"/>
          <w:lang w:val="fr-CA"/>
        </w:rPr>
        <w:t>Rôles et responsabilités – administrateur général et cadre supérieur</w:t>
      </w:r>
      <w:r w:rsidR="00D7637A" w:rsidRPr="00FB5409">
        <w:rPr>
          <w:rStyle w:val="Emphasis"/>
          <w:rFonts w:ascii="Garamond" w:hAnsi="Garamond"/>
          <w:sz w:val="24"/>
          <w:szCs w:val="24"/>
          <w:lang w:val="fr-CA"/>
        </w:rPr>
        <w:t xml:space="preserve"> responsable de la gestion de l’</w:t>
      </w:r>
      <w:r w:rsidRPr="00FB5409">
        <w:rPr>
          <w:rStyle w:val="Emphasis"/>
          <w:rFonts w:ascii="Garamond" w:hAnsi="Garamond"/>
          <w:sz w:val="24"/>
          <w:szCs w:val="24"/>
          <w:lang w:val="fr-CA"/>
        </w:rPr>
        <w:t>information</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FB5409">
        <w:rPr>
          <w:rStyle w:val="Emphasis"/>
          <w:rFonts w:ascii="Garamond" w:hAnsi="Garamond"/>
          <w:sz w:val="24"/>
          <w:szCs w:val="24"/>
          <w:lang w:val="fr-CA"/>
        </w:rPr>
        <w:t xml:space="preserve"> </w:t>
      </w:r>
    </w:p>
    <w:p w:rsidR="00EA4971" w:rsidRPr="00FB5409" w:rsidRDefault="00EA4971" w:rsidP="00EA4971">
      <w:pPr>
        <w:rPr>
          <w:rFonts w:ascii="Garamond" w:hAnsi="Garamond" w:cs="Arial"/>
          <w:szCs w:val="20"/>
        </w:rPr>
      </w:pPr>
      <w:bookmarkStart w:id="422" w:name="lt_pId243"/>
      <w:r w:rsidRPr="00FB5409">
        <w:rPr>
          <w:rFonts w:ascii="Garamond" w:hAnsi="Garamond" w:cs="Arial"/>
          <w:szCs w:val="20"/>
        </w:rPr>
        <w:t xml:space="preserve">La gouvernance du </w:t>
      </w:r>
      <w:r w:rsidR="00D7637A" w:rsidRPr="00FB5409">
        <w:rPr>
          <w:rFonts w:ascii="Garamond" w:hAnsi="Garamond" w:cs="Arial"/>
          <w:szCs w:val="20"/>
        </w:rPr>
        <w:t xml:space="preserve">PMOGO de Patrimoine canadien </w:t>
      </w:r>
      <w:r w:rsidRPr="00FB5409">
        <w:rPr>
          <w:rFonts w:ascii="Garamond" w:hAnsi="Garamond" w:cs="Arial"/>
          <w:szCs w:val="20"/>
        </w:rPr>
        <w:t>est fondée sur les responsabilités d</w:t>
      </w:r>
      <w:r w:rsidR="00D7637A" w:rsidRPr="00FB5409">
        <w:rPr>
          <w:rFonts w:ascii="Garamond" w:hAnsi="Garamond" w:cs="Arial"/>
          <w:szCs w:val="20"/>
        </w:rPr>
        <w:t>e l’administrateur général et de la</w:t>
      </w:r>
      <w:r w:rsidRPr="00FB5409">
        <w:rPr>
          <w:rFonts w:ascii="Garamond" w:hAnsi="Garamond" w:cs="Arial"/>
          <w:szCs w:val="20"/>
        </w:rPr>
        <w:t xml:space="preserve"> </w:t>
      </w:r>
      <w:r w:rsidR="00420F9B" w:rsidRPr="00FB5409">
        <w:rPr>
          <w:rFonts w:ascii="Garamond" w:hAnsi="Garamond" w:cs="Arial"/>
          <w:szCs w:val="20"/>
        </w:rPr>
        <w:t>CSGI</w:t>
      </w:r>
      <w:r w:rsidR="00D7637A" w:rsidRPr="00FB5409">
        <w:rPr>
          <w:rFonts w:ascii="Garamond" w:hAnsi="Garamond" w:cs="Arial"/>
          <w:szCs w:val="20"/>
        </w:rPr>
        <w:t xml:space="preserve"> qui sont énoncées aux sections </w:t>
      </w:r>
      <w:r w:rsidR="00EF0A2A">
        <w:rPr>
          <w:rFonts w:ascii="Garamond" w:hAnsi="Garamond" w:cs="Arial"/>
          <w:szCs w:val="20"/>
        </w:rPr>
        <w:t>6 </w:t>
      </w:r>
      <w:r w:rsidRPr="00FB5409">
        <w:rPr>
          <w:rFonts w:ascii="Garamond" w:hAnsi="Garamond" w:cs="Arial"/>
          <w:szCs w:val="20"/>
        </w:rPr>
        <w:t>(Exigences), 7</w:t>
      </w:r>
      <w:r w:rsidR="00EF0A2A">
        <w:rPr>
          <w:rFonts w:ascii="Garamond" w:hAnsi="Garamond" w:cs="Arial"/>
          <w:szCs w:val="20"/>
        </w:rPr>
        <w:t> </w:t>
      </w:r>
      <w:r w:rsidRPr="00FB5409">
        <w:rPr>
          <w:rFonts w:ascii="Garamond" w:hAnsi="Garamond" w:cs="Arial"/>
          <w:szCs w:val="20"/>
        </w:rPr>
        <w:t xml:space="preserve">(Surveillance et exigences en matière </w:t>
      </w:r>
      <w:r w:rsidR="00EF0A2A">
        <w:rPr>
          <w:rFonts w:ascii="Garamond" w:hAnsi="Garamond" w:cs="Arial"/>
          <w:szCs w:val="20"/>
        </w:rPr>
        <w:t>de production de rapports) et 8 </w:t>
      </w:r>
      <w:r w:rsidRPr="00FB5409">
        <w:rPr>
          <w:rFonts w:ascii="Garamond" w:hAnsi="Garamond" w:cs="Arial"/>
          <w:szCs w:val="20"/>
        </w:rPr>
        <w:t xml:space="preserve">(Conséquences) de la </w:t>
      </w:r>
      <w:r w:rsidRPr="00FB5409">
        <w:rPr>
          <w:rFonts w:ascii="Garamond" w:hAnsi="Garamond" w:cs="Arial"/>
          <w:i/>
          <w:szCs w:val="20"/>
        </w:rPr>
        <w:t>Directive sur le gouvernement ouvert</w:t>
      </w:r>
      <w:r w:rsidRPr="00FB5409">
        <w:rPr>
          <w:rFonts w:ascii="Garamond" w:hAnsi="Garamond" w:cs="Arial"/>
          <w:szCs w:val="20"/>
        </w:rPr>
        <w:t>.</w:t>
      </w:r>
      <w:bookmarkEnd w:id="422"/>
      <w:r w:rsidRPr="00FB5409">
        <w:rPr>
          <w:rFonts w:ascii="Garamond" w:hAnsi="Garamond" w:cs="Arial"/>
          <w:szCs w:val="20"/>
        </w:rPr>
        <w:t xml:space="preserve"> </w:t>
      </w:r>
    </w:p>
    <w:p w:rsidR="00EA4971" w:rsidRPr="00FB5409" w:rsidRDefault="00EA4971" w:rsidP="00EA4971">
      <w:pPr>
        <w:rPr>
          <w:rFonts w:ascii="Garamond" w:hAnsi="Garamond" w:cs="Arial"/>
          <w:szCs w:val="20"/>
        </w:rPr>
      </w:pPr>
    </w:p>
    <w:p w:rsidR="00EA4971" w:rsidRPr="00FB5409" w:rsidRDefault="00EA4971" w:rsidP="00EA4971">
      <w:pPr>
        <w:rPr>
          <w:rFonts w:ascii="Garamond" w:hAnsi="Garamond" w:cs="Arial"/>
          <w:color w:val="000000" w:themeColor="text1"/>
          <w:szCs w:val="20"/>
        </w:rPr>
      </w:pPr>
      <w:bookmarkStart w:id="423" w:name="_Toc4146111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1"/>
        <w:gridCol w:w="7247"/>
      </w:tblGrid>
      <w:tr w:rsidR="00EA4971" w:rsidRPr="00FB5409" w:rsidTr="00AE6E02">
        <w:trPr>
          <w:trHeight w:val="332"/>
        </w:trPr>
        <w:tc>
          <w:tcPr>
            <w:tcW w:w="1558" w:type="dxa"/>
            <w:shd w:val="clear" w:color="auto" w:fill="E6E6E6"/>
          </w:tcPr>
          <w:p w:rsidR="00EA4971" w:rsidRPr="00FB5409" w:rsidRDefault="00EA4971" w:rsidP="00AE6E02">
            <w:pPr>
              <w:rPr>
                <w:rFonts w:ascii="Garamond" w:hAnsi="Garamond" w:cs="Arial"/>
                <w:b/>
              </w:rPr>
            </w:pPr>
            <w:bookmarkStart w:id="424" w:name="lt_pId244"/>
            <w:r w:rsidRPr="00FB5409">
              <w:rPr>
                <w:rFonts w:ascii="Garamond" w:hAnsi="Garamond" w:cs="Arial"/>
                <w:b/>
                <w:szCs w:val="20"/>
              </w:rPr>
              <w:t>Rôle</w:t>
            </w:r>
            <w:bookmarkEnd w:id="424"/>
          </w:p>
        </w:tc>
        <w:tc>
          <w:tcPr>
            <w:tcW w:w="7798" w:type="dxa"/>
            <w:shd w:val="clear" w:color="auto" w:fill="E6E6E6"/>
            <w:vAlign w:val="center"/>
          </w:tcPr>
          <w:p w:rsidR="00EA4971" w:rsidRPr="00FB5409" w:rsidRDefault="00EA4971" w:rsidP="00AE6E02">
            <w:pPr>
              <w:rPr>
                <w:rFonts w:ascii="Garamond" w:hAnsi="Garamond" w:cs="Arial"/>
                <w:b/>
              </w:rPr>
            </w:pPr>
            <w:bookmarkStart w:id="425" w:name="lt_pId245"/>
            <w:r w:rsidRPr="00FB5409">
              <w:rPr>
                <w:rFonts w:ascii="Garamond" w:hAnsi="Garamond" w:cs="Arial"/>
                <w:b/>
                <w:szCs w:val="20"/>
              </w:rPr>
              <w:t>Responsabilités</w:t>
            </w:r>
            <w:bookmarkEnd w:id="425"/>
          </w:p>
        </w:tc>
      </w:tr>
      <w:tr w:rsidR="00EA4971" w:rsidRPr="00FB5409" w:rsidTr="00AE6E02">
        <w:tc>
          <w:tcPr>
            <w:tcW w:w="1558" w:type="dxa"/>
            <w:vAlign w:val="center"/>
          </w:tcPr>
          <w:p w:rsidR="00EA4971" w:rsidRPr="00FB5409" w:rsidRDefault="00EA4971" w:rsidP="00AE6E02">
            <w:pPr>
              <w:rPr>
                <w:rFonts w:ascii="Garamond" w:hAnsi="Garamond" w:cs="Arial"/>
                <w:szCs w:val="20"/>
              </w:rPr>
            </w:pPr>
            <w:bookmarkStart w:id="426" w:name="lt_pId246"/>
            <w:r w:rsidRPr="00FB5409">
              <w:rPr>
                <w:rFonts w:ascii="Garamond" w:hAnsi="Garamond" w:cs="Arial"/>
                <w:szCs w:val="20"/>
              </w:rPr>
              <w:t>Sous-ministre</w:t>
            </w:r>
            <w:bookmarkEnd w:id="426"/>
          </w:p>
        </w:tc>
        <w:tc>
          <w:tcPr>
            <w:tcW w:w="7798" w:type="dxa"/>
          </w:tcPr>
          <w:p w:rsidR="00EA4971" w:rsidRPr="00FB5409" w:rsidRDefault="00EA4971" w:rsidP="00AE6E02">
            <w:pPr>
              <w:pStyle w:val="ListParagraph"/>
              <w:numPr>
                <w:ilvl w:val="0"/>
                <w:numId w:val="15"/>
              </w:numPr>
              <w:rPr>
                <w:rFonts w:ascii="Garamond" w:eastAsia="Times New Roman" w:hAnsi="Garamond" w:cs="Arial"/>
                <w:szCs w:val="20"/>
                <w:lang w:eastAsia="en-US"/>
              </w:rPr>
            </w:pPr>
            <w:bookmarkStart w:id="427" w:name="lt_pId247"/>
            <w:r w:rsidRPr="00FB5409">
              <w:rPr>
                <w:rFonts w:ascii="Garamond" w:eastAsia="Times New Roman" w:hAnsi="Garamond" w:cs="Arial"/>
                <w:szCs w:val="20"/>
                <w:lang w:eastAsia="en-US"/>
              </w:rPr>
              <w:t>Approbation du PMOGO de Patrimoine canadien</w:t>
            </w:r>
            <w:bookmarkEnd w:id="427"/>
            <w:r w:rsidR="008E2F8A">
              <w:rPr>
                <w:rFonts w:ascii="Garamond" w:eastAsia="Times New Roman" w:hAnsi="Garamond" w:cs="Arial"/>
                <w:szCs w:val="20"/>
                <w:lang w:eastAsia="en-US"/>
              </w:rPr>
              <w:t>.</w:t>
            </w:r>
          </w:p>
          <w:p w:rsidR="00EA4971" w:rsidRPr="00FB5409" w:rsidRDefault="00EA4971" w:rsidP="00AE6E02">
            <w:pPr>
              <w:pStyle w:val="ListParagraph"/>
              <w:numPr>
                <w:ilvl w:val="0"/>
                <w:numId w:val="15"/>
              </w:numPr>
              <w:rPr>
                <w:rFonts w:ascii="Garamond" w:eastAsia="Times New Roman" w:hAnsi="Garamond" w:cs="Arial"/>
                <w:szCs w:val="20"/>
                <w:lang w:eastAsia="en-US"/>
              </w:rPr>
            </w:pPr>
            <w:bookmarkStart w:id="428" w:name="lt_pId248"/>
            <w:r w:rsidRPr="00FB5409">
              <w:rPr>
                <w:rFonts w:ascii="Garamond" w:eastAsia="Times New Roman" w:hAnsi="Garamond" w:cs="Arial"/>
                <w:szCs w:val="20"/>
                <w:lang w:eastAsia="en-US"/>
              </w:rPr>
              <w:t>Participation et respect des obligations relativement au gouvernement ouvert</w:t>
            </w:r>
            <w:bookmarkEnd w:id="428"/>
            <w:r w:rsidR="008E2F8A">
              <w:rPr>
                <w:rFonts w:ascii="Garamond" w:eastAsia="Times New Roman" w:hAnsi="Garamond" w:cs="Arial"/>
                <w:szCs w:val="20"/>
                <w:lang w:eastAsia="en-US"/>
              </w:rPr>
              <w:t>.</w:t>
            </w:r>
          </w:p>
          <w:p w:rsidR="00EA4971" w:rsidRPr="00FB5409" w:rsidRDefault="00EA4971" w:rsidP="00C97BE6">
            <w:pPr>
              <w:pStyle w:val="ListParagraph"/>
              <w:numPr>
                <w:ilvl w:val="0"/>
                <w:numId w:val="15"/>
              </w:numPr>
              <w:rPr>
                <w:rFonts w:ascii="Garamond" w:eastAsia="Times New Roman" w:hAnsi="Garamond" w:cs="Arial"/>
                <w:szCs w:val="20"/>
                <w:lang w:eastAsia="en-US"/>
              </w:rPr>
            </w:pPr>
            <w:bookmarkStart w:id="429" w:name="lt_pId249"/>
            <w:r w:rsidRPr="00FB5409">
              <w:rPr>
                <w:rFonts w:ascii="Garamond" w:eastAsia="Times New Roman" w:hAnsi="Garamond" w:cs="Arial"/>
                <w:szCs w:val="20"/>
                <w:lang w:eastAsia="en-US"/>
              </w:rPr>
              <w:t>Respons</w:t>
            </w:r>
            <w:r w:rsidR="00C97BE6" w:rsidRPr="00FB5409">
              <w:rPr>
                <w:rFonts w:ascii="Garamond" w:eastAsia="Times New Roman" w:hAnsi="Garamond" w:cs="Arial"/>
                <w:szCs w:val="20"/>
                <w:lang w:eastAsia="en-US"/>
              </w:rPr>
              <w:t xml:space="preserve">able de la prise de </w:t>
            </w:r>
            <w:r w:rsidRPr="00FB5409">
              <w:rPr>
                <w:rFonts w:ascii="Garamond" w:eastAsia="Times New Roman" w:hAnsi="Garamond" w:cs="Arial"/>
                <w:szCs w:val="20"/>
                <w:lang w:eastAsia="en-US"/>
              </w:rPr>
              <w:t>mesures correctives qui s’imposent</w:t>
            </w:r>
            <w:bookmarkEnd w:id="429"/>
            <w:r w:rsidRPr="00FB5409">
              <w:rPr>
                <w:rFonts w:ascii="Garamond" w:eastAsia="Times New Roman" w:hAnsi="Garamond" w:cs="Arial"/>
                <w:szCs w:val="20"/>
                <w:lang w:eastAsia="en-US"/>
              </w:rPr>
              <w:t xml:space="preserve"> dans les cas de non-conformité</w:t>
            </w:r>
            <w:r w:rsidR="008E2F8A">
              <w:rPr>
                <w:rFonts w:ascii="Garamond" w:eastAsia="Times New Roman" w:hAnsi="Garamond" w:cs="Arial"/>
                <w:szCs w:val="20"/>
                <w:lang w:eastAsia="en-US"/>
              </w:rPr>
              <w:t>.</w:t>
            </w:r>
          </w:p>
        </w:tc>
      </w:tr>
      <w:tr w:rsidR="00EA4971" w:rsidRPr="00FB5409" w:rsidTr="00AE6E02">
        <w:tc>
          <w:tcPr>
            <w:tcW w:w="1558" w:type="dxa"/>
            <w:vAlign w:val="center"/>
          </w:tcPr>
          <w:p w:rsidR="00EA4971" w:rsidRPr="00FB5409" w:rsidRDefault="00EA4971" w:rsidP="00AE6E02">
            <w:pPr>
              <w:rPr>
                <w:rFonts w:ascii="Garamond" w:hAnsi="Garamond" w:cs="Arial"/>
                <w:szCs w:val="20"/>
              </w:rPr>
            </w:pPr>
            <w:bookmarkStart w:id="430" w:name="lt_pId250"/>
            <w:r w:rsidRPr="00FB5409">
              <w:rPr>
                <w:rFonts w:ascii="Garamond" w:hAnsi="Garamond" w:cs="Arial"/>
                <w:szCs w:val="20"/>
              </w:rPr>
              <w:t>CSGI</w:t>
            </w:r>
            <w:bookmarkEnd w:id="430"/>
          </w:p>
          <w:p w:rsidR="00EA4971" w:rsidRPr="00FB5409" w:rsidRDefault="00EA4971" w:rsidP="00AE6E02">
            <w:pPr>
              <w:rPr>
                <w:rFonts w:ascii="Garamond" w:hAnsi="Garamond" w:cs="Arial"/>
                <w:szCs w:val="20"/>
              </w:rPr>
            </w:pPr>
          </w:p>
        </w:tc>
        <w:tc>
          <w:tcPr>
            <w:tcW w:w="7798" w:type="dxa"/>
          </w:tcPr>
          <w:p w:rsidR="00EA4971" w:rsidRPr="00FB5409" w:rsidRDefault="00EA4971" w:rsidP="00AE6E02">
            <w:pPr>
              <w:numPr>
                <w:ilvl w:val="0"/>
                <w:numId w:val="14"/>
              </w:numPr>
              <w:rPr>
                <w:rFonts w:ascii="Garamond" w:hAnsi="Garamond" w:cs="Arial"/>
                <w:szCs w:val="20"/>
              </w:rPr>
            </w:pPr>
            <w:bookmarkStart w:id="431" w:name="lt_pId251"/>
            <w:r w:rsidRPr="00FB5409">
              <w:rPr>
                <w:rFonts w:ascii="Garamond" w:hAnsi="Garamond" w:cs="Arial"/>
                <w:szCs w:val="20"/>
              </w:rPr>
              <w:t>Supervise la conformité à la Directive sur le gouvernement ou</w:t>
            </w:r>
            <w:r w:rsidR="00442A54" w:rsidRPr="00FB5409">
              <w:rPr>
                <w:rFonts w:ascii="Garamond" w:hAnsi="Garamond" w:cs="Arial"/>
                <w:szCs w:val="20"/>
              </w:rPr>
              <w:t>vert, conformément à la section </w:t>
            </w:r>
            <w:r w:rsidR="008E2F8A">
              <w:rPr>
                <w:rFonts w:ascii="Garamond" w:hAnsi="Garamond" w:cs="Arial"/>
                <w:szCs w:val="20"/>
              </w:rPr>
              <w:t>7 </w:t>
            </w:r>
            <w:r w:rsidRPr="00FB5409">
              <w:rPr>
                <w:rFonts w:ascii="Garamond" w:hAnsi="Garamond" w:cs="Arial"/>
                <w:szCs w:val="20"/>
              </w:rPr>
              <w:t>(Exigences en matière de suivi et d’établissement de rapports)</w:t>
            </w:r>
            <w:bookmarkEnd w:id="431"/>
            <w:r w:rsidR="008E2F8A">
              <w:rPr>
                <w:rFonts w:ascii="Garamond" w:hAnsi="Garamond" w:cs="Arial"/>
                <w:szCs w:val="20"/>
              </w:rPr>
              <w:t>.</w:t>
            </w:r>
            <w:r w:rsidRPr="00FB5409">
              <w:rPr>
                <w:rFonts w:ascii="Garamond" w:hAnsi="Garamond" w:cs="Arial"/>
                <w:szCs w:val="20"/>
              </w:rPr>
              <w:t xml:space="preserve"> </w:t>
            </w:r>
          </w:p>
          <w:p w:rsidR="00EA4971" w:rsidRPr="00FB5409" w:rsidRDefault="00EA4971" w:rsidP="00AE6E02">
            <w:pPr>
              <w:numPr>
                <w:ilvl w:val="0"/>
                <w:numId w:val="14"/>
              </w:numPr>
              <w:rPr>
                <w:rFonts w:ascii="Garamond" w:hAnsi="Garamond" w:cs="Arial"/>
                <w:szCs w:val="20"/>
              </w:rPr>
            </w:pPr>
            <w:bookmarkStart w:id="432" w:name="lt_pId252"/>
            <w:r w:rsidRPr="00FB5409">
              <w:rPr>
                <w:rFonts w:ascii="Garamond" w:hAnsi="Garamond" w:cs="Arial"/>
                <w:szCs w:val="20"/>
              </w:rPr>
              <w:t>Supervise la création, l’approbation, la publication et la maintenance du PMOGO de Patrimoine canadien en travaillant en collaboration avec des intervenants clés</w:t>
            </w:r>
            <w:bookmarkEnd w:id="432"/>
            <w:r w:rsidR="008E2F8A">
              <w:rPr>
                <w:rFonts w:ascii="Garamond" w:hAnsi="Garamond" w:cs="Arial"/>
                <w:szCs w:val="20"/>
              </w:rPr>
              <w:t>.</w:t>
            </w:r>
          </w:p>
          <w:p w:rsidR="00EA4971" w:rsidRPr="00FB5409" w:rsidRDefault="00EA4971" w:rsidP="00AE6E02">
            <w:pPr>
              <w:numPr>
                <w:ilvl w:val="0"/>
                <w:numId w:val="14"/>
              </w:numPr>
              <w:rPr>
                <w:rFonts w:ascii="Garamond" w:hAnsi="Garamond" w:cs="Arial"/>
                <w:szCs w:val="20"/>
              </w:rPr>
            </w:pPr>
            <w:bookmarkStart w:id="433" w:name="lt_pId253"/>
            <w:r w:rsidRPr="00FB5409">
              <w:rPr>
                <w:rFonts w:ascii="Garamond" w:hAnsi="Garamond" w:cs="Arial"/>
                <w:szCs w:val="20"/>
              </w:rPr>
              <w:t>Veille à ce que les mesures correctives nécessaires soient prises pour donner suite aux cas de non-conformité</w:t>
            </w:r>
            <w:bookmarkEnd w:id="433"/>
            <w:r w:rsidR="008E2F8A">
              <w:rPr>
                <w:rFonts w:ascii="Garamond" w:hAnsi="Garamond" w:cs="Arial"/>
                <w:szCs w:val="20"/>
              </w:rPr>
              <w:t>.</w:t>
            </w:r>
          </w:p>
          <w:p w:rsidR="00EA4971" w:rsidRPr="00FB5409" w:rsidRDefault="00EA4971" w:rsidP="00442A54">
            <w:pPr>
              <w:numPr>
                <w:ilvl w:val="0"/>
                <w:numId w:val="14"/>
              </w:numPr>
              <w:rPr>
                <w:rFonts w:ascii="Garamond" w:hAnsi="Garamond" w:cs="Arial"/>
                <w:szCs w:val="20"/>
              </w:rPr>
            </w:pPr>
            <w:bookmarkStart w:id="434" w:name="lt_pId254"/>
            <w:r w:rsidRPr="00FB5409">
              <w:rPr>
                <w:rFonts w:ascii="Garamond" w:hAnsi="Garamond" w:cs="Arial"/>
                <w:szCs w:val="20"/>
              </w:rPr>
              <w:t xml:space="preserve">Signale les problèmes de conformité à la Direction du dirigeant principal de l’information </w:t>
            </w:r>
            <w:r w:rsidR="00407768" w:rsidRPr="00FB5409">
              <w:rPr>
                <w:rFonts w:ascii="Garamond" w:hAnsi="Garamond" w:cs="Arial"/>
                <w:szCs w:val="20"/>
              </w:rPr>
              <w:t xml:space="preserve">(DDPI) </w:t>
            </w:r>
            <w:r w:rsidRPr="00FB5409">
              <w:rPr>
                <w:rFonts w:ascii="Garamond" w:hAnsi="Garamond" w:cs="Arial"/>
                <w:szCs w:val="20"/>
              </w:rPr>
              <w:t>du S</w:t>
            </w:r>
            <w:r w:rsidR="00442A54" w:rsidRPr="00FB5409">
              <w:rPr>
                <w:rFonts w:ascii="Garamond" w:hAnsi="Garamond" w:cs="Arial"/>
                <w:szCs w:val="20"/>
              </w:rPr>
              <w:t>CT</w:t>
            </w:r>
            <w:bookmarkEnd w:id="434"/>
            <w:r w:rsidR="008E2F8A">
              <w:rPr>
                <w:rFonts w:ascii="Garamond" w:hAnsi="Garamond" w:cs="Arial"/>
                <w:szCs w:val="20"/>
              </w:rPr>
              <w:t>.</w:t>
            </w:r>
          </w:p>
        </w:tc>
      </w:tr>
    </w:tbl>
    <w:p w:rsidR="00EA4971" w:rsidRPr="00FB5409" w:rsidRDefault="00EA4971" w:rsidP="00EA4971">
      <w:pPr>
        <w:rPr>
          <w:rFonts w:ascii="Garamond" w:hAnsi="Garamond" w:cs="Arial"/>
          <w:bCs/>
          <w:sz w:val="22"/>
          <w:szCs w:val="28"/>
        </w:rPr>
      </w:pPr>
    </w:p>
    <w:p w:rsidR="00EA4971" w:rsidRPr="00FB5409" w:rsidRDefault="00EA4971" w:rsidP="00EA4971">
      <w:pPr>
        <w:rPr>
          <w:rFonts w:ascii="Garamond" w:hAnsi="Garamond" w:cs="Arial"/>
          <w:color w:val="808080"/>
          <w:szCs w:val="20"/>
        </w:rPr>
      </w:pPr>
    </w:p>
    <w:p w:rsidR="00EA4971" w:rsidRPr="00FB5409" w:rsidRDefault="00EA4971" w:rsidP="00EA4971">
      <w:pPr>
        <w:pStyle w:val="StyleHeading3Calibri11pt"/>
        <w:numPr>
          <w:ilvl w:val="1"/>
          <w:numId w:val="5"/>
        </w:numPr>
        <w:rPr>
          <w:rStyle w:val="Emphasis"/>
          <w:rFonts w:ascii="Garamond" w:hAnsi="Garamond"/>
          <w:sz w:val="24"/>
          <w:szCs w:val="24"/>
          <w:lang w:val="fr-CA"/>
        </w:rPr>
      </w:pPr>
      <w:bookmarkStart w:id="435" w:name="_Toc425513026"/>
      <w:bookmarkStart w:id="436" w:name="_Toc431284665"/>
      <w:bookmarkStart w:id="437" w:name="_Toc431285251"/>
      <w:bookmarkStart w:id="438" w:name="_Toc431301602"/>
      <w:bookmarkStart w:id="439" w:name="_Toc431307400"/>
      <w:bookmarkStart w:id="440" w:name="_Toc431307502"/>
      <w:bookmarkStart w:id="441" w:name="_Toc432415833"/>
      <w:bookmarkStart w:id="442" w:name="_Toc432426684"/>
      <w:bookmarkStart w:id="443" w:name="_Toc432426830"/>
      <w:bookmarkStart w:id="444" w:name="_Toc432430481"/>
      <w:bookmarkStart w:id="445" w:name="_Toc432434435"/>
      <w:bookmarkStart w:id="446" w:name="_Toc432434461"/>
      <w:bookmarkStart w:id="447" w:name="_Toc432434556"/>
      <w:bookmarkStart w:id="448" w:name="_Toc432525473"/>
      <w:bookmarkStart w:id="449" w:name="_Toc432525580"/>
      <w:bookmarkStart w:id="450" w:name="_Toc432525631"/>
      <w:bookmarkStart w:id="451" w:name="_Toc432526246"/>
      <w:bookmarkStart w:id="452" w:name="lt_pId255"/>
      <w:bookmarkStart w:id="453" w:name="_Toc433116672"/>
      <w:bookmarkStart w:id="454" w:name="_Toc433120012"/>
      <w:bookmarkStart w:id="455" w:name="_Toc433179389"/>
      <w:bookmarkStart w:id="456" w:name="_Toc433197280"/>
      <w:r w:rsidRPr="00FB5409">
        <w:rPr>
          <w:rStyle w:val="Emphasis"/>
          <w:rFonts w:ascii="Garamond" w:hAnsi="Garamond"/>
          <w:sz w:val="24"/>
          <w:szCs w:val="24"/>
          <w:lang w:val="fr-CA"/>
        </w:rPr>
        <w:t>Rôles et responsabilités – Intervenants clés</w:t>
      </w:r>
      <w:bookmarkEnd w:id="423"/>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rsidR="00EA4971" w:rsidRPr="00FB5409" w:rsidRDefault="00EA4971" w:rsidP="00EA4971">
      <w:pPr>
        <w:pStyle w:val="StyleHeading3Calibri11pt"/>
        <w:numPr>
          <w:ilvl w:val="0"/>
          <w:numId w:val="0"/>
        </w:numPr>
        <w:rPr>
          <w:rStyle w:val="Emphasis"/>
          <w:rFonts w:ascii="Garamond" w:hAnsi="Garamond"/>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7201"/>
      </w:tblGrid>
      <w:tr w:rsidR="00EA4971" w:rsidRPr="00FB5409" w:rsidTr="00AE6E02">
        <w:trPr>
          <w:trHeight w:val="332"/>
        </w:trPr>
        <w:tc>
          <w:tcPr>
            <w:tcW w:w="1547" w:type="dxa"/>
            <w:shd w:val="clear" w:color="auto" w:fill="E6E6E6"/>
          </w:tcPr>
          <w:p w:rsidR="00EA4971" w:rsidRPr="00FB5409" w:rsidRDefault="00EA4971" w:rsidP="00AE6E02">
            <w:pPr>
              <w:rPr>
                <w:rFonts w:ascii="Garamond" w:hAnsi="Garamond" w:cs="Arial"/>
                <w:b/>
              </w:rPr>
            </w:pPr>
            <w:bookmarkStart w:id="457" w:name="lt_pId256"/>
            <w:r w:rsidRPr="00FB5409">
              <w:rPr>
                <w:rFonts w:ascii="Garamond" w:hAnsi="Garamond" w:cs="Arial"/>
                <w:b/>
                <w:szCs w:val="20"/>
              </w:rPr>
              <w:t>Comité</w:t>
            </w:r>
            <w:bookmarkEnd w:id="457"/>
          </w:p>
        </w:tc>
        <w:tc>
          <w:tcPr>
            <w:tcW w:w="7207" w:type="dxa"/>
            <w:shd w:val="clear" w:color="auto" w:fill="E6E6E6"/>
            <w:vAlign w:val="center"/>
          </w:tcPr>
          <w:p w:rsidR="00EA4971" w:rsidRPr="00FB5409" w:rsidRDefault="00EA4971" w:rsidP="00AE6E02">
            <w:pPr>
              <w:rPr>
                <w:rFonts w:ascii="Garamond" w:hAnsi="Garamond" w:cs="Arial"/>
                <w:b/>
              </w:rPr>
            </w:pPr>
            <w:bookmarkStart w:id="458" w:name="lt_pId257"/>
            <w:r w:rsidRPr="00FB5409">
              <w:rPr>
                <w:rFonts w:ascii="Garamond" w:hAnsi="Garamond" w:cs="Arial"/>
                <w:b/>
                <w:szCs w:val="20"/>
              </w:rPr>
              <w:t>Responsabilités</w:t>
            </w:r>
            <w:bookmarkEnd w:id="458"/>
          </w:p>
        </w:tc>
      </w:tr>
      <w:tr w:rsidR="00EA4971" w:rsidRPr="00FB5409" w:rsidTr="00AE6E02">
        <w:tc>
          <w:tcPr>
            <w:tcW w:w="1547" w:type="dxa"/>
            <w:vAlign w:val="center"/>
          </w:tcPr>
          <w:p w:rsidR="00EA4971" w:rsidRPr="00FB5409" w:rsidRDefault="00EA4971" w:rsidP="00AE6E02">
            <w:pPr>
              <w:rPr>
                <w:rFonts w:ascii="Garamond" w:hAnsi="Garamond" w:cs="Arial"/>
                <w:szCs w:val="20"/>
              </w:rPr>
            </w:pPr>
            <w:bookmarkStart w:id="459" w:name="lt_pId258"/>
            <w:r w:rsidRPr="00FB5409">
              <w:rPr>
                <w:rFonts w:ascii="Garamond" w:hAnsi="Garamond" w:cs="Arial"/>
                <w:szCs w:val="20"/>
              </w:rPr>
              <w:t>Groupe de travail</w:t>
            </w:r>
            <w:bookmarkEnd w:id="459"/>
          </w:p>
        </w:tc>
        <w:tc>
          <w:tcPr>
            <w:tcW w:w="7207" w:type="dxa"/>
          </w:tcPr>
          <w:p w:rsidR="00EA4971" w:rsidRPr="00FB5409" w:rsidRDefault="00EA4971" w:rsidP="00AE6E02">
            <w:pPr>
              <w:numPr>
                <w:ilvl w:val="0"/>
                <w:numId w:val="14"/>
              </w:numPr>
              <w:rPr>
                <w:rFonts w:ascii="Garamond" w:hAnsi="Garamond" w:cs="Arial"/>
                <w:szCs w:val="20"/>
              </w:rPr>
            </w:pPr>
            <w:bookmarkStart w:id="460" w:name="lt_pId259"/>
            <w:r w:rsidRPr="00FB5409">
              <w:rPr>
                <w:rFonts w:ascii="Garamond" w:hAnsi="Garamond" w:cs="Arial"/>
                <w:szCs w:val="20"/>
              </w:rPr>
              <w:t>Établit un plan et des approches pour la mise à jour annuelle du PMOGO</w:t>
            </w:r>
            <w:bookmarkEnd w:id="460"/>
            <w:r w:rsidR="008E2F8A">
              <w:rPr>
                <w:rFonts w:ascii="Garamond" w:hAnsi="Garamond" w:cs="Arial"/>
                <w:szCs w:val="20"/>
              </w:rPr>
              <w:t>.</w:t>
            </w:r>
          </w:p>
          <w:p w:rsidR="00EA4971" w:rsidRPr="00FB5409" w:rsidRDefault="00EA4971" w:rsidP="00AE6E02">
            <w:pPr>
              <w:numPr>
                <w:ilvl w:val="0"/>
                <w:numId w:val="14"/>
              </w:numPr>
              <w:rPr>
                <w:rFonts w:ascii="Garamond" w:hAnsi="Garamond" w:cs="Arial"/>
                <w:szCs w:val="20"/>
              </w:rPr>
            </w:pPr>
            <w:bookmarkStart w:id="461" w:name="lt_pId260"/>
            <w:r w:rsidRPr="00FB5409">
              <w:rPr>
                <w:rFonts w:ascii="Garamond" w:hAnsi="Garamond" w:cs="Arial"/>
                <w:szCs w:val="20"/>
              </w:rPr>
              <w:t>Coordonne les exigences relatives au PMOGO et gère les comités de gouvernance</w:t>
            </w:r>
            <w:bookmarkEnd w:id="461"/>
            <w:r w:rsidR="008E2F8A">
              <w:rPr>
                <w:rFonts w:ascii="Garamond" w:hAnsi="Garamond" w:cs="Arial"/>
                <w:szCs w:val="20"/>
              </w:rPr>
              <w:t>.</w:t>
            </w:r>
          </w:p>
        </w:tc>
      </w:tr>
      <w:tr w:rsidR="00EA4971" w:rsidRPr="00FB5409" w:rsidTr="00AE6E02">
        <w:tc>
          <w:tcPr>
            <w:tcW w:w="1547" w:type="dxa"/>
            <w:vAlign w:val="center"/>
          </w:tcPr>
          <w:p w:rsidR="00EA4971" w:rsidRPr="00FB5409" w:rsidRDefault="00EA4971" w:rsidP="00AE6E02">
            <w:pPr>
              <w:rPr>
                <w:rFonts w:ascii="Garamond" w:hAnsi="Garamond" w:cs="Arial"/>
                <w:szCs w:val="20"/>
              </w:rPr>
            </w:pPr>
            <w:bookmarkStart w:id="462" w:name="lt_pId261"/>
            <w:r w:rsidRPr="00FB5409">
              <w:rPr>
                <w:rFonts w:ascii="Garamond" w:hAnsi="Garamond" w:cs="Arial"/>
                <w:szCs w:val="20"/>
              </w:rPr>
              <w:t>Comité de coordination</w:t>
            </w:r>
            <w:bookmarkEnd w:id="462"/>
          </w:p>
        </w:tc>
        <w:tc>
          <w:tcPr>
            <w:tcW w:w="7207" w:type="dxa"/>
          </w:tcPr>
          <w:p w:rsidR="00EA4971" w:rsidRPr="00FB5409" w:rsidRDefault="00EA4971" w:rsidP="00AE6E02">
            <w:pPr>
              <w:numPr>
                <w:ilvl w:val="0"/>
                <w:numId w:val="14"/>
              </w:numPr>
              <w:rPr>
                <w:rFonts w:ascii="Garamond" w:hAnsi="Garamond" w:cs="Arial"/>
                <w:szCs w:val="20"/>
              </w:rPr>
            </w:pPr>
            <w:bookmarkStart w:id="463" w:name="lt_pId262"/>
            <w:r w:rsidRPr="00FB5409">
              <w:rPr>
                <w:rFonts w:ascii="Garamond" w:hAnsi="Garamond" w:cs="Arial"/>
                <w:szCs w:val="20"/>
              </w:rPr>
              <w:t>Élabore et tient à jour l’inventaire de données et d’information de gouvernement ouvert de Patrimoine canadien</w:t>
            </w:r>
            <w:bookmarkEnd w:id="463"/>
            <w:r w:rsidR="008E2F8A">
              <w:rPr>
                <w:rFonts w:ascii="Garamond" w:hAnsi="Garamond" w:cs="Arial"/>
                <w:szCs w:val="20"/>
              </w:rPr>
              <w:t>.</w:t>
            </w:r>
          </w:p>
          <w:p w:rsidR="00EA4971" w:rsidRPr="00FB5409" w:rsidRDefault="00EA4971" w:rsidP="00AE6E02">
            <w:pPr>
              <w:numPr>
                <w:ilvl w:val="0"/>
                <w:numId w:val="14"/>
              </w:numPr>
              <w:rPr>
                <w:rFonts w:ascii="Garamond" w:hAnsi="Garamond" w:cs="Arial"/>
                <w:szCs w:val="20"/>
              </w:rPr>
            </w:pPr>
            <w:bookmarkStart w:id="464" w:name="lt_pId263"/>
            <w:r w:rsidRPr="00FB5409">
              <w:rPr>
                <w:rFonts w:ascii="Garamond" w:hAnsi="Garamond" w:cs="Arial"/>
                <w:szCs w:val="20"/>
              </w:rPr>
              <w:t>Fournit des commentaires et des ré</w:t>
            </w:r>
            <w:r w:rsidR="008E2F8A">
              <w:rPr>
                <w:rFonts w:ascii="Garamond" w:hAnsi="Garamond" w:cs="Arial"/>
                <w:szCs w:val="20"/>
              </w:rPr>
              <w:t>tro</w:t>
            </w:r>
            <w:r w:rsidRPr="00FB5409">
              <w:rPr>
                <w:rFonts w:ascii="Garamond" w:hAnsi="Garamond" w:cs="Arial"/>
                <w:szCs w:val="20"/>
              </w:rPr>
              <w:t>actions au sujet des produits livrables du PMOGO et du gouvernement ouvert et la recommandation des produits liv</w:t>
            </w:r>
            <w:r w:rsidR="004E70EA" w:rsidRPr="00FB5409">
              <w:rPr>
                <w:rFonts w:ascii="Garamond" w:hAnsi="Garamond" w:cs="Arial"/>
                <w:szCs w:val="20"/>
              </w:rPr>
              <w:t>rables aux fins d’approbation de la</w:t>
            </w:r>
            <w:r w:rsidRPr="00FB5409">
              <w:rPr>
                <w:rFonts w:ascii="Garamond" w:hAnsi="Garamond" w:cs="Arial"/>
                <w:szCs w:val="20"/>
              </w:rPr>
              <w:t xml:space="preserve"> CSGI</w:t>
            </w:r>
            <w:bookmarkEnd w:id="464"/>
            <w:r w:rsidR="008E2F8A">
              <w:rPr>
                <w:rFonts w:ascii="Garamond" w:hAnsi="Garamond" w:cs="Arial"/>
                <w:szCs w:val="20"/>
              </w:rPr>
              <w:t>.</w:t>
            </w:r>
          </w:p>
        </w:tc>
      </w:tr>
      <w:tr w:rsidR="00EA4971" w:rsidRPr="00FB5409" w:rsidTr="00AE6E02">
        <w:tc>
          <w:tcPr>
            <w:tcW w:w="1547" w:type="dxa"/>
            <w:vAlign w:val="center"/>
          </w:tcPr>
          <w:p w:rsidR="00EA4971" w:rsidRPr="00FB5409" w:rsidRDefault="00407768" w:rsidP="00AE6E02">
            <w:pPr>
              <w:rPr>
                <w:rFonts w:ascii="Garamond" w:hAnsi="Garamond" w:cs="Arial"/>
                <w:szCs w:val="20"/>
              </w:rPr>
            </w:pPr>
            <w:r w:rsidRPr="00FB5409">
              <w:rPr>
                <w:rFonts w:ascii="Garamond" w:hAnsi="Garamond" w:cs="Arial"/>
                <w:color w:val="000000"/>
              </w:rPr>
              <w:t>Comité des ressources humaines et des services d’affaires</w:t>
            </w:r>
          </w:p>
        </w:tc>
        <w:tc>
          <w:tcPr>
            <w:tcW w:w="7207" w:type="dxa"/>
          </w:tcPr>
          <w:p w:rsidR="00EA4971" w:rsidRPr="00FB5409" w:rsidRDefault="00EA4971" w:rsidP="00AE6E02">
            <w:pPr>
              <w:numPr>
                <w:ilvl w:val="0"/>
                <w:numId w:val="14"/>
              </w:numPr>
              <w:rPr>
                <w:rFonts w:ascii="Garamond" w:hAnsi="Garamond" w:cs="Arial"/>
                <w:szCs w:val="20"/>
              </w:rPr>
            </w:pPr>
            <w:bookmarkStart w:id="465" w:name="lt_pId265"/>
            <w:r w:rsidRPr="00FB5409">
              <w:rPr>
                <w:rFonts w:ascii="Garamond" w:hAnsi="Garamond" w:cs="Arial"/>
                <w:szCs w:val="20"/>
              </w:rPr>
              <w:t>Recommande le PMOGO aux fins d’approbation par le sous-ministre</w:t>
            </w:r>
            <w:bookmarkEnd w:id="465"/>
            <w:r w:rsidR="008E2F8A">
              <w:rPr>
                <w:rFonts w:ascii="Garamond" w:hAnsi="Garamond" w:cs="Arial"/>
                <w:szCs w:val="20"/>
              </w:rPr>
              <w:t>.</w:t>
            </w:r>
          </w:p>
        </w:tc>
      </w:tr>
    </w:tbl>
    <w:p w:rsidR="00EA4971" w:rsidRPr="00FB5409" w:rsidRDefault="00EA4971" w:rsidP="00EA4971">
      <w:pPr>
        <w:pStyle w:val="StyleHeading3Calibri11pt"/>
        <w:numPr>
          <w:ilvl w:val="0"/>
          <w:numId w:val="0"/>
        </w:numPr>
        <w:rPr>
          <w:rStyle w:val="Emphasis"/>
          <w:rFonts w:ascii="Garamond" w:hAnsi="Garamond"/>
          <w:lang w:val="fr-CA"/>
        </w:rPr>
      </w:pPr>
    </w:p>
    <w:p w:rsidR="00EA4971" w:rsidRPr="00FB5409" w:rsidRDefault="00EA4971" w:rsidP="00EA4971">
      <w:pPr>
        <w:pStyle w:val="StyleHeading3Calibri11pt"/>
        <w:numPr>
          <w:ilvl w:val="0"/>
          <w:numId w:val="0"/>
        </w:numPr>
        <w:rPr>
          <w:rStyle w:val="Emphasis"/>
          <w:rFonts w:ascii="Garamond" w:hAnsi="Garamond"/>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6766"/>
      </w:tblGrid>
      <w:tr w:rsidR="00EA4971" w:rsidRPr="00FB5409" w:rsidTr="00AE6E02">
        <w:trPr>
          <w:trHeight w:val="332"/>
          <w:tblHeader/>
        </w:trPr>
        <w:tc>
          <w:tcPr>
            <w:tcW w:w="1982" w:type="dxa"/>
            <w:shd w:val="clear" w:color="auto" w:fill="D9D9D9" w:themeFill="background1" w:themeFillShade="D9"/>
            <w:vAlign w:val="center"/>
          </w:tcPr>
          <w:p w:rsidR="00EA4971" w:rsidRPr="00FB5409" w:rsidRDefault="00EA4971" w:rsidP="00AE6E02">
            <w:pPr>
              <w:rPr>
                <w:rFonts w:ascii="Garamond" w:hAnsi="Garamond" w:cs="Arial"/>
                <w:b/>
                <w:szCs w:val="20"/>
              </w:rPr>
            </w:pPr>
            <w:bookmarkStart w:id="466" w:name="lt_pId266"/>
            <w:bookmarkStart w:id="467" w:name="_Toc414611107"/>
            <w:r w:rsidRPr="00FB5409">
              <w:rPr>
                <w:rFonts w:ascii="Garamond" w:hAnsi="Garamond" w:cs="Arial"/>
                <w:b/>
                <w:szCs w:val="20"/>
              </w:rPr>
              <w:t>Rôle</w:t>
            </w:r>
            <w:bookmarkEnd w:id="466"/>
          </w:p>
        </w:tc>
        <w:tc>
          <w:tcPr>
            <w:tcW w:w="6772" w:type="dxa"/>
            <w:shd w:val="clear" w:color="auto" w:fill="D9D9D9" w:themeFill="background1" w:themeFillShade="D9"/>
            <w:vAlign w:val="center"/>
          </w:tcPr>
          <w:p w:rsidR="00EA4971" w:rsidRPr="00FB5409" w:rsidRDefault="00EA4971" w:rsidP="00AE6E02">
            <w:pPr>
              <w:rPr>
                <w:rFonts w:ascii="Garamond" w:hAnsi="Garamond" w:cs="Arial"/>
                <w:b/>
                <w:szCs w:val="20"/>
              </w:rPr>
            </w:pPr>
            <w:bookmarkStart w:id="468" w:name="lt_pId267"/>
            <w:r w:rsidRPr="00FB5409">
              <w:rPr>
                <w:rFonts w:ascii="Garamond" w:hAnsi="Garamond" w:cs="Arial"/>
                <w:b/>
                <w:szCs w:val="20"/>
              </w:rPr>
              <w:t>Responsabilités en matière de gouvernement ouvert</w:t>
            </w:r>
            <w:bookmarkEnd w:id="468"/>
          </w:p>
        </w:tc>
      </w:tr>
      <w:tr w:rsidR="00EA4971" w:rsidRPr="00FB5409" w:rsidTr="00AE6E02">
        <w:tc>
          <w:tcPr>
            <w:tcW w:w="1982" w:type="dxa"/>
            <w:vAlign w:val="center"/>
          </w:tcPr>
          <w:p w:rsidR="00EA4971" w:rsidRPr="00FB5409" w:rsidRDefault="00EA4971" w:rsidP="00AE6E02">
            <w:pPr>
              <w:rPr>
                <w:rFonts w:ascii="Garamond" w:hAnsi="Garamond" w:cs="Arial"/>
                <w:szCs w:val="20"/>
              </w:rPr>
            </w:pPr>
            <w:bookmarkStart w:id="469" w:name="lt_pId268"/>
            <w:r w:rsidRPr="00FB5409">
              <w:rPr>
                <w:rFonts w:ascii="Garamond" w:hAnsi="Garamond" w:cs="Arial"/>
                <w:szCs w:val="20"/>
              </w:rPr>
              <w:t>DDPI</w:t>
            </w:r>
            <w:bookmarkEnd w:id="469"/>
          </w:p>
        </w:tc>
        <w:tc>
          <w:tcPr>
            <w:tcW w:w="6772" w:type="dxa"/>
          </w:tcPr>
          <w:p w:rsidR="00EA4971" w:rsidRPr="00FB5409" w:rsidRDefault="00EA4971" w:rsidP="00AE6E02">
            <w:pPr>
              <w:rPr>
                <w:rFonts w:ascii="Garamond" w:hAnsi="Garamond" w:cs="Arial"/>
                <w:szCs w:val="20"/>
              </w:rPr>
            </w:pPr>
            <w:bookmarkStart w:id="470" w:name="lt_pId269"/>
            <w:r w:rsidRPr="00FB5409">
              <w:rPr>
                <w:rFonts w:ascii="Garamond" w:hAnsi="Garamond" w:cs="Arial"/>
                <w:szCs w:val="20"/>
              </w:rPr>
              <w:t xml:space="preserve">Les processus et listes de vérification concernant les </w:t>
            </w:r>
            <w:r w:rsidR="00DD00B9" w:rsidRPr="00FB5409">
              <w:rPr>
                <w:rFonts w:ascii="Garamond" w:hAnsi="Garamond" w:cs="Arial"/>
                <w:szCs w:val="20"/>
              </w:rPr>
              <w:t>jeux</w:t>
            </w:r>
            <w:r w:rsidRPr="00FB5409">
              <w:rPr>
                <w:rFonts w:ascii="Garamond" w:hAnsi="Garamond" w:cs="Arial"/>
                <w:szCs w:val="20"/>
              </w:rPr>
              <w:t xml:space="preserve"> de données ministérielles et la diffusion des renseignements.</w:t>
            </w:r>
            <w:bookmarkEnd w:id="470"/>
          </w:p>
          <w:p w:rsidR="00EA4971" w:rsidRPr="00FB5409" w:rsidRDefault="00EA4971" w:rsidP="00AE6E02">
            <w:pPr>
              <w:rPr>
                <w:rFonts w:ascii="Garamond" w:hAnsi="Garamond" w:cs="Arial"/>
                <w:szCs w:val="20"/>
              </w:rPr>
            </w:pPr>
          </w:p>
        </w:tc>
      </w:tr>
      <w:tr w:rsidR="00EA4971" w:rsidRPr="00FB5409" w:rsidTr="00AE6E02">
        <w:tc>
          <w:tcPr>
            <w:tcW w:w="1982" w:type="dxa"/>
            <w:vAlign w:val="center"/>
          </w:tcPr>
          <w:p w:rsidR="00EA4971" w:rsidRPr="00FB5409" w:rsidRDefault="00EA4971" w:rsidP="0078395C">
            <w:pPr>
              <w:rPr>
                <w:rFonts w:ascii="Garamond" w:hAnsi="Garamond" w:cs="Arial"/>
                <w:szCs w:val="20"/>
              </w:rPr>
            </w:pPr>
            <w:bookmarkStart w:id="471" w:name="lt_pId270"/>
            <w:r w:rsidRPr="00FB5409">
              <w:rPr>
                <w:rFonts w:ascii="Garamond" w:hAnsi="Garamond" w:cs="Arial"/>
                <w:szCs w:val="20"/>
              </w:rPr>
              <w:t>DDPI</w:t>
            </w:r>
            <w:bookmarkEnd w:id="471"/>
            <w:r w:rsidR="0078395C" w:rsidRPr="00FB5409">
              <w:rPr>
                <w:rFonts w:ascii="Garamond" w:hAnsi="Garamond" w:cs="Arial"/>
                <w:szCs w:val="20"/>
              </w:rPr>
              <w:t>–GI</w:t>
            </w:r>
          </w:p>
        </w:tc>
        <w:tc>
          <w:tcPr>
            <w:tcW w:w="6772" w:type="dxa"/>
          </w:tcPr>
          <w:p w:rsidR="00EA4971" w:rsidRPr="00FB5409" w:rsidRDefault="00EA4971" w:rsidP="00AE6E02">
            <w:pPr>
              <w:rPr>
                <w:rFonts w:ascii="Garamond" w:hAnsi="Garamond" w:cs="Arial"/>
                <w:szCs w:val="20"/>
              </w:rPr>
            </w:pPr>
            <w:bookmarkStart w:id="472" w:name="lt_pId271"/>
            <w:r w:rsidRPr="00FB5409">
              <w:rPr>
                <w:rFonts w:ascii="Garamond" w:hAnsi="Garamond" w:cs="Arial"/>
                <w:szCs w:val="20"/>
              </w:rPr>
              <w:t>Gestion des normes et communications</w:t>
            </w:r>
            <w:bookmarkEnd w:id="472"/>
            <w:r w:rsidR="00AB56A5" w:rsidRPr="00FB5409">
              <w:rPr>
                <w:rFonts w:ascii="Garamond" w:hAnsi="Garamond" w:cs="Arial"/>
                <w:szCs w:val="20"/>
              </w:rPr>
              <w:t> :</w:t>
            </w:r>
          </w:p>
          <w:p w:rsidR="00EA4971" w:rsidRPr="00FB5409" w:rsidRDefault="00EA4971" w:rsidP="00AE6E02">
            <w:pPr>
              <w:rPr>
                <w:rFonts w:ascii="Garamond" w:hAnsi="Garamond" w:cs="Arial"/>
                <w:szCs w:val="20"/>
              </w:rPr>
            </w:pPr>
          </w:p>
          <w:p w:rsidR="00EA4971" w:rsidRPr="00FB5409" w:rsidRDefault="00C82E2D" w:rsidP="00AE6E02">
            <w:pPr>
              <w:pStyle w:val="ListParagraph"/>
              <w:numPr>
                <w:ilvl w:val="0"/>
                <w:numId w:val="19"/>
              </w:numPr>
              <w:rPr>
                <w:rFonts w:ascii="Garamond" w:eastAsia="Times New Roman" w:hAnsi="Garamond" w:cs="Arial"/>
                <w:szCs w:val="20"/>
                <w:lang w:eastAsia="en-US"/>
              </w:rPr>
            </w:pPr>
            <w:bookmarkStart w:id="473" w:name="lt_pId272"/>
            <w:r w:rsidRPr="00FB5409">
              <w:rPr>
                <w:rFonts w:ascii="Garamond" w:eastAsia="Times New Roman" w:hAnsi="Garamond" w:cs="Arial"/>
                <w:szCs w:val="20"/>
                <w:lang w:eastAsia="en-US"/>
              </w:rPr>
              <w:t>E</w:t>
            </w:r>
            <w:r w:rsidR="00EA4971" w:rsidRPr="00FB5409">
              <w:rPr>
                <w:rFonts w:ascii="Garamond" w:eastAsia="Times New Roman" w:hAnsi="Garamond" w:cs="Arial"/>
                <w:szCs w:val="20"/>
                <w:lang w:eastAsia="en-US"/>
              </w:rPr>
              <w:t>xécut</w:t>
            </w:r>
            <w:r w:rsidRPr="00FB5409">
              <w:rPr>
                <w:rFonts w:ascii="Garamond" w:eastAsia="Times New Roman" w:hAnsi="Garamond" w:cs="Arial"/>
                <w:szCs w:val="20"/>
                <w:lang w:eastAsia="en-US"/>
              </w:rPr>
              <w:t xml:space="preserve">e les </w:t>
            </w:r>
            <w:r w:rsidR="00EA4971" w:rsidRPr="00FB5409">
              <w:rPr>
                <w:rFonts w:ascii="Garamond" w:eastAsia="Times New Roman" w:hAnsi="Garamond" w:cs="Arial"/>
                <w:szCs w:val="20"/>
                <w:lang w:eastAsia="en-US"/>
              </w:rPr>
              <w:t>activités de sensibilisation à la conformité, de formation, d’encadrement et de communication concernant le gouvernement ouvert.</w:t>
            </w:r>
            <w:bookmarkEnd w:id="473"/>
          </w:p>
          <w:p w:rsidR="00EA4971" w:rsidRPr="00FB5409" w:rsidRDefault="00C82E2D" w:rsidP="00AE6E02">
            <w:pPr>
              <w:pStyle w:val="ListParagraph"/>
              <w:numPr>
                <w:ilvl w:val="0"/>
                <w:numId w:val="19"/>
              </w:numPr>
              <w:rPr>
                <w:rFonts w:ascii="Garamond" w:eastAsia="Times New Roman" w:hAnsi="Garamond" w:cs="Arial"/>
                <w:szCs w:val="20"/>
                <w:lang w:eastAsia="en-US"/>
              </w:rPr>
            </w:pPr>
            <w:bookmarkStart w:id="474" w:name="lt_pId273"/>
            <w:r w:rsidRPr="00FB5409">
              <w:rPr>
                <w:rFonts w:ascii="Garamond" w:eastAsia="Times New Roman" w:hAnsi="Garamond" w:cs="Arial"/>
                <w:szCs w:val="20"/>
                <w:lang w:eastAsia="en-US"/>
              </w:rPr>
              <w:t>S</w:t>
            </w:r>
            <w:r w:rsidR="00EA4971" w:rsidRPr="00FB5409">
              <w:rPr>
                <w:rFonts w:ascii="Garamond" w:eastAsia="Times New Roman" w:hAnsi="Garamond" w:cs="Arial"/>
                <w:szCs w:val="20"/>
                <w:lang w:eastAsia="en-US"/>
              </w:rPr>
              <w:t>upervis</w:t>
            </w:r>
            <w:r w:rsidRPr="00FB5409">
              <w:rPr>
                <w:rFonts w:ascii="Garamond" w:eastAsia="Times New Roman" w:hAnsi="Garamond" w:cs="Arial"/>
                <w:szCs w:val="20"/>
                <w:lang w:eastAsia="en-US"/>
              </w:rPr>
              <w:t>e</w:t>
            </w:r>
            <w:r w:rsidR="00EA4971" w:rsidRPr="00FB5409">
              <w:rPr>
                <w:rFonts w:ascii="Garamond" w:eastAsia="Times New Roman" w:hAnsi="Garamond" w:cs="Arial"/>
                <w:szCs w:val="20"/>
                <w:lang w:eastAsia="en-US"/>
              </w:rPr>
              <w:t xml:space="preserve"> l’élaboration de directives, de modèles, de processus et de méthodes sur le gouvernement ouvert.</w:t>
            </w:r>
            <w:bookmarkEnd w:id="474"/>
          </w:p>
          <w:p w:rsidR="00EA4971" w:rsidRPr="00FB5409" w:rsidRDefault="00EA4971" w:rsidP="00AE6E02">
            <w:pPr>
              <w:rPr>
                <w:rFonts w:ascii="Garamond" w:hAnsi="Garamond" w:cs="Arial"/>
                <w:szCs w:val="20"/>
              </w:rPr>
            </w:pPr>
          </w:p>
          <w:p w:rsidR="00EA4971" w:rsidRPr="00FB5409" w:rsidRDefault="00EA4971" w:rsidP="00AE6E02">
            <w:pPr>
              <w:rPr>
                <w:rFonts w:ascii="Garamond" w:hAnsi="Garamond" w:cs="Arial"/>
                <w:szCs w:val="20"/>
              </w:rPr>
            </w:pPr>
            <w:bookmarkStart w:id="475" w:name="lt_pId274"/>
            <w:r w:rsidRPr="00FB5409">
              <w:rPr>
                <w:rFonts w:ascii="Garamond" w:hAnsi="Garamond" w:cs="Arial"/>
                <w:szCs w:val="20"/>
              </w:rPr>
              <w:t>Coordination du gouvernement ouvert et gestion du rendement</w:t>
            </w:r>
            <w:bookmarkEnd w:id="475"/>
            <w:r w:rsidR="00AB56A5" w:rsidRPr="00FB5409">
              <w:rPr>
                <w:rFonts w:ascii="Garamond" w:hAnsi="Garamond" w:cs="Arial"/>
                <w:szCs w:val="20"/>
              </w:rPr>
              <w:t> :</w:t>
            </w:r>
          </w:p>
          <w:p w:rsidR="00EA4971" w:rsidRPr="00FB5409" w:rsidRDefault="00EA4971" w:rsidP="00AE6E02">
            <w:pPr>
              <w:pStyle w:val="ListParagraph"/>
              <w:numPr>
                <w:ilvl w:val="0"/>
                <w:numId w:val="14"/>
              </w:numPr>
              <w:rPr>
                <w:rFonts w:ascii="Garamond" w:eastAsia="Times New Roman" w:hAnsi="Garamond" w:cs="Arial"/>
                <w:szCs w:val="20"/>
                <w:lang w:eastAsia="en-US"/>
              </w:rPr>
            </w:pPr>
            <w:bookmarkStart w:id="476" w:name="lt_pId275"/>
            <w:r w:rsidRPr="00FB5409">
              <w:rPr>
                <w:rFonts w:ascii="Garamond" w:eastAsia="Times New Roman" w:hAnsi="Garamond" w:cs="Arial"/>
                <w:szCs w:val="20"/>
                <w:lang w:eastAsia="en-US"/>
              </w:rPr>
              <w:t>Agit comme le point de contact principal pour la planification et l’établissement de rapports sur le gouvernement ouvert.</w:t>
            </w:r>
            <w:bookmarkEnd w:id="476"/>
          </w:p>
          <w:p w:rsidR="00EA4971" w:rsidRPr="00FB5409" w:rsidRDefault="00EA4971" w:rsidP="00AE6E02">
            <w:pPr>
              <w:pStyle w:val="ListParagraph"/>
              <w:numPr>
                <w:ilvl w:val="0"/>
                <w:numId w:val="14"/>
              </w:numPr>
              <w:rPr>
                <w:rFonts w:ascii="Garamond" w:eastAsia="Times New Roman" w:hAnsi="Garamond" w:cs="Arial"/>
                <w:szCs w:val="20"/>
                <w:lang w:eastAsia="en-US"/>
              </w:rPr>
            </w:pPr>
            <w:bookmarkStart w:id="477" w:name="lt_pId276"/>
            <w:r w:rsidRPr="00FB5409">
              <w:rPr>
                <w:rFonts w:ascii="Garamond" w:eastAsia="Times New Roman" w:hAnsi="Garamond" w:cs="Arial"/>
                <w:szCs w:val="20"/>
                <w:lang w:eastAsia="en-US"/>
              </w:rPr>
              <w:t>Est responsable de la prestation, de la gestion et de la mise à jour annuelle du PMOGO du Ministère.</w:t>
            </w:r>
            <w:bookmarkEnd w:id="477"/>
          </w:p>
          <w:p w:rsidR="00EA4971" w:rsidRPr="00FB5409" w:rsidRDefault="00EA4971" w:rsidP="00AE6E02">
            <w:pPr>
              <w:pStyle w:val="ListParagraph"/>
              <w:numPr>
                <w:ilvl w:val="0"/>
                <w:numId w:val="14"/>
              </w:numPr>
              <w:rPr>
                <w:rFonts w:ascii="Garamond" w:eastAsia="Times New Roman" w:hAnsi="Garamond" w:cs="Arial"/>
                <w:szCs w:val="20"/>
                <w:lang w:eastAsia="en-US"/>
              </w:rPr>
            </w:pPr>
            <w:bookmarkStart w:id="478" w:name="lt_pId277"/>
            <w:r w:rsidRPr="00FB5409">
              <w:rPr>
                <w:rFonts w:ascii="Garamond" w:eastAsia="Times New Roman" w:hAnsi="Garamond" w:cs="Arial"/>
                <w:szCs w:val="20"/>
                <w:lang w:eastAsia="en-US"/>
              </w:rPr>
              <w:t>Travaille à la mobilisation du Ministère pour l’a</w:t>
            </w:r>
            <w:r w:rsidR="008B4EF4" w:rsidRPr="00FB5409">
              <w:rPr>
                <w:rFonts w:ascii="Garamond" w:eastAsia="Times New Roman" w:hAnsi="Garamond" w:cs="Arial"/>
                <w:szCs w:val="20"/>
                <w:lang w:eastAsia="en-US"/>
              </w:rPr>
              <w:t>tteinte des jalons du PMOGO (p. </w:t>
            </w:r>
            <w:r w:rsidRPr="00FB5409">
              <w:rPr>
                <w:rFonts w:ascii="Garamond" w:eastAsia="Times New Roman" w:hAnsi="Garamond" w:cs="Arial"/>
                <w:szCs w:val="20"/>
                <w:lang w:eastAsia="en-US"/>
              </w:rPr>
              <w:t>ex. en obtenant les consensus sur les objectifs et les produits livrables et en planifiant les activités).</w:t>
            </w:r>
            <w:bookmarkEnd w:id="478"/>
          </w:p>
          <w:p w:rsidR="00EA4971" w:rsidRPr="00FB5409" w:rsidRDefault="00EA4971" w:rsidP="00AE6E02">
            <w:pPr>
              <w:pStyle w:val="ListParagraph"/>
              <w:numPr>
                <w:ilvl w:val="0"/>
                <w:numId w:val="14"/>
              </w:numPr>
              <w:rPr>
                <w:rFonts w:ascii="Garamond" w:eastAsia="Times New Roman" w:hAnsi="Garamond" w:cs="Arial"/>
                <w:szCs w:val="20"/>
                <w:lang w:eastAsia="en-US"/>
              </w:rPr>
            </w:pPr>
            <w:bookmarkStart w:id="479" w:name="lt_pId278"/>
            <w:r w:rsidRPr="00FB5409">
              <w:rPr>
                <w:rFonts w:ascii="Garamond" w:eastAsia="Times New Roman" w:hAnsi="Garamond" w:cs="Arial"/>
                <w:szCs w:val="20"/>
                <w:lang w:eastAsia="en-US"/>
              </w:rPr>
              <w:t xml:space="preserve">Fait le suivi et rend compte des progrès et de l’état du PMOGO, des produits livrables du gouvernement ouvert et </w:t>
            </w:r>
            <w:r w:rsidR="00A401F2" w:rsidRPr="00FB5409">
              <w:rPr>
                <w:rFonts w:ascii="Garamond" w:eastAsia="Times New Roman" w:hAnsi="Garamond" w:cs="Arial"/>
                <w:szCs w:val="20"/>
                <w:lang w:eastAsia="en-US"/>
              </w:rPr>
              <w:t xml:space="preserve">des </w:t>
            </w:r>
            <w:r w:rsidR="00DD00B9" w:rsidRPr="00FB5409">
              <w:rPr>
                <w:rFonts w:ascii="Garamond" w:eastAsia="Times New Roman" w:hAnsi="Garamond" w:cs="Arial"/>
                <w:szCs w:val="20"/>
                <w:lang w:eastAsia="en-US"/>
              </w:rPr>
              <w:t>jeux</w:t>
            </w:r>
            <w:r w:rsidR="00A401F2" w:rsidRPr="00FB5409">
              <w:rPr>
                <w:rFonts w:ascii="Garamond" w:eastAsia="Times New Roman" w:hAnsi="Garamond" w:cs="Arial"/>
                <w:szCs w:val="20"/>
                <w:lang w:eastAsia="en-US"/>
              </w:rPr>
              <w:t xml:space="preserve"> de données et l’information </w:t>
            </w:r>
            <w:r w:rsidRPr="00FB5409">
              <w:rPr>
                <w:rFonts w:ascii="Garamond" w:eastAsia="Times New Roman" w:hAnsi="Garamond" w:cs="Arial"/>
                <w:szCs w:val="20"/>
                <w:lang w:eastAsia="en-US"/>
              </w:rPr>
              <w:t>publiés.</w:t>
            </w:r>
            <w:bookmarkEnd w:id="479"/>
          </w:p>
          <w:p w:rsidR="00EA4971" w:rsidRPr="00FB5409" w:rsidRDefault="00EA4971" w:rsidP="00AE6E02">
            <w:pPr>
              <w:rPr>
                <w:rFonts w:ascii="Garamond" w:hAnsi="Garamond" w:cs="Arial"/>
                <w:szCs w:val="20"/>
              </w:rPr>
            </w:pPr>
          </w:p>
        </w:tc>
      </w:tr>
      <w:tr w:rsidR="00EA4971" w:rsidRPr="00FB5409" w:rsidTr="00AE6E02">
        <w:tc>
          <w:tcPr>
            <w:tcW w:w="1982" w:type="dxa"/>
            <w:vAlign w:val="center"/>
          </w:tcPr>
          <w:p w:rsidR="00EA4971" w:rsidRPr="00FB5409" w:rsidRDefault="00EA4971" w:rsidP="0078395C">
            <w:pPr>
              <w:rPr>
                <w:rFonts w:ascii="Garamond" w:hAnsi="Garamond" w:cs="Arial"/>
                <w:szCs w:val="20"/>
              </w:rPr>
            </w:pPr>
            <w:bookmarkStart w:id="480" w:name="lt_pId279"/>
            <w:r w:rsidRPr="00FB5409">
              <w:rPr>
                <w:rFonts w:ascii="Garamond" w:hAnsi="Garamond" w:cs="Arial"/>
                <w:szCs w:val="20"/>
              </w:rPr>
              <w:t>DDPI</w:t>
            </w:r>
            <w:bookmarkEnd w:id="480"/>
            <w:r w:rsidR="0078395C" w:rsidRPr="00FB5409">
              <w:rPr>
                <w:rFonts w:ascii="Garamond" w:hAnsi="Garamond" w:cs="Arial"/>
                <w:szCs w:val="20"/>
              </w:rPr>
              <w:t>–TI</w:t>
            </w:r>
          </w:p>
        </w:tc>
        <w:tc>
          <w:tcPr>
            <w:tcW w:w="6772" w:type="dxa"/>
          </w:tcPr>
          <w:p w:rsidR="00EA4971" w:rsidRPr="00FB5409" w:rsidRDefault="00EA4971" w:rsidP="00AE6E02">
            <w:pPr>
              <w:rPr>
                <w:rFonts w:ascii="Garamond" w:hAnsi="Garamond" w:cs="Arial"/>
                <w:szCs w:val="20"/>
              </w:rPr>
            </w:pPr>
          </w:p>
          <w:p w:rsidR="00EA4971" w:rsidRPr="00FB5409" w:rsidRDefault="00EA4971" w:rsidP="00AE6E02">
            <w:pPr>
              <w:rPr>
                <w:rFonts w:ascii="Garamond" w:hAnsi="Garamond" w:cs="Arial"/>
                <w:szCs w:val="20"/>
              </w:rPr>
            </w:pPr>
            <w:bookmarkStart w:id="481" w:name="lt_pId280"/>
            <w:r w:rsidRPr="00FB5409">
              <w:rPr>
                <w:rFonts w:ascii="Garamond" w:hAnsi="Garamond" w:cs="Arial"/>
                <w:szCs w:val="20"/>
              </w:rPr>
              <w:t>Assurance de la qualité du gouvernement ouvert :</w:t>
            </w:r>
            <w:bookmarkEnd w:id="481"/>
          </w:p>
          <w:p w:rsidR="00EA4971" w:rsidRPr="00FB5409" w:rsidRDefault="00391B3F" w:rsidP="00AE6E02">
            <w:pPr>
              <w:pStyle w:val="ListParagraph"/>
              <w:numPr>
                <w:ilvl w:val="0"/>
                <w:numId w:val="17"/>
              </w:numPr>
              <w:rPr>
                <w:rFonts w:ascii="Garamond" w:eastAsia="Times New Roman" w:hAnsi="Garamond" w:cs="Arial"/>
                <w:szCs w:val="20"/>
                <w:lang w:eastAsia="en-US"/>
              </w:rPr>
            </w:pPr>
            <w:bookmarkStart w:id="482" w:name="lt_pId281"/>
            <w:r w:rsidRPr="00FB5409">
              <w:rPr>
                <w:rFonts w:ascii="Garamond" w:eastAsia="Times New Roman" w:hAnsi="Garamond" w:cs="Arial"/>
                <w:szCs w:val="20"/>
                <w:lang w:eastAsia="en-US"/>
              </w:rPr>
              <w:t>A</w:t>
            </w:r>
            <w:r w:rsidR="00535C31" w:rsidRPr="00FB5409">
              <w:rPr>
                <w:rFonts w:ascii="Garamond" w:eastAsia="Times New Roman" w:hAnsi="Garamond" w:cs="Arial"/>
                <w:szCs w:val="20"/>
                <w:lang w:eastAsia="en-US"/>
              </w:rPr>
              <w:t>tteint</w:t>
            </w:r>
            <w:r w:rsidR="00EA4971" w:rsidRPr="00FB5409">
              <w:rPr>
                <w:rFonts w:ascii="Garamond" w:eastAsia="Times New Roman" w:hAnsi="Garamond" w:cs="Arial"/>
                <w:szCs w:val="20"/>
                <w:lang w:eastAsia="en-US"/>
              </w:rPr>
              <w:t xml:space="preserve"> la note de qualité maximale pour tous </w:t>
            </w:r>
            <w:r w:rsidR="00A401F2" w:rsidRPr="00FB5409">
              <w:rPr>
                <w:rFonts w:ascii="Garamond" w:eastAsia="Times New Roman" w:hAnsi="Garamond" w:cs="Arial"/>
                <w:szCs w:val="20"/>
                <w:lang w:eastAsia="en-US"/>
              </w:rPr>
              <w:t xml:space="preserve">les </w:t>
            </w:r>
            <w:r w:rsidR="00DD00B9" w:rsidRPr="00FB5409">
              <w:rPr>
                <w:rFonts w:ascii="Garamond" w:eastAsia="Times New Roman" w:hAnsi="Garamond" w:cs="Arial"/>
                <w:szCs w:val="20"/>
                <w:lang w:eastAsia="en-US"/>
              </w:rPr>
              <w:t>jeux</w:t>
            </w:r>
            <w:r w:rsidR="00A401F2" w:rsidRPr="00FB5409">
              <w:rPr>
                <w:rFonts w:ascii="Garamond" w:eastAsia="Times New Roman" w:hAnsi="Garamond" w:cs="Arial"/>
                <w:szCs w:val="20"/>
                <w:lang w:eastAsia="en-US"/>
              </w:rPr>
              <w:t xml:space="preserve"> de données et l’information </w:t>
            </w:r>
            <w:r w:rsidR="00EA4971" w:rsidRPr="00FB5409">
              <w:rPr>
                <w:rFonts w:ascii="Garamond" w:eastAsia="Times New Roman" w:hAnsi="Garamond" w:cs="Arial"/>
                <w:szCs w:val="20"/>
                <w:lang w:eastAsia="en-US"/>
              </w:rPr>
              <w:t xml:space="preserve">de </w:t>
            </w:r>
            <w:r w:rsidR="00EA4971" w:rsidRPr="00FB5409">
              <w:rPr>
                <w:rFonts w:ascii="Garamond" w:hAnsi="Garamond" w:cs="Arial"/>
                <w:szCs w:val="20"/>
              </w:rPr>
              <w:t>Patrimoine canadien</w:t>
            </w:r>
            <w:r w:rsidR="00EA4971" w:rsidRPr="00FB5409">
              <w:rPr>
                <w:rFonts w:ascii="Garamond" w:eastAsia="Times New Roman" w:hAnsi="Garamond" w:cs="Arial"/>
                <w:szCs w:val="20"/>
                <w:lang w:eastAsia="en-US"/>
              </w:rPr>
              <w:t xml:space="preserve"> publiés soumis </w:t>
            </w:r>
            <w:r w:rsidR="00AB56A5" w:rsidRPr="00FB5409">
              <w:rPr>
                <w:rFonts w:ascii="Garamond" w:eastAsia="Times New Roman" w:hAnsi="Garamond" w:cs="Arial"/>
                <w:szCs w:val="20"/>
                <w:lang w:eastAsia="en-US"/>
              </w:rPr>
              <w:t>à la</w:t>
            </w:r>
            <w:r w:rsidR="00EA4971" w:rsidRPr="00FB5409">
              <w:rPr>
                <w:rFonts w:ascii="Garamond" w:eastAsia="Times New Roman" w:hAnsi="Garamond" w:cs="Arial"/>
                <w:szCs w:val="20"/>
                <w:lang w:eastAsia="en-US"/>
              </w:rPr>
              <w:t xml:space="preserve"> CSGI par le groupe de travail sur le gouvernement ouvert</w:t>
            </w:r>
            <w:bookmarkEnd w:id="482"/>
            <w:r w:rsidR="00EA4971" w:rsidRPr="00FB5409">
              <w:rPr>
                <w:rFonts w:ascii="Garamond" w:eastAsia="Times New Roman" w:hAnsi="Garamond" w:cs="Arial"/>
                <w:szCs w:val="20"/>
                <w:lang w:eastAsia="en-US"/>
              </w:rPr>
              <w:t>.</w:t>
            </w:r>
          </w:p>
          <w:p w:rsidR="00EA4971" w:rsidRPr="00FB5409" w:rsidRDefault="00391B3F" w:rsidP="00AE6E02">
            <w:pPr>
              <w:pStyle w:val="ListParagraph"/>
              <w:numPr>
                <w:ilvl w:val="0"/>
                <w:numId w:val="17"/>
              </w:numPr>
              <w:rPr>
                <w:rFonts w:ascii="Garamond" w:eastAsia="Times New Roman" w:hAnsi="Garamond" w:cs="Arial"/>
                <w:szCs w:val="20"/>
                <w:lang w:eastAsia="en-US"/>
              </w:rPr>
            </w:pPr>
            <w:bookmarkStart w:id="483" w:name="lt_pId282"/>
            <w:r w:rsidRPr="00FB5409">
              <w:rPr>
                <w:rFonts w:ascii="Garamond" w:eastAsia="Times New Roman" w:hAnsi="Garamond" w:cs="Arial"/>
                <w:szCs w:val="20"/>
                <w:lang w:eastAsia="en-US"/>
              </w:rPr>
              <w:t>E</w:t>
            </w:r>
            <w:r w:rsidR="00EA4971" w:rsidRPr="00FB5409">
              <w:rPr>
                <w:rFonts w:ascii="Garamond" w:eastAsia="Times New Roman" w:hAnsi="Garamond" w:cs="Arial"/>
                <w:szCs w:val="20"/>
                <w:lang w:eastAsia="en-US"/>
              </w:rPr>
              <w:t>xécut</w:t>
            </w:r>
            <w:r w:rsidR="003A303B" w:rsidRPr="00FB5409">
              <w:rPr>
                <w:rFonts w:ascii="Garamond" w:eastAsia="Times New Roman" w:hAnsi="Garamond" w:cs="Arial"/>
                <w:szCs w:val="20"/>
                <w:lang w:eastAsia="en-US"/>
              </w:rPr>
              <w:t xml:space="preserve">e </w:t>
            </w:r>
            <w:r w:rsidR="00EA4971" w:rsidRPr="00FB5409">
              <w:rPr>
                <w:rFonts w:ascii="Garamond" w:eastAsia="Times New Roman" w:hAnsi="Garamond" w:cs="Arial"/>
                <w:szCs w:val="20"/>
                <w:lang w:eastAsia="en-US"/>
              </w:rPr>
              <w:t xml:space="preserve">une fonction d’assurance de la qualité permettant de s’assurer que </w:t>
            </w:r>
            <w:r w:rsidR="00A401F2" w:rsidRPr="00FB5409">
              <w:rPr>
                <w:rFonts w:ascii="Garamond" w:eastAsia="Times New Roman" w:hAnsi="Garamond" w:cs="Arial"/>
                <w:szCs w:val="20"/>
                <w:lang w:eastAsia="en-US"/>
              </w:rPr>
              <w:t xml:space="preserve">les </w:t>
            </w:r>
            <w:r w:rsidR="00DD00B9" w:rsidRPr="00FB5409">
              <w:rPr>
                <w:rFonts w:ascii="Garamond" w:eastAsia="Times New Roman" w:hAnsi="Garamond" w:cs="Arial"/>
                <w:szCs w:val="20"/>
                <w:lang w:eastAsia="en-US"/>
              </w:rPr>
              <w:t>jeux</w:t>
            </w:r>
            <w:r w:rsidR="00A401F2" w:rsidRPr="00FB5409">
              <w:rPr>
                <w:rFonts w:ascii="Garamond" w:eastAsia="Times New Roman" w:hAnsi="Garamond" w:cs="Arial"/>
                <w:szCs w:val="20"/>
                <w:lang w:eastAsia="en-US"/>
              </w:rPr>
              <w:t xml:space="preserve"> de données et l’information </w:t>
            </w:r>
            <w:r w:rsidR="00EA4971" w:rsidRPr="00FB5409">
              <w:rPr>
                <w:rFonts w:ascii="Garamond" w:eastAsia="Times New Roman" w:hAnsi="Garamond" w:cs="Arial"/>
                <w:szCs w:val="20"/>
                <w:lang w:eastAsia="en-US"/>
              </w:rPr>
              <w:t xml:space="preserve">sont significatifs et uniformes et qu’ils sont conformes aux normes et aux lignes directrices de </w:t>
            </w:r>
            <w:r w:rsidR="00EA4971" w:rsidRPr="00FB5409">
              <w:rPr>
                <w:rFonts w:ascii="Garamond" w:hAnsi="Garamond" w:cs="Arial"/>
                <w:szCs w:val="20"/>
              </w:rPr>
              <w:t>Patrimoine canadien</w:t>
            </w:r>
            <w:r w:rsidR="00EA4971" w:rsidRPr="00FB5409">
              <w:rPr>
                <w:rFonts w:ascii="Garamond" w:eastAsia="Times New Roman" w:hAnsi="Garamond" w:cs="Arial"/>
                <w:szCs w:val="20"/>
                <w:lang w:eastAsia="en-US"/>
              </w:rPr>
              <w:t xml:space="preserve"> ainsi qu’aux directives, normes et lignes directrices du SCT sur le gouvernement ouvert.</w:t>
            </w:r>
            <w:bookmarkEnd w:id="483"/>
          </w:p>
          <w:p w:rsidR="00EA4971" w:rsidRPr="00FB5409" w:rsidRDefault="00EA4971" w:rsidP="00AE6E02">
            <w:pPr>
              <w:rPr>
                <w:rFonts w:ascii="Garamond" w:hAnsi="Garamond" w:cs="Arial"/>
                <w:szCs w:val="20"/>
              </w:rPr>
            </w:pPr>
          </w:p>
          <w:p w:rsidR="00EA4971" w:rsidRPr="00FB5409" w:rsidRDefault="00EA4971" w:rsidP="00AE6E02">
            <w:pPr>
              <w:rPr>
                <w:rFonts w:ascii="Garamond" w:hAnsi="Garamond" w:cs="Arial"/>
                <w:szCs w:val="20"/>
              </w:rPr>
            </w:pPr>
            <w:bookmarkStart w:id="484" w:name="lt_pId283"/>
            <w:r w:rsidRPr="00FB5409">
              <w:rPr>
                <w:rFonts w:ascii="Garamond" w:hAnsi="Garamond" w:cs="Arial"/>
                <w:szCs w:val="20"/>
              </w:rPr>
              <w:t>Publication et administration du portail :</w:t>
            </w:r>
            <w:bookmarkEnd w:id="484"/>
          </w:p>
          <w:p w:rsidR="00EA4971" w:rsidRPr="00FB5409" w:rsidRDefault="004816C5" w:rsidP="00AE6E02">
            <w:pPr>
              <w:pStyle w:val="ListParagraph"/>
              <w:numPr>
                <w:ilvl w:val="0"/>
                <w:numId w:val="18"/>
              </w:numPr>
              <w:rPr>
                <w:rFonts w:ascii="Garamond" w:eastAsia="Times New Roman" w:hAnsi="Garamond" w:cs="Arial"/>
                <w:szCs w:val="20"/>
                <w:lang w:eastAsia="en-US"/>
              </w:rPr>
            </w:pPr>
            <w:bookmarkStart w:id="485" w:name="lt_pId284"/>
            <w:r w:rsidRPr="00FB5409">
              <w:rPr>
                <w:rFonts w:ascii="Garamond" w:eastAsia="Times New Roman" w:hAnsi="Garamond" w:cs="Arial"/>
                <w:szCs w:val="20"/>
                <w:lang w:eastAsia="en-US"/>
              </w:rPr>
              <w:t xml:space="preserve">Diffuse </w:t>
            </w:r>
            <w:r w:rsidR="006B516A" w:rsidRPr="00FB5409">
              <w:rPr>
                <w:rFonts w:ascii="Garamond" w:eastAsia="Times New Roman" w:hAnsi="Garamond" w:cs="Arial"/>
                <w:szCs w:val="20"/>
                <w:lang w:eastAsia="en-US"/>
              </w:rPr>
              <w:t xml:space="preserve">des </w:t>
            </w:r>
            <w:r w:rsidR="00DD00B9" w:rsidRPr="00FB5409">
              <w:rPr>
                <w:rFonts w:ascii="Garamond" w:eastAsia="Times New Roman" w:hAnsi="Garamond" w:cs="Arial"/>
                <w:szCs w:val="20"/>
                <w:lang w:eastAsia="en-US"/>
              </w:rPr>
              <w:t>jeux</w:t>
            </w:r>
            <w:r w:rsidR="006B516A" w:rsidRPr="00FB5409">
              <w:rPr>
                <w:rFonts w:ascii="Garamond" w:eastAsia="Times New Roman" w:hAnsi="Garamond" w:cs="Arial"/>
                <w:szCs w:val="20"/>
                <w:lang w:eastAsia="en-US"/>
              </w:rPr>
              <w:t xml:space="preserve"> de données et de</w:t>
            </w:r>
            <w:r w:rsidR="00A401F2" w:rsidRPr="00FB5409">
              <w:rPr>
                <w:rFonts w:ascii="Garamond" w:eastAsia="Times New Roman" w:hAnsi="Garamond" w:cs="Arial"/>
                <w:szCs w:val="20"/>
                <w:lang w:eastAsia="en-US"/>
              </w:rPr>
              <w:t xml:space="preserve"> l’information </w:t>
            </w:r>
            <w:r w:rsidR="002E2D43" w:rsidRPr="00FB5409">
              <w:rPr>
                <w:rFonts w:ascii="Garamond" w:eastAsia="Times New Roman" w:hAnsi="Garamond" w:cs="Arial"/>
                <w:szCs w:val="20"/>
                <w:lang w:eastAsia="en-US"/>
              </w:rPr>
              <w:t>à la</w:t>
            </w:r>
            <w:r w:rsidR="00EA4971" w:rsidRPr="00FB5409">
              <w:rPr>
                <w:rFonts w:ascii="Garamond" w:eastAsia="Times New Roman" w:hAnsi="Garamond" w:cs="Arial"/>
                <w:szCs w:val="20"/>
                <w:lang w:eastAsia="en-US"/>
              </w:rPr>
              <w:t xml:space="preserve"> CSGI de </w:t>
            </w:r>
            <w:r w:rsidR="00EA4971" w:rsidRPr="00FB5409">
              <w:rPr>
                <w:rFonts w:ascii="Garamond" w:hAnsi="Garamond" w:cs="Arial"/>
                <w:szCs w:val="20"/>
              </w:rPr>
              <w:t>Patrimoine canadien</w:t>
            </w:r>
            <w:r w:rsidR="00EA4971" w:rsidRPr="00FB5409">
              <w:rPr>
                <w:rFonts w:ascii="Garamond" w:eastAsia="Times New Roman" w:hAnsi="Garamond" w:cs="Arial"/>
                <w:szCs w:val="20"/>
                <w:lang w:eastAsia="en-US"/>
              </w:rPr>
              <w:t xml:space="preserve"> en vue de leur publication</w:t>
            </w:r>
            <w:bookmarkEnd w:id="485"/>
            <w:r w:rsidR="00EA4971" w:rsidRPr="00FB5409">
              <w:rPr>
                <w:rFonts w:ascii="Garamond" w:eastAsia="Times New Roman" w:hAnsi="Garamond" w:cs="Arial"/>
                <w:szCs w:val="20"/>
                <w:lang w:eastAsia="en-US"/>
              </w:rPr>
              <w:t>.</w:t>
            </w:r>
          </w:p>
          <w:p w:rsidR="00EA4971" w:rsidRPr="00FB5409" w:rsidRDefault="003A303B" w:rsidP="00AE6E02">
            <w:pPr>
              <w:pStyle w:val="ListParagraph"/>
              <w:numPr>
                <w:ilvl w:val="0"/>
                <w:numId w:val="18"/>
              </w:numPr>
              <w:rPr>
                <w:rFonts w:ascii="Garamond" w:eastAsia="Times New Roman" w:hAnsi="Garamond" w:cs="Arial"/>
                <w:szCs w:val="20"/>
                <w:lang w:eastAsia="en-US"/>
              </w:rPr>
            </w:pPr>
            <w:bookmarkStart w:id="486" w:name="lt_pId285"/>
            <w:r w:rsidRPr="00FB5409">
              <w:rPr>
                <w:rFonts w:ascii="Garamond" w:eastAsia="Times New Roman" w:hAnsi="Garamond" w:cs="Arial"/>
                <w:szCs w:val="20"/>
                <w:lang w:eastAsia="en-US"/>
              </w:rPr>
              <w:t xml:space="preserve">Veille à ce </w:t>
            </w:r>
            <w:r w:rsidR="00EA4971" w:rsidRPr="00FB5409">
              <w:rPr>
                <w:rFonts w:ascii="Garamond" w:eastAsia="Times New Roman" w:hAnsi="Garamond" w:cs="Arial"/>
                <w:szCs w:val="20"/>
                <w:lang w:eastAsia="en-US"/>
              </w:rPr>
              <w:t xml:space="preserve">que les </w:t>
            </w:r>
            <w:r w:rsidR="00DD00B9" w:rsidRPr="00FB5409">
              <w:rPr>
                <w:rFonts w:ascii="Garamond" w:eastAsia="Times New Roman" w:hAnsi="Garamond" w:cs="Arial"/>
                <w:szCs w:val="20"/>
                <w:lang w:eastAsia="en-US"/>
              </w:rPr>
              <w:t>jeux</w:t>
            </w:r>
            <w:r w:rsidR="00EA4971" w:rsidRPr="00FB5409">
              <w:rPr>
                <w:rFonts w:ascii="Garamond" w:eastAsia="Times New Roman" w:hAnsi="Garamond" w:cs="Arial"/>
                <w:szCs w:val="20"/>
                <w:lang w:eastAsia="en-US"/>
              </w:rPr>
              <w:t xml:space="preserve"> de données et </w:t>
            </w:r>
            <w:r w:rsidR="006B516A" w:rsidRPr="00FB5409">
              <w:rPr>
                <w:rFonts w:ascii="Garamond" w:eastAsia="Times New Roman" w:hAnsi="Garamond" w:cs="Arial"/>
                <w:szCs w:val="20"/>
                <w:lang w:eastAsia="en-US"/>
              </w:rPr>
              <w:t>l</w:t>
            </w:r>
            <w:r w:rsidR="00A401F2" w:rsidRPr="00FB5409">
              <w:rPr>
                <w:rFonts w:ascii="Garamond" w:eastAsia="Times New Roman" w:hAnsi="Garamond" w:cs="Arial"/>
                <w:szCs w:val="20"/>
                <w:lang w:eastAsia="en-US"/>
              </w:rPr>
              <w:t xml:space="preserve">’information </w:t>
            </w:r>
            <w:r w:rsidR="00EA4971" w:rsidRPr="00FB5409">
              <w:rPr>
                <w:rFonts w:ascii="Garamond" w:eastAsia="Times New Roman" w:hAnsi="Garamond" w:cs="Arial"/>
                <w:szCs w:val="20"/>
                <w:lang w:eastAsia="en-US"/>
              </w:rPr>
              <w:t>diffusés proviennent d’une source fiable et qu’ils comprennent tous les documents justificatifs demandés par le SCT.</w:t>
            </w:r>
            <w:bookmarkEnd w:id="486"/>
          </w:p>
          <w:p w:rsidR="00EA4971" w:rsidRPr="00FB5409" w:rsidRDefault="003A303B" w:rsidP="00AE6E02">
            <w:pPr>
              <w:pStyle w:val="ListParagraph"/>
              <w:numPr>
                <w:ilvl w:val="0"/>
                <w:numId w:val="18"/>
              </w:numPr>
              <w:rPr>
                <w:rFonts w:ascii="Garamond" w:eastAsia="Times New Roman" w:hAnsi="Garamond" w:cs="Arial"/>
                <w:szCs w:val="20"/>
                <w:lang w:eastAsia="en-US"/>
              </w:rPr>
            </w:pPr>
            <w:bookmarkStart w:id="487" w:name="lt_pId286"/>
            <w:r w:rsidRPr="00FB5409">
              <w:rPr>
                <w:rFonts w:ascii="Garamond" w:eastAsia="Times New Roman" w:hAnsi="Garamond" w:cs="Arial"/>
                <w:szCs w:val="20"/>
                <w:lang w:eastAsia="en-US"/>
              </w:rPr>
              <w:t>Est r</w:t>
            </w:r>
            <w:r w:rsidR="00EA4971" w:rsidRPr="00FB5409">
              <w:rPr>
                <w:rFonts w:ascii="Garamond" w:eastAsia="Times New Roman" w:hAnsi="Garamond" w:cs="Arial"/>
                <w:szCs w:val="20"/>
                <w:lang w:eastAsia="en-US"/>
              </w:rPr>
              <w:t xml:space="preserve">esponsable de la publication des </w:t>
            </w:r>
            <w:r w:rsidR="00DD00B9" w:rsidRPr="00FB5409">
              <w:rPr>
                <w:rFonts w:ascii="Garamond" w:eastAsia="Times New Roman" w:hAnsi="Garamond" w:cs="Arial"/>
                <w:szCs w:val="20"/>
                <w:lang w:eastAsia="en-US"/>
              </w:rPr>
              <w:t>jeux</w:t>
            </w:r>
            <w:r w:rsidR="00EA4971" w:rsidRPr="00FB5409">
              <w:rPr>
                <w:rFonts w:ascii="Garamond" w:eastAsia="Times New Roman" w:hAnsi="Garamond" w:cs="Arial"/>
                <w:szCs w:val="20"/>
                <w:lang w:eastAsia="en-US"/>
              </w:rPr>
              <w:t xml:space="preserve"> de données et des fonds de renseignements de </w:t>
            </w:r>
            <w:r w:rsidR="00EA4971" w:rsidRPr="00FB5409">
              <w:rPr>
                <w:rFonts w:ascii="Garamond" w:hAnsi="Garamond" w:cs="Arial"/>
                <w:szCs w:val="20"/>
              </w:rPr>
              <w:t>Patrimoine canadien</w:t>
            </w:r>
            <w:r w:rsidR="00EA4971" w:rsidRPr="00FB5409">
              <w:rPr>
                <w:rFonts w:ascii="Garamond" w:eastAsia="Times New Roman" w:hAnsi="Garamond" w:cs="Arial"/>
                <w:szCs w:val="20"/>
                <w:lang w:eastAsia="en-US"/>
              </w:rPr>
              <w:t xml:space="preserve"> de façon à ce qu’ils soient consignés dans le portail Gouvernement ouvert (ouvert.canada.ca).</w:t>
            </w:r>
            <w:bookmarkEnd w:id="487"/>
          </w:p>
          <w:p w:rsidR="00EA4971" w:rsidRPr="00FB5409" w:rsidRDefault="00EA4971" w:rsidP="00AE6E02">
            <w:pPr>
              <w:rPr>
                <w:rFonts w:ascii="Garamond" w:hAnsi="Garamond" w:cs="Arial"/>
                <w:szCs w:val="20"/>
              </w:rPr>
            </w:pPr>
          </w:p>
          <w:p w:rsidR="00EA4971" w:rsidRPr="00FB5409" w:rsidRDefault="00EA4971" w:rsidP="00AE6E02">
            <w:pPr>
              <w:rPr>
                <w:rFonts w:ascii="Garamond" w:hAnsi="Garamond" w:cs="Arial"/>
                <w:szCs w:val="20"/>
              </w:rPr>
            </w:pPr>
          </w:p>
        </w:tc>
      </w:tr>
      <w:tr w:rsidR="00EA4971" w:rsidRPr="00FB5409" w:rsidTr="00AE6E02">
        <w:tc>
          <w:tcPr>
            <w:tcW w:w="1982" w:type="dxa"/>
            <w:vAlign w:val="center"/>
          </w:tcPr>
          <w:p w:rsidR="00EA4971" w:rsidRPr="00FB5409" w:rsidRDefault="00EA4971" w:rsidP="00AE6E02">
            <w:pPr>
              <w:rPr>
                <w:rFonts w:ascii="Garamond" w:hAnsi="Garamond" w:cs="Arial"/>
                <w:szCs w:val="20"/>
              </w:rPr>
            </w:pPr>
            <w:bookmarkStart w:id="488" w:name="lt_pId287"/>
            <w:r w:rsidRPr="00FB5409">
              <w:rPr>
                <w:rFonts w:ascii="Garamond" w:hAnsi="Garamond" w:cs="Arial"/>
                <w:szCs w:val="20"/>
              </w:rPr>
              <w:t>Sécurité de la TI</w:t>
            </w:r>
            <w:bookmarkEnd w:id="488"/>
          </w:p>
        </w:tc>
        <w:tc>
          <w:tcPr>
            <w:tcW w:w="6772" w:type="dxa"/>
          </w:tcPr>
          <w:p w:rsidR="00EA4971" w:rsidRPr="00FB5409" w:rsidRDefault="00763D8D" w:rsidP="00AE6E02">
            <w:pPr>
              <w:rPr>
                <w:rFonts w:ascii="Garamond" w:hAnsi="Garamond" w:cs="Arial"/>
                <w:szCs w:val="20"/>
              </w:rPr>
            </w:pPr>
            <w:bookmarkStart w:id="489" w:name="lt_pId288"/>
            <w:r w:rsidRPr="00FB5409">
              <w:rPr>
                <w:rFonts w:ascii="Garamond" w:hAnsi="Garamond" w:cs="Arial"/>
                <w:szCs w:val="20"/>
              </w:rPr>
              <w:t>Le groupe de la s</w:t>
            </w:r>
            <w:r w:rsidR="00EA4971" w:rsidRPr="00FB5409">
              <w:rPr>
                <w:rFonts w:ascii="Garamond" w:hAnsi="Garamond" w:cs="Arial"/>
                <w:szCs w:val="20"/>
              </w:rPr>
              <w:t xml:space="preserve">écurité de la TI peut être consulté par les propriétaires d’entreprise aux fins de conseils et de soutien lorsqu’ils déterminent si </w:t>
            </w:r>
            <w:r w:rsidR="00A401F2" w:rsidRPr="00FB5409">
              <w:rPr>
                <w:rFonts w:ascii="Garamond" w:hAnsi="Garamond" w:cs="Arial"/>
                <w:szCs w:val="20"/>
              </w:rPr>
              <w:t xml:space="preserve">les </w:t>
            </w:r>
            <w:r w:rsidR="00DD00B9" w:rsidRPr="00FB5409">
              <w:rPr>
                <w:rFonts w:ascii="Garamond" w:hAnsi="Garamond" w:cs="Arial"/>
                <w:szCs w:val="20"/>
              </w:rPr>
              <w:t>jeux</w:t>
            </w:r>
            <w:r w:rsidR="00A401F2" w:rsidRPr="00FB5409">
              <w:rPr>
                <w:rFonts w:ascii="Garamond" w:hAnsi="Garamond" w:cs="Arial"/>
                <w:szCs w:val="20"/>
              </w:rPr>
              <w:t xml:space="preserve"> de données et l’information </w:t>
            </w:r>
            <w:r w:rsidR="00EA4971" w:rsidRPr="00FB5409">
              <w:rPr>
                <w:rFonts w:ascii="Garamond" w:hAnsi="Garamond" w:cs="Arial"/>
                <w:szCs w:val="20"/>
              </w:rPr>
              <w:t>sont conformes aux exigences relatives à la sécurité de la TI.</w:t>
            </w:r>
            <w:bookmarkEnd w:id="489"/>
          </w:p>
          <w:p w:rsidR="00EA4971" w:rsidRPr="00FB5409" w:rsidRDefault="00EA4971" w:rsidP="00AE6E02">
            <w:pPr>
              <w:rPr>
                <w:rFonts w:ascii="Garamond" w:hAnsi="Garamond" w:cs="Arial"/>
                <w:szCs w:val="20"/>
              </w:rPr>
            </w:pPr>
          </w:p>
        </w:tc>
      </w:tr>
      <w:tr w:rsidR="00EA4971" w:rsidRPr="00FB5409" w:rsidTr="00AE6E02">
        <w:tc>
          <w:tcPr>
            <w:tcW w:w="1982" w:type="dxa"/>
            <w:vAlign w:val="center"/>
          </w:tcPr>
          <w:p w:rsidR="00EA4971" w:rsidRPr="00FB5409" w:rsidRDefault="00EA4971" w:rsidP="00E22219">
            <w:pPr>
              <w:rPr>
                <w:rFonts w:ascii="Garamond" w:hAnsi="Garamond" w:cs="Arial"/>
                <w:szCs w:val="20"/>
              </w:rPr>
            </w:pPr>
            <w:bookmarkStart w:id="490" w:name="lt_pId289"/>
            <w:r w:rsidRPr="00FB5409">
              <w:rPr>
                <w:rFonts w:ascii="Garamond" w:hAnsi="Garamond" w:cs="Arial"/>
                <w:szCs w:val="20"/>
              </w:rPr>
              <w:t>Secteurs (</w:t>
            </w:r>
            <w:r w:rsidR="00E22219" w:rsidRPr="00FB5409">
              <w:rPr>
                <w:rFonts w:ascii="Garamond" w:hAnsi="Garamond" w:cs="Arial"/>
                <w:szCs w:val="20"/>
              </w:rPr>
              <w:t>u</w:t>
            </w:r>
            <w:r w:rsidRPr="00FB5409">
              <w:rPr>
                <w:rFonts w:ascii="Garamond" w:hAnsi="Garamond" w:cs="Arial"/>
                <w:szCs w:val="20"/>
              </w:rPr>
              <w:t>nités de travail)</w:t>
            </w:r>
            <w:bookmarkEnd w:id="490"/>
          </w:p>
        </w:tc>
        <w:tc>
          <w:tcPr>
            <w:tcW w:w="6772" w:type="dxa"/>
          </w:tcPr>
          <w:p w:rsidR="00EA4971" w:rsidRPr="00FB5409" w:rsidRDefault="00EA4971" w:rsidP="00AE6E02">
            <w:pPr>
              <w:rPr>
                <w:rFonts w:ascii="Garamond" w:hAnsi="Garamond" w:cs="Arial"/>
                <w:szCs w:val="20"/>
              </w:rPr>
            </w:pPr>
            <w:bookmarkStart w:id="491" w:name="lt_pId290"/>
            <w:r w:rsidRPr="00FB5409">
              <w:rPr>
                <w:rFonts w:ascii="Garamond" w:hAnsi="Garamond" w:cs="Arial"/>
                <w:szCs w:val="20"/>
              </w:rPr>
              <w:t xml:space="preserve">Les secteurs sont reconnus comme étant des propriétaires d’entreprise en ce qui concerne les </w:t>
            </w:r>
            <w:r w:rsidR="00DD00B9" w:rsidRPr="00FB5409">
              <w:rPr>
                <w:rFonts w:ascii="Garamond" w:hAnsi="Garamond" w:cs="Arial"/>
                <w:szCs w:val="20"/>
              </w:rPr>
              <w:t>jeux</w:t>
            </w:r>
            <w:r w:rsidRPr="00FB5409">
              <w:rPr>
                <w:rFonts w:ascii="Garamond" w:hAnsi="Garamond" w:cs="Arial"/>
                <w:szCs w:val="20"/>
              </w:rPr>
              <w:t xml:space="preserve"> de données et </w:t>
            </w:r>
            <w:r w:rsidR="00E22219" w:rsidRPr="00FB5409">
              <w:rPr>
                <w:rFonts w:ascii="Garamond" w:hAnsi="Garamond" w:cs="Arial"/>
                <w:szCs w:val="20"/>
              </w:rPr>
              <w:t>l</w:t>
            </w:r>
            <w:r w:rsidR="00A401F2" w:rsidRPr="00FB5409">
              <w:rPr>
                <w:rFonts w:ascii="Garamond" w:hAnsi="Garamond" w:cs="Arial"/>
                <w:szCs w:val="20"/>
              </w:rPr>
              <w:t xml:space="preserve">’information </w:t>
            </w:r>
            <w:r w:rsidRPr="00FB5409">
              <w:rPr>
                <w:rFonts w:ascii="Garamond" w:hAnsi="Garamond" w:cs="Arial"/>
                <w:szCs w:val="20"/>
              </w:rPr>
              <w:t>ayant trait aux programmes.</w:t>
            </w:r>
            <w:bookmarkEnd w:id="491"/>
            <w:r w:rsidRPr="00FB5409">
              <w:rPr>
                <w:rFonts w:ascii="Garamond" w:hAnsi="Garamond" w:cs="Arial"/>
                <w:szCs w:val="20"/>
              </w:rPr>
              <w:t xml:space="preserve"> </w:t>
            </w:r>
            <w:bookmarkStart w:id="492" w:name="lt_pId291"/>
            <w:r w:rsidRPr="00FB5409">
              <w:rPr>
                <w:rFonts w:ascii="Garamond" w:hAnsi="Garamond" w:cs="Arial"/>
                <w:szCs w:val="20"/>
              </w:rPr>
              <w:t>Les représentants des secteurs et des dire</w:t>
            </w:r>
            <w:r w:rsidR="00E22219" w:rsidRPr="00FB5409">
              <w:rPr>
                <w:rFonts w:ascii="Garamond" w:hAnsi="Garamond" w:cs="Arial"/>
                <w:szCs w:val="20"/>
              </w:rPr>
              <w:t xml:space="preserve">ctions générales </w:t>
            </w:r>
            <w:r w:rsidR="00AF3940" w:rsidRPr="00FB5409">
              <w:rPr>
                <w:rFonts w:ascii="Garamond" w:hAnsi="Garamond" w:cs="Arial"/>
                <w:szCs w:val="20"/>
              </w:rPr>
              <w:t>font partie</w:t>
            </w:r>
            <w:r w:rsidR="00E22219" w:rsidRPr="00FB5409">
              <w:rPr>
                <w:rFonts w:ascii="Garamond" w:hAnsi="Garamond" w:cs="Arial"/>
                <w:szCs w:val="20"/>
              </w:rPr>
              <w:t xml:space="preserve"> du </w:t>
            </w:r>
            <w:r w:rsidRPr="00FB5409">
              <w:rPr>
                <w:rFonts w:ascii="Garamond" w:hAnsi="Garamond" w:cs="Arial"/>
                <w:szCs w:val="20"/>
              </w:rPr>
              <w:t>comité de coordination</w:t>
            </w:r>
            <w:bookmarkEnd w:id="492"/>
            <w:r w:rsidRPr="00FB5409">
              <w:rPr>
                <w:rFonts w:ascii="Garamond" w:hAnsi="Garamond" w:cs="Arial"/>
                <w:szCs w:val="20"/>
              </w:rPr>
              <w:t>.</w:t>
            </w:r>
          </w:p>
          <w:p w:rsidR="00EA4971" w:rsidRPr="00FB5409" w:rsidRDefault="00EA4971" w:rsidP="00AE6E02">
            <w:pPr>
              <w:rPr>
                <w:rFonts w:ascii="Garamond" w:hAnsi="Garamond" w:cs="Arial"/>
                <w:szCs w:val="20"/>
              </w:rPr>
            </w:pPr>
          </w:p>
          <w:p w:rsidR="00EA4971" w:rsidRPr="00FB5409" w:rsidRDefault="00EA4971" w:rsidP="00AE6E02">
            <w:pPr>
              <w:rPr>
                <w:rFonts w:ascii="Garamond" w:hAnsi="Garamond" w:cs="Arial"/>
                <w:szCs w:val="20"/>
              </w:rPr>
            </w:pPr>
            <w:bookmarkStart w:id="493" w:name="lt_pId292"/>
            <w:r w:rsidRPr="00FB5409">
              <w:rPr>
                <w:rFonts w:ascii="Garamond" w:hAnsi="Garamond" w:cs="Arial"/>
                <w:szCs w:val="20"/>
              </w:rPr>
              <w:t>Les pro</w:t>
            </w:r>
            <w:r w:rsidR="00DD1179" w:rsidRPr="00FB5409">
              <w:rPr>
                <w:rFonts w:ascii="Garamond" w:hAnsi="Garamond" w:cs="Arial"/>
                <w:szCs w:val="20"/>
              </w:rPr>
              <w:t>priétaires d’entreprise doivent </w:t>
            </w:r>
            <w:r w:rsidRPr="00FB5409">
              <w:rPr>
                <w:rFonts w:ascii="Garamond" w:hAnsi="Garamond" w:cs="Arial"/>
                <w:szCs w:val="20"/>
              </w:rPr>
              <w:t>:</w:t>
            </w:r>
            <w:bookmarkEnd w:id="493"/>
          </w:p>
          <w:p w:rsidR="00EA4971" w:rsidRPr="00FB5409" w:rsidRDefault="009A16D0" w:rsidP="00AE6E02">
            <w:pPr>
              <w:pStyle w:val="ListParagraph"/>
              <w:numPr>
                <w:ilvl w:val="0"/>
                <w:numId w:val="14"/>
              </w:numPr>
              <w:rPr>
                <w:rFonts w:ascii="Garamond" w:eastAsia="Times New Roman" w:hAnsi="Garamond" w:cs="Arial"/>
                <w:szCs w:val="20"/>
                <w:lang w:eastAsia="en-US"/>
              </w:rPr>
            </w:pPr>
            <w:bookmarkStart w:id="494" w:name="lt_pId293"/>
            <w:r w:rsidRPr="00FB5409">
              <w:rPr>
                <w:rFonts w:ascii="Garamond" w:eastAsia="Times New Roman" w:hAnsi="Garamond" w:cs="Arial"/>
                <w:szCs w:val="20"/>
                <w:lang w:eastAsia="en-US"/>
              </w:rPr>
              <w:t xml:space="preserve">désigner </w:t>
            </w:r>
            <w:r w:rsidR="00256390" w:rsidRPr="00FB5409">
              <w:rPr>
                <w:rFonts w:ascii="Garamond" w:eastAsia="Times New Roman" w:hAnsi="Garamond" w:cs="Arial"/>
                <w:szCs w:val="20"/>
                <w:lang w:eastAsia="en-US"/>
              </w:rPr>
              <w:t xml:space="preserve">l’inventaire </w:t>
            </w:r>
            <w:r w:rsidR="003956E5" w:rsidRPr="00FB5409">
              <w:rPr>
                <w:rFonts w:ascii="Garamond" w:eastAsia="Times New Roman" w:hAnsi="Garamond" w:cs="Arial"/>
                <w:szCs w:val="20"/>
                <w:lang w:eastAsia="en-US"/>
              </w:rPr>
              <w:t>des données et d’information</w:t>
            </w:r>
            <w:r w:rsidR="00256390" w:rsidRPr="00FB5409">
              <w:rPr>
                <w:rFonts w:ascii="Garamond" w:eastAsia="Times New Roman" w:hAnsi="Garamond" w:cs="Arial"/>
                <w:szCs w:val="20"/>
                <w:lang w:eastAsia="en-US"/>
              </w:rPr>
              <w:t>, les créer, les</w:t>
            </w:r>
            <w:r w:rsidR="00EA4971" w:rsidRPr="00FB5409">
              <w:rPr>
                <w:rFonts w:ascii="Garamond" w:eastAsia="Times New Roman" w:hAnsi="Garamond" w:cs="Arial"/>
                <w:szCs w:val="20"/>
                <w:lang w:eastAsia="en-US"/>
              </w:rPr>
              <w:t xml:space="preserve"> tenir à jour et les appuyer après leur publication;</w:t>
            </w:r>
            <w:bookmarkEnd w:id="494"/>
            <w:r w:rsidR="00EA4971" w:rsidRPr="00FB5409">
              <w:rPr>
                <w:rFonts w:ascii="Garamond" w:eastAsia="Times New Roman" w:hAnsi="Garamond" w:cs="Arial"/>
                <w:szCs w:val="20"/>
                <w:lang w:eastAsia="en-US"/>
              </w:rPr>
              <w:t xml:space="preserve">  </w:t>
            </w:r>
          </w:p>
          <w:p w:rsidR="00EA4971" w:rsidRPr="00FB5409" w:rsidRDefault="00DD1179" w:rsidP="00AE6E02">
            <w:pPr>
              <w:pStyle w:val="ListParagraph"/>
              <w:numPr>
                <w:ilvl w:val="0"/>
                <w:numId w:val="14"/>
              </w:numPr>
              <w:rPr>
                <w:rFonts w:ascii="Garamond" w:eastAsia="Times New Roman" w:hAnsi="Garamond" w:cs="Arial"/>
                <w:szCs w:val="20"/>
                <w:lang w:eastAsia="en-US"/>
              </w:rPr>
            </w:pPr>
            <w:bookmarkStart w:id="495" w:name="lt_pId294"/>
            <w:r w:rsidRPr="00FB5409">
              <w:rPr>
                <w:rFonts w:ascii="Garamond" w:eastAsia="Times New Roman" w:hAnsi="Garamond" w:cs="Arial"/>
                <w:szCs w:val="20"/>
                <w:lang w:eastAsia="en-US"/>
              </w:rPr>
              <w:t>a</w:t>
            </w:r>
            <w:r w:rsidR="00EA4971" w:rsidRPr="00FB5409">
              <w:rPr>
                <w:rFonts w:ascii="Garamond" w:eastAsia="Times New Roman" w:hAnsi="Garamond" w:cs="Arial"/>
                <w:szCs w:val="20"/>
                <w:lang w:eastAsia="en-US"/>
              </w:rPr>
              <w:t xml:space="preserve">pporter le financement nécessaire pour que les </w:t>
            </w:r>
            <w:r w:rsidR="00DD00B9" w:rsidRPr="00FB5409">
              <w:rPr>
                <w:rFonts w:ascii="Garamond" w:eastAsia="Times New Roman" w:hAnsi="Garamond" w:cs="Arial"/>
                <w:szCs w:val="20"/>
                <w:lang w:eastAsia="en-US"/>
              </w:rPr>
              <w:t>jeux</w:t>
            </w:r>
            <w:r w:rsidR="00EA4971" w:rsidRPr="00FB5409">
              <w:rPr>
                <w:rFonts w:ascii="Garamond" w:eastAsia="Times New Roman" w:hAnsi="Garamond" w:cs="Arial"/>
                <w:szCs w:val="20"/>
                <w:lang w:eastAsia="en-US"/>
              </w:rPr>
              <w:t xml:space="preserve"> de données et l’information soient consultables par le public, et déterminer si les </w:t>
            </w:r>
            <w:r w:rsidR="00DD00B9" w:rsidRPr="00FB5409">
              <w:rPr>
                <w:rFonts w:ascii="Garamond" w:eastAsia="Times New Roman" w:hAnsi="Garamond" w:cs="Arial"/>
                <w:szCs w:val="20"/>
                <w:lang w:eastAsia="en-US"/>
              </w:rPr>
              <w:t>jeux</w:t>
            </w:r>
            <w:r w:rsidR="00EA4971" w:rsidRPr="00FB5409">
              <w:rPr>
                <w:rFonts w:ascii="Garamond" w:eastAsia="Times New Roman" w:hAnsi="Garamond" w:cs="Arial"/>
                <w:szCs w:val="20"/>
                <w:lang w:eastAsia="en-US"/>
              </w:rPr>
              <w:t xml:space="preserve"> de données et l’information sont régis par des critères particuliers à des fins d’exception</w:t>
            </w:r>
            <w:r w:rsidR="00AC20C8" w:rsidRPr="00FB5409">
              <w:rPr>
                <w:rFonts w:ascii="Garamond" w:eastAsia="Times New Roman" w:hAnsi="Garamond" w:cs="Arial"/>
                <w:szCs w:val="20"/>
                <w:lang w:eastAsia="en-US"/>
              </w:rPr>
              <w:t xml:space="preserve"> et à quel moment ils le sont</w:t>
            </w:r>
            <w:r w:rsidR="00EA4971" w:rsidRPr="00FB5409">
              <w:rPr>
                <w:rFonts w:ascii="Garamond" w:eastAsia="Times New Roman" w:hAnsi="Garamond" w:cs="Arial"/>
                <w:szCs w:val="20"/>
                <w:lang w:eastAsia="en-US"/>
              </w:rPr>
              <w:t>;</w:t>
            </w:r>
            <w:bookmarkEnd w:id="495"/>
            <w:r w:rsidR="00EA4971" w:rsidRPr="00FB5409">
              <w:rPr>
                <w:rFonts w:ascii="Garamond" w:eastAsia="Times New Roman" w:hAnsi="Garamond" w:cs="Arial"/>
                <w:szCs w:val="20"/>
                <w:lang w:eastAsia="en-US"/>
              </w:rPr>
              <w:t xml:space="preserve"> </w:t>
            </w:r>
          </w:p>
          <w:p w:rsidR="00EA4971" w:rsidRPr="00FB5409" w:rsidRDefault="00E32960" w:rsidP="00AE6E02">
            <w:pPr>
              <w:pStyle w:val="ListParagraph"/>
              <w:numPr>
                <w:ilvl w:val="0"/>
                <w:numId w:val="14"/>
              </w:numPr>
              <w:rPr>
                <w:rFonts w:ascii="Garamond" w:eastAsia="Times New Roman" w:hAnsi="Garamond" w:cs="Arial"/>
                <w:szCs w:val="20"/>
                <w:lang w:eastAsia="en-US"/>
              </w:rPr>
            </w:pPr>
            <w:bookmarkStart w:id="496" w:name="lt_pId295"/>
            <w:r w:rsidRPr="00FB5409">
              <w:rPr>
                <w:rFonts w:ascii="Garamond" w:eastAsia="Times New Roman" w:hAnsi="Garamond" w:cs="Arial"/>
                <w:szCs w:val="20"/>
                <w:lang w:eastAsia="en-US"/>
              </w:rPr>
              <w:t xml:space="preserve">communiquer </w:t>
            </w:r>
            <w:r w:rsidR="00EA4971" w:rsidRPr="00FB5409">
              <w:rPr>
                <w:rFonts w:ascii="Garamond" w:eastAsia="Times New Roman" w:hAnsi="Garamond" w:cs="Arial"/>
                <w:szCs w:val="20"/>
                <w:lang w:eastAsia="en-US"/>
              </w:rPr>
              <w:t xml:space="preserve">leurs </w:t>
            </w:r>
            <w:r w:rsidR="00DD00B9" w:rsidRPr="00FB5409">
              <w:rPr>
                <w:rFonts w:ascii="Garamond" w:eastAsia="Times New Roman" w:hAnsi="Garamond" w:cs="Arial"/>
                <w:szCs w:val="20"/>
                <w:lang w:eastAsia="en-US"/>
              </w:rPr>
              <w:t>jeux</w:t>
            </w:r>
            <w:r w:rsidR="00EA4971" w:rsidRPr="00FB5409">
              <w:rPr>
                <w:rFonts w:ascii="Garamond" w:eastAsia="Times New Roman" w:hAnsi="Garamond" w:cs="Arial"/>
                <w:szCs w:val="20"/>
                <w:lang w:eastAsia="en-US"/>
              </w:rPr>
              <w:t xml:space="preserve"> de données et</w:t>
            </w:r>
            <w:r w:rsidRPr="00FB5409">
              <w:rPr>
                <w:rFonts w:ascii="Garamond" w:eastAsia="Times New Roman" w:hAnsi="Garamond" w:cs="Arial"/>
                <w:szCs w:val="20"/>
                <w:lang w:eastAsia="en-US"/>
              </w:rPr>
              <w:t xml:space="preserve"> leur</w:t>
            </w:r>
            <w:r w:rsidR="00EA4971" w:rsidRPr="00FB5409">
              <w:rPr>
                <w:rFonts w:ascii="Garamond" w:eastAsia="Times New Roman" w:hAnsi="Garamond" w:cs="Arial"/>
                <w:szCs w:val="20"/>
                <w:lang w:eastAsia="en-US"/>
              </w:rPr>
              <w:t xml:space="preserve"> </w:t>
            </w:r>
            <w:r w:rsidR="00A401F2" w:rsidRPr="00FB5409">
              <w:rPr>
                <w:rFonts w:ascii="Garamond" w:eastAsia="Times New Roman" w:hAnsi="Garamond" w:cs="Arial"/>
                <w:szCs w:val="20"/>
                <w:lang w:eastAsia="en-US"/>
              </w:rPr>
              <w:t>information</w:t>
            </w:r>
            <w:r w:rsidR="00EA4971" w:rsidRPr="00FB5409">
              <w:rPr>
                <w:rFonts w:ascii="Garamond" w:eastAsia="Times New Roman" w:hAnsi="Garamond" w:cs="Arial"/>
                <w:szCs w:val="20"/>
                <w:lang w:eastAsia="en-US"/>
              </w:rPr>
              <w:t xml:space="preserve"> à l’aide de différent</w:t>
            </w:r>
            <w:r w:rsidR="007E7C0C" w:rsidRPr="00FB5409">
              <w:rPr>
                <w:rFonts w:ascii="Garamond" w:eastAsia="Times New Roman" w:hAnsi="Garamond" w:cs="Arial"/>
                <w:szCs w:val="20"/>
                <w:lang w:eastAsia="en-US"/>
              </w:rPr>
              <w:t>s modes</w:t>
            </w:r>
            <w:r w:rsidR="00EA4971" w:rsidRPr="00FB5409">
              <w:rPr>
                <w:rFonts w:ascii="Garamond" w:eastAsia="Times New Roman" w:hAnsi="Garamond" w:cs="Arial"/>
                <w:szCs w:val="20"/>
                <w:lang w:eastAsia="en-US"/>
              </w:rPr>
              <w:t xml:space="preserve"> de communication internes et externes</w:t>
            </w:r>
            <w:bookmarkEnd w:id="496"/>
            <w:r w:rsidR="00D05070">
              <w:rPr>
                <w:rFonts w:ascii="Garamond" w:eastAsia="Times New Roman" w:hAnsi="Garamond" w:cs="Arial"/>
                <w:szCs w:val="20"/>
                <w:lang w:eastAsia="en-US"/>
              </w:rPr>
              <w:t>;</w:t>
            </w:r>
          </w:p>
          <w:p w:rsidR="00EA4971" w:rsidRPr="00FB5409" w:rsidRDefault="00DD1179" w:rsidP="00AE6E02">
            <w:pPr>
              <w:pStyle w:val="ListParagraph"/>
              <w:numPr>
                <w:ilvl w:val="0"/>
                <w:numId w:val="14"/>
              </w:numPr>
              <w:rPr>
                <w:rFonts w:ascii="Garamond" w:eastAsia="Times New Roman" w:hAnsi="Garamond" w:cs="Arial"/>
                <w:szCs w:val="20"/>
                <w:lang w:eastAsia="en-US"/>
              </w:rPr>
            </w:pPr>
            <w:bookmarkStart w:id="497" w:name="lt_pId296"/>
            <w:r w:rsidRPr="00FB5409">
              <w:rPr>
                <w:rFonts w:ascii="Garamond" w:eastAsia="Times New Roman" w:hAnsi="Garamond" w:cs="Arial"/>
                <w:szCs w:val="20"/>
                <w:lang w:eastAsia="en-US"/>
              </w:rPr>
              <w:t>t</w:t>
            </w:r>
            <w:r w:rsidR="00EA4971" w:rsidRPr="00FB5409">
              <w:rPr>
                <w:rFonts w:ascii="Garamond" w:eastAsia="Times New Roman" w:hAnsi="Garamond" w:cs="Arial"/>
                <w:szCs w:val="20"/>
                <w:lang w:eastAsia="en-US"/>
              </w:rPr>
              <w:t>ravailler en collaboration avec la Direction générale des communications afin de répondre aux commentaires et aux questions du public</w:t>
            </w:r>
            <w:bookmarkEnd w:id="497"/>
            <w:r w:rsidR="00EA4971" w:rsidRPr="00FB5409">
              <w:rPr>
                <w:rFonts w:ascii="Garamond" w:eastAsia="Times New Roman" w:hAnsi="Garamond" w:cs="Arial"/>
                <w:szCs w:val="20"/>
                <w:lang w:eastAsia="en-US"/>
              </w:rPr>
              <w:t>.</w:t>
            </w:r>
          </w:p>
          <w:p w:rsidR="00EA4971" w:rsidRPr="00FB5409" w:rsidRDefault="00EA4971" w:rsidP="00AE6E02">
            <w:pPr>
              <w:rPr>
                <w:rFonts w:ascii="Garamond" w:hAnsi="Garamond" w:cs="Arial"/>
                <w:szCs w:val="20"/>
              </w:rPr>
            </w:pPr>
          </w:p>
        </w:tc>
      </w:tr>
      <w:tr w:rsidR="00EA4971" w:rsidRPr="00FB5409" w:rsidTr="00AE6E02">
        <w:tc>
          <w:tcPr>
            <w:tcW w:w="1982" w:type="dxa"/>
          </w:tcPr>
          <w:p w:rsidR="00EA4971" w:rsidRPr="00FB5409" w:rsidRDefault="00EA4971" w:rsidP="00AE6E02">
            <w:pPr>
              <w:rPr>
                <w:rFonts w:ascii="Garamond" w:hAnsi="Garamond" w:cs="Arial"/>
                <w:szCs w:val="20"/>
              </w:rPr>
            </w:pPr>
            <w:bookmarkStart w:id="498" w:name="lt_pId297"/>
            <w:r w:rsidRPr="00FB5409">
              <w:rPr>
                <w:rFonts w:ascii="Garamond" w:hAnsi="Garamond" w:cs="Arial"/>
                <w:szCs w:val="20"/>
              </w:rPr>
              <w:t>Direction de la planification stratégique</w:t>
            </w:r>
            <w:bookmarkEnd w:id="498"/>
            <w:r w:rsidRPr="00FB5409">
              <w:rPr>
                <w:rFonts w:ascii="Garamond" w:hAnsi="Garamond" w:cs="Arial"/>
                <w:szCs w:val="20"/>
              </w:rPr>
              <w:t xml:space="preserve"> </w:t>
            </w:r>
          </w:p>
        </w:tc>
        <w:tc>
          <w:tcPr>
            <w:tcW w:w="6772" w:type="dxa"/>
          </w:tcPr>
          <w:p w:rsidR="00EA4971" w:rsidRPr="00FB5409" w:rsidRDefault="00DD1179" w:rsidP="00AE6E02">
            <w:pPr>
              <w:rPr>
                <w:rFonts w:ascii="Garamond" w:hAnsi="Garamond" w:cs="Arial"/>
                <w:szCs w:val="20"/>
              </w:rPr>
            </w:pPr>
            <w:bookmarkStart w:id="499" w:name="lt_pId298"/>
            <w:r w:rsidRPr="00FB5409">
              <w:rPr>
                <w:rFonts w:ascii="Garamond" w:hAnsi="Garamond" w:cs="Arial"/>
                <w:szCs w:val="20"/>
              </w:rPr>
              <w:t xml:space="preserve">Harmonisation </w:t>
            </w:r>
            <w:r w:rsidR="00EA4971" w:rsidRPr="00FB5409">
              <w:rPr>
                <w:rFonts w:ascii="Garamond" w:hAnsi="Garamond" w:cs="Arial"/>
                <w:szCs w:val="20"/>
              </w:rPr>
              <w:t>avec les priorités ministérielles</w:t>
            </w:r>
            <w:bookmarkEnd w:id="499"/>
          </w:p>
        </w:tc>
      </w:tr>
      <w:tr w:rsidR="00EA4971" w:rsidRPr="00FB5409" w:rsidTr="00AE6E02">
        <w:tc>
          <w:tcPr>
            <w:tcW w:w="1982" w:type="dxa"/>
          </w:tcPr>
          <w:p w:rsidR="00EA4971" w:rsidRPr="00FB5409" w:rsidRDefault="00EA4971" w:rsidP="00AE6E02">
            <w:pPr>
              <w:rPr>
                <w:rFonts w:ascii="Garamond" w:hAnsi="Garamond" w:cs="Arial"/>
                <w:szCs w:val="20"/>
              </w:rPr>
            </w:pPr>
            <w:bookmarkStart w:id="500" w:name="lt_pId299"/>
            <w:r w:rsidRPr="00FB5409">
              <w:rPr>
                <w:rFonts w:ascii="Garamond" w:hAnsi="Garamond" w:cs="Arial"/>
                <w:szCs w:val="20"/>
              </w:rPr>
              <w:t>Bureau de l’AIPRP</w:t>
            </w:r>
            <w:bookmarkEnd w:id="500"/>
          </w:p>
        </w:tc>
        <w:tc>
          <w:tcPr>
            <w:tcW w:w="6772" w:type="dxa"/>
            <w:vAlign w:val="center"/>
          </w:tcPr>
          <w:p w:rsidR="00EA4971" w:rsidRPr="00FB5409" w:rsidRDefault="00EA4971" w:rsidP="00AE6E02">
            <w:pPr>
              <w:rPr>
                <w:rFonts w:ascii="Garamond" w:hAnsi="Garamond" w:cs="Arial"/>
                <w:szCs w:val="20"/>
              </w:rPr>
            </w:pPr>
            <w:bookmarkStart w:id="501" w:name="lt_pId300"/>
            <w:r w:rsidRPr="00FB5409">
              <w:rPr>
                <w:rFonts w:ascii="Garamond" w:hAnsi="Garamond" w:cs="Arial"/>
                <w:szCs w:val="20"/>
              </w:rPr>
              <w:t xml:space="preserve">Participer aux grandes étapes du gouvernement ouvert en ce qui a trait à l’accès à l’information et </w:t>
            </w:r>
            <w:r w:rsidR="00CB65FD" w:rsidRPr="00FB5409">
              <w:rPr>
                <w:rFonts w:ascii="Garamond" w:hAnsi="Garamond" w:cs="Arial"/>
                <w:szCs w:val="20"/>
              </w:rPr>
              <w:t xml:space="preserve">à la </w:t>
            </w:r>
            <w:r w:rsidRPr="00FB5409">
              <w:rPr>
                <w:rFonts w:ascii="Garamond" w:hAnsi="Garamond" w:cs="Arial"/>
                <w:szCs w:val="20"/>
              </w:rPr>
              <w:t>protection des renseignements personnels (AIPRP).</w:t>
            </w:r>
            <w:bookmarkEnd w:id="501"/>
          </w:p>
          <w:p w:rsidR="00EA4971" w:rsidRPr="00FB5409" w:rsidRDefault="00EA4971" w:rsidP="00AE6E02">
            <w:pPr>
              <w:rPr>
                <w:rFonts w:ascii="Garamond" w:hAnsi="Garamond" w:cs="Arial"/>
                <w:szCs w:val="20"/>
              </w:rPr>
            </w:pPr>
          </w:p>
        </w:tc>
      </w:tr>
      <w:tr w:rsidR="00EA4971" w:rsidRPr="00FB5409" w:rsidTr="00AE6E02">
        <w:tc>
          <w:tcPr>
            <w:tcW w:w="1982" w:type="dxa"/>
          </w:tcPr>
          <w:p w:rsidR="00461EDE" w:rsidRPr="00FB5409" w:rsidRDefault="00EA4971" w:rsidP="00461EDE">
            <w:pPr>
              <w:rPr>
                <w:rFonts w:ascii="Garamond" w:hAnsi="Garamond" w:cs="Arial"/>
                <w:szCs w:val="20"/>
              </w:rPr>
            </w:pPr>
            <w:bookmarkStart w:id="502" w:name="lt_pId302"/>
            <w:r w:rsidRPr="00FB5409">
              <w:rPr>
                <w:rFonts w:ascii="Garamond" w:hAnsi="Garamond" w:cs="Arial"/>
                <w:szCs w:val="20"/>
              </w:rPr>
              <w:t>Direction générale</w:t>
            </w:r>
            <w:bookmarkStart w:id="503" w:name="lt_pId301"/>
            <w:bookmarkEnd w:id="502"/>
            <w:r w:rsidR="00461EDE" w:rsidRPr="00FB5409">
              <w:rPr>
                <w:rFonts w:ascii="Garamond" w:hAnsi="Garamond" w:cs="Arial"/>
                <w:szCs w:val="20"/>
              </w:rPr>
              <w:t xml:space="preserve"> des communication</w:t>
            </w:r>
            <w:bookmarkEnd w:id="503"/>
            <w:r w:rsidR="00461EDE" w:rsidRPr="00FB5409">
              <w:rPr>
                <w:rFonts w:ascii="Garamond" w:hAnsi="Garamond" w:cs="Arial"/>
                <w:szCs w:val="20"/>
              </w:rPr>
              <w:t>s</w:t>
            </w:r>
          </w:p>
          <w:p w:rsidR="00EA4971" w:rsidRPr="00FB5409" w:rsidRDefault="00EA4971" w:rsidP="00AE6E02">
            <w:pPr>
              <w:rPr>
                <w:rFonts w:ascii="Garamond" w:hAnsi="Garamond" w:cs="Arial"/>
                <w:szCs w:val="20"/>
              </w:rPr>
            </w:pPr>
          </w:p>
        </w:tc>
        <w:tc>
          <w:tcPr>
            <w:tcW w:w="6772" w:type="dxa"/>
            <w:vAlign w:val="center"/>
          </w:tcPr>
          <w:p w:rsidR="00EA4971" w:rsidRPr="00FB5409" w:rsidRDefault="00EA4971" w:rsidP="00AE6E02">
            <w:pPr>
              <w:rPr>
                <w:rFonts w:ascii="Garamond" w:hAnsi="Garamond" w:cs="Arial"/>
                <w:szCs w:val="20"/>
              </w:rPr>
            </w:pPr>
            <w:bookmarkStart w:id="504" w:name="lt_pId303"/>
            <w:r w:rsidRPr="00FB5409">
              <w:rPr>
                <w:rFonts w:ascii="Garamond" w:hAnsi="Garamond" w:cs="Arial"/>
                <w:szCs w:val="20"/>
              </w:rPr>
              <w:t>Effectuer un examen des communications et modifier le PMOGO avant la publication.</w:t>
            </w:r>
            <w:bookmarkEnd w:id="504"/>
          </w:p>
          <w:p w:rsidR="00EA4971" w:rsidRPr="00FB5409" w:rsidRDefault="00EA4971" w:rsidP="00AE6E02">
            <w:pPr>
              <w:rPr>
                <w:rFonts w:ascii="Garamond" w:hAnsi="Garamond" w:cs="Arial"/>
                <w:szCs w:val="20"/>
              </w:rPr>
            </w:pPr>
          </w:p>
        </w:tc>
      </w:tr>
    </w:tbl>
    <w:p w:rsidR="00EA4971" w:rsidRPr="00FB5409" w:rsidRDefault="00EA4971" w:rsidP="00EA4971">
      <w:pPr>
        <w:rPr>
          <w:rFonts w:ascii="Garamond" w:hAnsi="Garamond" w:cs="Arial"/>
          <w:color w:val="808080"/>
          <w:szCs w:val="20"/>
        </w:rPr>
      </w:pPr>
    </w:p>
    <w:p w:rsidR="00EA4971" w:rsidRPr="00FB5409" w:rsidRDefault="00EA4971" w:rsidP="00EA4971">
      <w:pPr>
        <w:pStyle w:val="StyleHeading3Calibri11pt"/>
        <w:numPr>
          <w:ilvl w:val="0"/>
          <w:numId w:val="0"/>
        </w:numPr>
        <w:ind w:left="360" w:hanging="360"/>
        <w:rPr>
          <w:rStyle w:val="Emphasis"/>
          <w:rFonts w:ascii="Garamond" w:hAnsi="Garamond"/>
          <w:lang w:val="fr-CA"/>
        </w:rPr>
      </w:pPr>
      <w:bookmarkStart w:id="505" w:name="lt_pId304"/>
      <w:bookmarkStart w:id="506" w:name="_Toc425513027"/>
      <w:bookmarkStart w:id="507" w:name="_Toc431284666"/>
      <w:bookmarkStart w:id="508" w:name="_Toc431285252"/>
      <w:bookmarkStart w:id="509" w:name="_Toc431301603"/>
      <w:bookmarkStart w:id="510" w:name="_Toc431307401"/>
      <w:bookmarkStart w:id="511" w:name="_Toc431307503"/>
      <w:bookmarkStart w:id="512" w:name="_Toc432415834"/>
      <w:bookmarkStart w:id="513" w:name="_Toc432426685"/>
      <w:bookmarkStart w:id="514" w:name="_Toc432426831"/>
      <w:bookmarkStart w:id="515" w:name="_Toc432430482"/>
      <w:bookmarkStart w:id="516" w:name="_Toc432434436"/>
      <w:bookmarkStart w:id="517" w:name="_Toc432434462"/>
      <w:bookmarkStart w:id="518" w:name="_Toc432434557"/>
      <w:bookmarkStart w:id="519" w:name="_Toc432525474"/>
      <w:bookmarkStart w:id="520" w:name="_Toc432525581"/>
      <w:bookmarkStart w:id="521" w:name="_Toc432525632"/>
      <w:bookmarkStart w:id="522" w:name="_Toc432526247"/>
      <w:bookmarkStart w:id="523" w:name="_Toc433116673"/>
      <w:bookmarkStart w:id="524" w:name="_Toc433120013"/>
      <w:bookmarkStart w:id="525" w:name="_Toc433179390"/>
      <w:bookmarkStart w:id="526" w:name="_Toc433197281"/>
      <w:r w:rsidRPr="00FB5409">
        <w:rPr>
          <w:rStyle w:val="Emphasis"/>
          <w:rFonts w:ascii="Garamond" w:hAnsi="Garamond"/>
          <w:lang w:val="fr-CA"/>
        </w:rPr>
        <w:t>6.3</w:t>
      </w:r>
      <w:bookmarkEnd w:id="505"/>
      <w:r w:rsidRPr="00FB5409">
        <w:rPr>
          <w:rStyle w:val="Emphasis"/>
          <w:rFonts w:ascii="Garamond" w:hAnsi="Garamond"/>
          <w:lang w:val="fr-CA"/>
        </w:rPr>
        <w:tab/>
      </w:r>
      <w:bookmarkStart w:id="527" w:name="lt_pId3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sidRPr="00FB5409">
        <w:rPr>
          <w:rStyle w:val="Emphasis"/>
          <w:rFonts w:ascii="Garamond" w:hAnsi="Garamond"/>
          <w:sz w:val="24"/>
          <w:szCs w:val="24"/>
          <w:lang w:val="fr-CA"/>
        </w:rPr>
        <w:t>Communication, sensibilisation et engagement</w:t>
      </w:r>
      <w:bookmarkEnd w:id="523"/>
      <w:bookmarkEnd w:id="524"/>
      <w:bookmarkEnd w:id="525"/>
      <w:bookmarkEnd w:id="526"/>
      <w:bookmarkEnd w:id="527"/>
      <w:r w:rsidRPr="00FB5409">
        <w:rPr>
          <w:rStyle w:val="Emphasis"/>
          <w:rFonts w:ascii="Garamond" w:hAnsi="Garamond"/>
          <w:lang w:val="fr-CA"/>
        </w:rPr>
        <w:t xml:space="preserve"> </w:t>
      </w:r>
      <w:bookmarkEnd w:id="467"/>
    </w:p>
    <w:p w:rsidR="00EA4971" w:rsidRPr="00FB5409" w:rsidRDefault="00EA4971" w:rsidP="00EA4971">
      <w:pPr>
        <w:rPr>
          <w:rFonts w:ascii="Garamond" w:hAnsi="Garamond" w:cs="Arial"/>
          <w:szCs w:val="20"/>
        </w:rPr>
      </w:pPr>
    </w:p>
    <w:p w:rsidR="00EA4971" w:rsidRPr="00FB5409" w:rsidRDefault="00EA4971" w:rsidP="00EA4971">
      <w:pPr>
        <w:rPr>
          <w:rFonts w:ascii="Garamond" w:hAnsi="Garamond" w:cs="Arial"/>
          <w:szCs w:val="20"/>
        </w:rPr>
      </w:pPr>
      <w:bookmarkStart w:id="528" w:name="lt_pId306"/>
      <w:r w:rsidRPr="00FB5409">
        <w:rPr>
          <w:rFonts w:ascii="Garamond" w:hAnsi="Garamond" w:cs="Arial"/>
          <w:szCs w:val="20"/>
        </w:rPr>
        <w:t>La stratégie de communication, d’engagement et de sensibilisation de Patrimoine canadien sera mise en œuvre au moyen de divers modes de communication, dont des articles sur l’intranet, la participation au groupe de travail interministériel sur les communications, les procès-verbaux du comité de gouvernance et des mentions lors des réunions des comités de la haute direction.</w:t>
      </w:r>
      <w:bookmarkEnd w:id="528"/>
      <w:r w:rsidRPr="00FB5409">
        <w:rPr>
          <w:rFonts w:ascii="Garamond" w:hAnsi="Garamond" w:cs="Arial"/>
          <w:szCs w:val="20"/>
        </w:rPr>
        <w:t xml:space="preserve"> </w:t>
      </w:r>
      <w:bookmarkStart w:id="529" w:name="lt_pId307"/>
      <w:r w:rsidRPr="00FB5409">
        <w:rPr>
          <w:rFonts w:ascii="Garamond" w:hAnsi="Garamond" w:cs="Arial"/>
          <w:szCs w:val="20"/>
        </w:rPr>
        <w:t xml:space="preserve">D’autres </w:t>
      </w:r>
      <w:r w:rsidR="00106232" w:rsidRPr="00FB5409">
        <w:rPr>
          <w:rFonts w:ascii="Garamond" w:hAnsi="Garamond" w:cs="Arial"/>
          <w:szCs w:val="20"/>
        </w:rPr>
        <w:t>moyens</w:t>
      </w:r>
      <w:r w:rsidRPr="00FB5409">
        <w:rPr>
          <w:rFonts w:ascii="Garamond" w:hAnsi="Garamond" w:cs="Arial"/>
          <w:szCs w:val="20"/>
        </w:rPr>
        <w:t xml:space="preserve"> de communication seront utilisés au besoin afin de s’assurer que les communications sont claires et compréhensibles.</w:t>
      </w:r>
      <w:bookmarkEnd w:id="529"/>
      <w:r w:rsidRPr="00FB5409">
        <w:rPr>
          <w:rFonts w:ascii="Garamond" w:hAnsi="Garamond" w:cs="Arial"/>
          <w:szCs w:val="20"/>
        </w:rPr>
        <w:t xml:space="preserve"> </w:t>
      </w:r>
      <w:bookmarkStart w:id="530" w:name="lt_pId308"/>
      <w:r w:rsidRPr="00FB5409">
        <w:rPr>
          <w:rFonts w:ascii="Garamond" w:hAnsi="Garamond" w:cs="Arial"/>
          <w:szCs w:val="20"/>
        </w:rPr>
        <w:t>L’objectif est d’assurer un maximum de participation d</w:t>
      </w:r>
      <w:r w:rsidR="003A543B" w:rsidRPr="00FB5409">
        <w:rPr>
          <w:rFonts w:ascii="Garamond" w:hAnsi="Garamond" w:cs="Arial"/>
          <w:szCs w:val="20"/>
        </w:rPr>
        <w:t>e la part d</w:t>
      </w:r>
      <w:r w:rsidRPr="00FB5409">
        <w:rPr>
          <w:rFonts w:ascii="Garamond" w:hAnsi="Garamond" w:cs="Arial"/>
          <w:szCs w:val="20"/>
        </w:rPr>
        <w:t>u personnel et de soutien de la haute direction.</w:t>
      </w:r>
      <w:bookmarkEnd w:id="530"/>
      <w:r w:rsidRPr="00FB5409">
        <w:rPr>
          <w:rFonts w:ascii="Garamond" w:hAnsi="Garamond" w:cs="Arial"/>
          <w:szCs w:val="20"/>
        </w:rPr>
        <w:t xml:space="preserve"> </w:t>
      </w:r>
    </w:p>
    <w:p w:rsidR="00EA4971" w:rsidRPr="00FB5409" w:rsidRDefault="00EA4971" w:rsidP="00EA4971">
      <w:pPr>
        <w:rPr>
          <w:rFonts w:ascii="Garamond" w:hAnsi="Garamond" w:cs="Arial"/>
          <w:szCs w:val="20"/>
        </w:rPr>
      </w:pPr>
    </w:p>
    <w:p w:rsidR="00EA4971" w:rsidRPr="00A86678" w:rsidRDefault="00EA4971" w:rsidP="00EA4971">
      <w:pPr>
        <w:rPr>
          <w:rFonts w:ascii="Garamond" w:hAnsi="Garamond" w:cs="Arial"/>
          <w:szCs w:val="20"/>
        </w:rPr>
      </w:pPr>
      <w:bookmarkStart w:id="531" w:name="lt_pId309"/>
      <w:r w:rsidRPr="00FB5409">
        <w:rPr>
          <w:rFonts w:ascii="Garamond" w:hAnsi="Garamond" w:cs="Arial"/>
          <w:szCs w:val="20"/>
        </w:rPr>
        <w:t>On communiquera des renseignements généraux qui mettront en évidence les réussites et les jalons du Ministère.</w:t>
      </w:r>
      <w:bookmarkEnd w:id="531"/>
      <w:r w:rsidRPr="00FB5409">
        <w:rPr>
          <w:rFonts w:ascii="Garamond" w:hAnsi="Garamond" w:cs="Arial"/>
          <w:szCs w:val="20"/>
        </w:rPr>
        <w:t xml:space="preserve"> </w:t>
      </w:r>
      <w:bookmarkStart w:id="532" w:name="lt_pId310"/>
      <w:r w:rsidRPr="00FB5409">
        <w:rPr>
          <w:rFonts w:ascii="Garamond" w:hAnsi="Garamond" w:cs="Arial"/>
          <w:szCs w:val="20"/>
        </w:rPr>
        <w:t>Parmi les activités continues, mentionnons la participation à open.canada.ca et aux réseaux de communication</w:t>
      </w:r>
      <w:r w:rsidRPr="00A86678">
        <w:rPr>
          <w:rFonts w:ascii="Garamond" w:hAnsi="Garamond" w:cs="Arial"/>
          <w:szCs w:val="20"/>
        </w:rPr>
        <w:t xml:space="preserve"> du gouvernement ouvert comme GCPédia et GCConnex.</w:t>
      </w:r>
      <w:bookmarkEnd w:id="532"/>
      <w:r w:rsidRPr="00A86678">
        <w:rPr>
          <w:rFonts w:ascii="Garamond" w:hAnsi="Garamond" w:cs="Arial"/>
          <w:szCs w:val="20"/>
        </w:rPr>
        <w:t xml:space="preserve"> </w:t>
      </w:r>
    </w:p>
    <w:p w:rsidR="00EA4971" w:rsidRPr="00A86678" w:rsidRDefault="00EA4971" w:rsidP="00EA4971">
      <w:pPr>
        <w:rPr>
          <w:rFonts w:ascii="Garamond" w:hAnsi="Garamond" w:cs="Arial"/>
          <w:szCs w:val="20"/>
        </w:rPr>
      </w:pPr>
    </w:p>
    <w:p w:rsidR="00EA4971" w:rsidRPr="00A86678" w:rsidRDefault="00EA4971" w:rsidP="00EA4971">
      <w:pPr>
        <w:rPr>
          <w:rFonts w:ascii="Garamond" w:eastAsiaTheme="majorEastAsia" w:hAnsi="Garamond" w:cs="Arial"/>
          <w:b/>
          <w:bCs/>
          <w:i/>
          <w:iCs/>
          <w:sz w:val="28"/>
          <w:szCs w:val="28"/>
        </w:rPr>
      </w:pPr>
      <w:bookmarkStart w:id="533" w:name="_Toc425513028"/>
      <w:bookmarkStart w:id="534" w:name="_Toc431284667"/>
      <w:bookmarkStart w:id="535" w:name="_Toc431285253"/>
      <w:bookmarkStart w:id="536" w:name="_Toc431301604"/>
      <w:bookmarkStart w:id="537" w:name="_Toc431307402"/>
      <w:bookmarkStart w:id="538" w:name="_Toc431307504"/>
      <w:bookmarkStart w:id="539" w:name="_Toc432415835"/>
      <w:bookmarkStart w:id="540" w:name="_Toc432426686"/>
      <w:bookmarkStart w:id="541" w:name="_Toc432426832"/>
      <w:bookmarkStart w:id="542" w:name="_Toc432430483"/>
      <w:bookmarkStart w:id="543" w:name="_Toc432434437"/>
      <w:bookmarkStart w:id="544" w:name="_Toc432434463"/>
      <w:bookmarkStart w:id="545" w:name="_Toc357066480"/>
      <w:r w:rsidRPr="00A86678">
        <w:rPr>
          <w:rFonts w:ascii="Garamond" w:hAnsi="Garamond" w:cs="Arial"/>
        </w:rPr>
        <w:br w:type="page"/>
      </w:r>
    </w:p>
    <w:p w:rsidR="00EA4971" w:rsidRPr="00FB5409" w:rsidRDefault="00EA4971" w:rsidP="00EA4971">
      <w:pPr>
        <w:pStyle w:val="Heading2"/>
        <w:numPr>
          <w:ilvl w:val="1"/>
          <w:numId w:val="0"/>
        </w:numPr>
        <w:tabs>
          <w:tab w:val="num" w:pos="576"/>
        </w:tabs>
        <w:spacing w:before="360" w:after="120"/>
        <w:ind w:left="578" w:hanging="578"/>
        <w:rPr>
          <w:rFonts w:ascii="Garamond" w:hAnsi="Garamond" w:cs="Arial"/>
        </w:rPr>
      </w:pPr>
      <w:bookmarkStart w:id="546" w:name="lt_pId311"/>
      <w:bookmarkStart w:id="547" w:name="_Toc432434558"/>
      <w:bookmarkStart w:id="548" w:name="_Toc432525475"/>
      <w:bookmarkStart w:id="549" w:name="_Toc432525582"/>
      <w:bookmarkStart w:id="550" w:name="_Toc432525633"/>
      <w:bookmarkStart w:id="551" w:name="_Toc432526248"/>
      <w:bookmarkStart w:id="552" w:name="_Toc433116674"/>
      <w:bookmarkStart w:id="553" w:name="_Toc433120014"/>
      <w:bookmarkStart w:id="554" w:name="_Toc433179391"/>
      <w:bookmarkStart w:id="555" w:name="_Toc433197282"/>
      <w:r w:rsidRPr="00A86678">
        <w:rPr>
          <w:rFonts w:ascii="Garamond" w:hAnsi="Garamond" w:cs="Arial"/>
        </w:rPr>
        <w:t>7.</w:t>
      </w:r>
      <w:bookmarkEnd w:id="546"/>
      <w:r w:rsidRPr="00A86678">
        <w:rPr>
          <w:rFonts w:ascii="Garamond" w:hAnsi="Garamond" w:cs="Arial"/>
        </w:rPr>
        <w:tab/>
      </w:r>
      <w:bookmarkStart w:id="556" w:name="lt_pId312"/>
      <w:bookmarkEnd w:id="533"/>
      <w:bookmarkEnd w:id="534"/>
      <w:bookmarkEnd w:id="535"/>
      <w:bookmarkEnd w:id="536"/>
      <w:bookmarkEnd w:id="537"/>
      <w:bookmarkEnd w:id="538"/>
      <w:bookmarkEnd w:id="539"/>
      <w:bookmarkEnd w:id="540"/>
      <w:bookmarkEnd w:id="541"/>
      <w:bookmarkEnd w:id="542"/>
      <w:bookmarkEnd w:id="543"/>
      <w:bookmarkEnd w:id="544"/>
      <w:bookmarkEnd w:id="547"/>
      <w:bookmarkEnd w:id="548"/>
      <w:bookmarkEnd w:id="549"/>
      <w:bookmarkEnd w:id="550"/>
      <w:bookmarkEnd w:id="551"/>
      <w:r w:rsidRPr="00A86678">
        <w:rPr>
          <w:rFonts w:ascii="Garamond" w:hAnsi="Garamond" w:cs="Arial"/>
        </w:rPr>
        <w:t xml:space="preserve">Tableau de planification </w:t>
      </w:r>
      <w:r w:rsidRPr="00FB5409">
        <w:rPr>
          <w:rFonts w:ascii="Garamond" w:hAnsi="Garamond" w:cs="Arial"/>
        </w:rPr>
        <w:t>de Patrimoine canadien</w:t>
      </w:r>
      <w:bookmarkEnd w:id="552"/>
      <w:bookmarkEnd w:id="553"/>
      <w:bookmarkEnd w:id="554"/>
      <w:bookmarkEnd w:id="555"/>
      <w:bookmarkEnd w:id="556"/>
    </w:p>
    <w:p w:rsidR="005D1953" w:rsidRPr="00FB5409" w:rsidRDefault="005D1953" w:rsidP="005D1953">
      <w:pPr>
        <w:rPr>
          <w:rFonts w:ascii="Garamond" w:hAnsi="Garamond" w:cs="Arial"/>
          <w:szCs w:val="20"/>
        </w:rPr>
      </w:pPr>
      <w:bookmarkStart w:id="557" w:name="_Toc432525476"/>
      <w:bookmarkStart w:id="558" w:name="lt_pId313"/>
      <w:bookmarkStart w:id="559" w:name="_Toc425513029"/>
      <w:bookmarkStart w:id="560" w:name="_Toc431284668"/>
      <w:bookmarkStart w:id="561" w:name="_Toc431285254"/>
      <w:bookmarkStart w:id="562" w:name="_Toc431301605"/>
      <w:bookmarkStart w:id="563" w:name="_Toc431307403"/>
      <w:bookmarkStart w:id="564" w:name="_Toc431307505"/>
      <w:bookmarkStart w:id="565" w:name="_Toc432415836"/>
      <w:bookmarkStart w:id="566" w:name="_Toc432426687"/>
      <w:bookmarkStart w:id="567" w:name="_Toc432426833"/>
      <w:bookmarkStart w:id="568" w:name="_Toc432430484"/>
      <w:bookmarkStart w:id="569" w:name="_Toc432434438"/>
      <w:bookmarkStart w:id="570" w:name="_Toc432434464"/>
      <w:bookmarkStart w:id="571" w:name="_Toc432434559"/>
      <w:bookmarkEnd w:id="545"/>
      <w:r w:rsidRPr="00FB5409">
        <w:rPr>
          <w:rFonts w:ascii="Garamond" w:hAnsi="Garamond" w:cs="Arial"/>
          <w:szCs w:val="20"/>
        </w:rPr>
        <w:t>Hypothèse</w:t>
      </w:r>
      <w:bookmarkEnd w:id="557"/>
      <w:bookmarkEnd w:id="558"/>
      <w:r w:rsidRPr="00FB5409">
        <w:rPr>
          <w:rFonts w:ascii="Garamond" w:hAnsi="Garamond" w:cs="Arial"/>
          <w:szCs w:val="20"/>
        </w:rPr>
        <w:t xml:space="preserve"> </w:t>
      </w:r>
    </w:p>
    <w:p w:rsidR="005D1953" w:rsidRPr="00FB5409" w:rsidRDefault="005D1953" w:rsidP="005D1953">
      <w:pPr>
        <w:rPr>
          <w:rFonts w:ascii="Garamond" w:hAnsi="Garamond" w:cs="Arial"/>
          <w:szCs w:val="20"/>
        </w:rPr>
      </w:pPr>
    </w:p>
    <w:p w:rsidR="005D1953" w:rsidRPr="00FB5409" w:rsidRDefault="005D1953" w:rsidP="005D1953">
      <w:pPr>
        <w:pStyle w:val="ListParagraph"/>
        <w:numPr>
          <w:ilvl w:val="0"/>
          <w:numId w:val="21"/>
        </w:numPr>
        <w:rPr>
          <w:rFonts w:ascii="Garamond" w:hAnsi="Garamond" w:cs="Arial"/>
          <w:szCs w:val="20"/>
        </w:rPr>
      </w:pPr>
      <w:bookmarkStart w:id="572" w:name="lt_pId314"/>
      <w:bookmarkStart w:id="573" w:name="_Toc432525477"/>
      <w:r w:rsidRPr="00FB5409">
        <w:rPr>
          <w:rFonts w:ascii="Garamond" w:hAnsi="Garamond" w:cs="Arial"/>
          <w:szCs w:val="20"/>
        </w:rPr>
        <w:t>Les ressources humaines et financières seront déterminées à mesure que Patrimoine canadien élabore ses méthodes et ses processus.</w:t>
      </w:r>
      <w:bookmarkEnd w:id="572"/>
      <w:r w:rsidRPr="00FB5409">
        <w:rPr>
          <w:rFonts w:ascii="Garamond" w:hAnsi="Garamond" w:cs="Arial"/>
          <w:szCs w:val="20"/>
        </w:rPr>
        <w:t xml:space="preserve"> </w:t>
      </w:r>
      <w:bookmarkStart w:id="574" w:name="lt_pId315"/>
      <w:bookmarkEnd w:id="573"/>
      <w:r w:rsidR="00A764F3">
        <w:rPr>
          <w:rFonts w:ascii="Garamond" w:hAnsi="Garamond" w:cs="Arial"/>
          <w:szCs w:val="20"/>
        </w:rPr>
        <w:t>Consultez le point </w:t>
      </w:r>
      <w:r w:rsidRPr="00FB5409">
        <w:rPr>
          <w:rFonts w:ascii="Garamond" w:hAnsi="Garamond" w:cs="Arial"/>
          <w:szCs w:val="20"/>
        </w:rPr>
        <w:t>6.4.4 dans le tableau ci-dessous.</w:t>
      </w:r>
      <w:bookmarkEnd w:id="574"/>
      <w:r w:rsidRPr="00FB5409">
        <w:rPr>
          <w:rFonts w:ascii="Garamond" w:hAnsi="Garamond" w:cs="Arial"/>
          <w:szCs w:val="20"/>
        </w:rPr>
        <w:t xml:space="preserve"> </w:t>
      </w:r>
    </w:p>
    <w:p w:rsidR="005D1953" w:rsidRPr="00FB5409" w:rsidRDefault="005D1953" w:rsidP="005D1953">
      <w:pPr>
        <w:rPr>
          <w:rFonts w:ascii="Garamond" w:hAnsi="Garamond" w:cs="Arial"/>
          <w:szCs w:val="20"/>
        </w:rPr>
      </w:pPr>
      <w:bookmarkStart w:id="575" w:name="_Toc432525478"/>
      <w:bookmarkStart w:id="576" w:name="_Toc432525583"/>
    </w:p>
    <w:p w:rsidR="005D1953" w:rsidRPr="00FB5409" w:rsidRDefault="00A764F3" w:rsidP="005D1953">
      <w:pPr>
        <w:rPr>
          <w:rFonts w:ascii="Garamond" w:hAnsi="Garamond" w:cs="Arial"/>
          <w:b/>
          <w:szCs w:val="20"/>
        </w:rPr>
      </w:pPr>
      <w:bookmarkStart w:id="577" w:name="lt_pId316"/>
      <w:bookmarkEnd w:id="559"/>
      <w:bookmarkEnd w:id="560"/>
      <w:bookmarkEnd w:id="561"/>
      <w:bookmarkEnd w:id="562"/>
      <w:bookmarkEnd w:id="563"/>
      <w:bookmarkEnd w:id="564"/>
      <w:bookmarkEnd w:id="565"/>
      <w:bookmarkEnd w:id="566"/>
      <w:bookmarkEnd w:id="567"/>
      <w:bookmarkEnd w:id="568"/>
      <w:bookmarkEnd w:id="569"/>
      <w:bookmarkEnd w:id="570"/>
      <w:bookmarkEnd w:id="571"/>
      <w:bookmarkEnd w:id="575"/>
      <w:bookmarkEnd w:id="576"/>
      <w:r>
        <w:rPr>
          <w:rFonts w:ascii="Garamond" w:hAnsi="Garamond" w:cs="Arial"/>
          <w:b/>
          <w:szCs w:val="20"/>
        </w:rPr>
        <w:t>Tableau de planification </w:t>
      </w:r>
      <w:r w:rsidR="005D1953" w:rsidRPr="00FB5409">
        <w:rPr>
          <w:rFonts w:ascii="Garamond" w:hAnsi="Garamond" w:cs="Arial"/>
          <w:b/>
          <w:szCs w:val="20"/>
        </w:rPr>
        <w:t>A : Exigences de la Directive sur le gouvernement ouvert</w:t>
      </w:r>
      <w:bookmarkEnd w:id="577"/>
      <w:r>
        <w:rPr>
          <w:rFonts w:ascii="Garamond" w:hAnsi="Garamond" w:cs="Arial"/>
          <w:b/>
          <w:szCs w:val="20"/>
        </w:rPr>
        <w:t> </w:t>
      </w:r>
      <w:r w:rsidR="005D1953" w:rsidRPr="00FB5409">
        <w:rPr>
          <w:rFonts w:ascii="Garamond" w:hAnsi="Garamond" w:cs="Arial"/>
          <w:b/>
          <w:szCs w:val="20"/>
        </w:rPr>
        <w:t>(DGO)</w:t>
      </w:r>
    </w:p>
    <w:p w:rsidR="005D1953" w:rsidRPr="00FB5409" w:rsidRDefault="005D1953" w:rsidP="005D1953">
      <w:pPr>
        <w:rPr>
          <w:rFonts w:ascii="Garamond" w:hAnsi="Garamond" w:cs="Arial"/>
        </w:rPr>
      </w:pPr>
    </w:p>
    <w:tbl>
      <w:tblPr>
        <w:tblW w:w="5000" w:type="pct"/>
        <w:tblBorders>
          <w:top w:val="single" w:sz="8" w:space="0" w:color="4F81BD"/>
          <w:bottom w:val="single" w:sz="8" w:space="0" w:color="4F81BD"/>
          <w:insideH w:val="single" w:sz="2" w:space="0" w:color="4F81BD"/>
          <w:insideV w:val="single" w:sz="2" w:space="0" w:color="4F81BD"/>
        </w:tblBorders>
        <w:tblLayout w:type="fixed"/>
        <w:tblLook w:val="04A0" w:firstRow="1" w:lastRow="0" w:firstColumn="1" w:lastColumn="0" w:noHBand="0" w:noVBand="1"/>
      </w:tblPr>
      <w:tblGrid>
        <w:gridCol w:w="897"/>
        <w:gridCol w:w="1237"/>
        <w:gridCol w:w="1237"/>
        <w:gridCol w:w="912"/>
        <w:gridCol w:w="1355"/>
        <w:gridCol w:w="646"/>
        <w:gridCol w:w="769"/>
        <w:gridCol w:w="852"/>
        <w:gridCol w:w="951"/>
      </w:tblGrid>
      <w:tr w:rsidR="005D1953" w:rsidRPr="00FB5409" w:rsidTr="007820B9">
        <w:tc>
          <w:tcPr>
            <w:tcW w:w="506" w:type="pct"/>
            <w:tcBorders>
              <w:top w:val="single" w:sz="8" w:space="0" w:color="4F81BD"/>
              <w:left w:val="single" w:sz="2" w:space="0" w:color="4F81BD"/>
              <w:bottom w:val="single" w:sz="8" w:space="0" w:color="4F81BD"/>
            </w:tcBorders>
            <w:shd w:val="clear" w:color="auto" w:fill="auto"/>
          </w:tcPr>
          <w:p w:rsidR="005D1953" w:rsidRPr="00FB5409" w:rsidRDefault="005D1953" w:rsidP="00B8782B">
            <w:pPr>
              <w:rPr>
                <w:rFonts w:ascii="Garamond" w:hAnsi="Garamond" w:cs="Arial"/>
                <w:b/>
                <w:bCs/>
                <w:color w:val="336699"/>
                <w:sz w:val="16"/>
                <w:szCs w:val="16"/>
              </w:rPr>
            </w:pPr>
            <w:bookmarkStart w:id="578" w:name="lt_pId317"/>
            <w:r w:rsidRPr="00FB5409">
              <w:rPr>
                <w:rFonts w:ascii="Garamond" w:hAnsi="Garamond" w:cs="Arial"/>
                <w:b/>
                <w:bCs/>
                <w:color w:val="336699"/>
                <w:sz w:val="16"/>
                <w:szCs w:val="16"/>
              </w:rPr>
              <w:t>Référence</w:t>
            </w:r>
            <w:bookmarkEnd w:id="578"/>
          </w:p>
        </w:tc>
        <w:tc>
          <w:tcPr>
            <w:tcW w:w="698" w:type="pct"/>
            <w:tcBorders>
              <w:top w:val="single" w:sz="8" w:space="0" w:color="4F81BD"/>
              <w:bottom w:val="single" w:sz="8" w:space="0" w:color="4F81BD"/>
            </w:tcBorders>
            <w:shd w:val="clear" w:color="auto" w:fill="auto"/>
          </w:tcPr>
          <w:p w:rsidR="005D1953" w:rsidRPr="00FB5409" w:rsidRDefault="005D1953" w:rsidP="00B8782B">
            <w:pPr>
              <w:rPr>
                <w:rFonts w:ascii="Garamond" w:hAnsi="Garamond" w:cs="Arial"/>
                <w:b/>
                <w:bCs/>
                <w:color w:val="336699"/>
                <w:sz w:val="16"/>
                <w:szCs w:val="16"/>
              </w:rPr>
            </w:pPr>
            <w:bookmarkStart w:id="579" w:name="lt_pId318"/>
            <w:r w:rsidRPr="00FB5409">
              <w:rPr>
                <w:rFonts w:ascii="Garamond" w:hAnsi="Garamond" w:cs="Arial"/>
                <w:b/>
                <w:bCs/>
                <w:color w:val="336699"/>
                <w:sz w:val="16"/>
                <w:szCs w:val="16"/>
              </w:rPr>
              <w:t>Exigence de conformité</w:t>
            </w:r>
            <w:bookmarkEnd w:id="579"/>
          </w:p>
        </w:tc>
        <w:tc>
          <w:tcPr>
            <w:tcW w:w="698" w:type="pct"/>
            <w:tcBorders>
              <w:top w:val="single" w:sz="8" w:space="0" w:color="4F81BD"/>
              <w:bottom w:val="single" w:sz="8" w:space="0" w:color="4F81BD"/>
            </w:tcBorders>
            <w:shd w:val="clear" w:color="auto" w:fill="auto"/>
          </w:tcPr>
          <w:p w:rsidR="005D1953" w:rsidRPr="00FB5409" w:rsidRDefault="005D1953" w:rsidP="00B8782B">
            <w:pPr>
              <w:rPr>
                <w:rFonts w:ascii="Garamond" w:hAnsi="Garamond" w:cs="Arial"/>
                <w:b/>
                <w:bCs/>
                <w:color w:val="336699"/>
                <w:sz w:val="16"/>
                <w:szCs w:val="16"/>
              </w:rPr>
            </w:pPr>
            <w:bookmarkStart w:id="580" w:name="lt_pId319"/>
            <w:r w:rsidRPr="00FB5409">
              <w:rPr>
                <w:rFonts w:ascii="Garamond" w:hAnsi="Garamond" w:cs="Arial"/>
                <w:b/>
                <w:bCs/>
                <w:color w:val="336699"/>
                <w:sz w:val="16"/>
                <w:szCs w:val="16"/>
              </w:rPr>
              <w:t>Produits livrables et jalons</w:t>
            </w:r>
            <w:bookmarkEnd w:id="580"/>
          </w:p>
        </w:tc>
        <w:tc>
          <w:tcPr>
            <w:tcW w:w="515" w:type="pct"/>
            <w:tcBorders>
              <w:top w:val="single" w:sz="8" w:space="0" w:color="4F81BD"/>
              <w:bottom w:val="single" w:sz="8" w:space="0" w:color="4F81BD"/>
            </w:tcBorders>
            <w:shd w:val="clear" w:color="auto" w:fill="auto"/>
          </w:tcPr>
          <w:p w:rsidR="005D1953" w:rsidRPr="00FB5409" w:rsidRDefault="00763D8D" w:rsidP="00B8782B">
            <w:pPr>
              <w:rPr>
                <w:rFonts w:ascii="Garamond" w:hAnsi="Garamond" w:cs="Arial"/>
                <w:b/>
                <w:bCs/>
                <w:color w:val="336699"/>
                <w:sz w:val="16"/>
                <w:szCs w:val="16"/>
              </w:rPr>
            </w:pPr>
            <w:bookmarkStart w:id="581" w:name="lt_pId320"/>
            <w:r w:rsidRPr="00FB5409">
              <w:rPr>
                <w:rFonts w:ascii="Garamond" w:hAnsi="Garamond" w:cs="Arial"/>
                <w:b/>
                <w:bCs/>
                <w:color w:val="336699"/>
                <w:sz w:val="16"/>
                <w:szCs w:val="16"/>
              </w:rPr>
              <w:t>Respon</w:t>
            </w:r>
            <w:r w:rsidR="00CB743B" w:rsidRPr="00FB5409">
              <w:rPr>
                <w:rFonts w:ascii="Garamond" w:hAnsi="Garamond" w:cs="Arial"/>
                <w:b/>
                <w:bCs/>
                <w:color w:val="336699"/>
                <w:sz w:val="16"/>
                <w:szCs w:val="16"/>
              </w:rPr>
              <w:t>-</w:t>
            </w:r>
            <w:r w:rsidRPr="00FB5409">
              <w:rPr>
                <w:rFonts w:ascii="Garamond" w:hAnsi="Garamond" w:cs="Arial"/>
                <w:b/>
                <w:bCs/>
                <w:color w:val="336699"/>
                <w:sz w:val="16"/>
                <w:szCs w:val="16"/>
              </w:rPr>
              <w:t>sa</w:t>
            </w:r>
            <w:r w:rsidR="005D1953" w:rsidRPr="00FB5409">
              <w:rPr>
                <w:rFonts w:ascii="Garamond" w:hAnsi="Garamond" w:cs="Arial"/>
                <w:b/>
                <w:bCs/>
                <w:color w:val="336699"/>
                <w:sz w:val="16"/>
                <w:szCs w:val="16"/>
              </w:rPr>
              <w:t>ble</w:t>
            </w:r>
            <w:bookmarkEnd w:id="581"/>
          </w:p>
        </w:tc>
        <w:tc>
          <w:tcPr>
            <w:tcW w:w="765" w:type="pct"/>
            <w:tcBorders>
              <w:top w:val="single" w:sz="8" w:space="0" w:color="4F81BD"/>
              <w:bottom w:val="single" w:sz="8" w:space="0" w:color="4F81BD"/>
            </w:tcBorders>
          </w:tcPr>
          <w:p w:rsidR="005D1953" w:rsidRPr="00FB5409" w:rsidRDefault="005D1953" w:rsidP="00B8782B">
            <w:pPr>
              <w:rPr>
                <w:rFonts w:ascii="Garamond" w:hAnsi="Garamond" w:cs="Arial"/>
                <w:b/>
                <w:bCs/>
                <w:color w:val="336699"/>
                <w:sz w:val="16"/>
                <w:szCs w:val="16"/>
              </w:rPr>
            </w:pPr>
            <w:bookmarkStart w:id="582" w:name="lt_pId321"/>
            <w:r w:rsidRPr="00FB5409">
              <w:rPr>
                <w:rFonts w:ascii="Garamond" w:hAnsi="Garamond" w:cs="Arial"/>
                <w:b/>
                <w:bCs/>
                <w:color w:val="336699"/>
                <w:sz w:val="16"/>
                <w:szCs w:val="16"/>
              </w:rPr>
              <w:t>Activités</w:t>
            </w:r>
            <w:bookmarkEnd w:id="582"/>
          </w:p>
        </w:tc>
        <w:tc>
          <w:tcPr>
            <w:tcW w:w="365" w:type="pct"/>
            <w:tcBorders>
              <w:top w:val="single" w:sz="8" w:space="0" w:color="4F81BD"/>
              <w:bottom w:val="single" w:sz="8" w:space="0" w:color="4F81BD"/>
            </w:tcBorders>
            <w:shd w:val="clear" w:color="auto" w:fill="auto"/>
          </w:tcPr>
          <w:p w:rsidR="005D1953" w:rsidRPr="00FB5409" w:rsidRDefault="005D1953" w:rsidP="00B8782B">
            <w:pPr>
              <w:rPr>
                <w:rFonts w:ascii="Garamond" w:hAnsi="Garamond" w:cs="Arial"/>
                <w:b/>
                <w:bCs/>
                <w:color w:val="336699"/>
                <w:sz w:val="16"/>
                <w:szCs w:val="16"/>
              </w:rPr>
            </w:pPr>
            <w:bookmarkStart w:id="583" w:name="lt_pId322"/>
            <w:r w:rsidRPr="00FB5409">
              <w:rPr>
                <w:rFonts w:ascii="Garamond" w:hAnsi="Garamond" w:cs="Arial"/>
                <w:b/>
                <w:bCs/>
                <w:color w:val="336699"/>
                <w:sz w:val="16"/>
                <w:szCs w:val="16"/>
              </w:rPr>
              <w:t>Date de début</w:t>
            </w:r>
            <w:bookmarkEnd w:id="583"/>
          </w:p>
        </w:tc>
        <w:tc>
          <w:tcPr>
            <w:tcW w:w="434" w:type="pct"/>
            <w:tcBorders>
              <w:top w:val="single" w:sz="8" w:space="0" w:color="4F81BD"/>
              <w:bottom w:val="single" w:sz="8" w:space="0" w:color="4F81BD"/>
            </w:tcBorders>
            <w:shd w:val="clear" w:color="auto" w:fill="auto"/>
          </w:tcPr>
          <w:p w:rsidR="005D1953" w:rsidRPr="00FB5409" w:rsidRDefault="005D1953" w:rsidP="00B8782B">
            <w:pPr>
              <w:rPr>
                <w:rFonts w:ascii="Garamond" w:hAnsi="Garamond" w:cs="Arial"/>
                <w:b/>
                <w:bCs/>
                <w:color w:val="336699"/>
                <w:sz w:val="16"/>
                <w:szCs w:val="16"/>
              </w:rPr>
            </w:pPr>
            <w:bookmarkStart w:id="584" w:name="lt_pId323"/>
            <w:r w:rsidRPr="00FB5409">
              <w:rPr>
                <w:rFonts w:ascii="Garamond" w:hAnsi="Garamond" w:cs="Arial"/>
                <w:b/>
                <w:bCs/>
                <w:color w:val="336699"/>
                <w:sz w:val="16"/>
                <w:szCs w:val="16"/>
              </w:rPr>
              <w:t>Date de fin</w:t>
            </w:r>
            <w:bookmarkEnd w:id="584"/>
          </w:p>
        </w:tc>
        <w:tc>
          <w:tcPr>
            <w:tcW w:w="481" w:type="pct"/>
            <w:tcBorders>
              <w:top w:val="single" w:sz="8" w:space="0" w:color="4F81BD"/>
              <w:bottom w:val="single" w:sz="8" w:space="0" w:color="4F81BD"/>
            </w:tcBorders>
            <w:shd w:val="clear" w:color="auto" w:fill="auto"/>
          </w:tcPr>
          <w:p w:rsidR="005D1953" w:rsidRPr="00FB5409" w:rsidRDefault="005D1953" w:rsidP="00B8782B">
            <w:pPr>
              <w:jc w:val="center"/>
              <w:rPr>
                <w:rFonts w:ascii="Garamond" w:hAnsi="Garamond" w:cs="Arial"/>
                <w:b/>
                <w:bCs/>
                <w:color w:val="336699"/>
                <w:sz w:val="12"/>
                <w:szCs w:val="12"/>
              </w:rPr>
            </w:pPr>
            <w:bookmarkStart w:id="585" w:name="lt_pId324"/>
            <w:r w:rsidRPr="00FB5409">
              <w:rPr>
                <w:rFonts w:ascii="Garamond" w:hAnsi="Garamond" w:cs="Arial"/>
                <w:b/>
                <w:bCs/>
                <w:color w:val="336699"/>
                <w:sz w:val="12"/>
                <w:szCs w:val="12"/>
              </w:rPr>
              <w:t>Ressources</w:t>
            </w:r>
            <w:bookmarkEnd w:id="585"/>
          </w:p>
          <w:p w:rsidR="005D1953" w:rsidRPr="00FB5409" w:rsidRDefault="005D1953" w:rsidP="00B8782B">
            <w:pPr>
              <w:jc w:val="center"/>
              <w:rPr>
                <w:rFonts w:ascii="Garamond" w:hAnsi="Garamond" w:cs="Arial"/>
                <w:b/>
                <w:bCs/>
                <w:color w:val="336699"/>
                <w:sz w:val="12"/>
                <w:szCs w:val="12"/>
              </w:rPr>
            </w:pPr>
            <w:bookmarkStart w:id="586" w:name="lt_pId325"/>
            <w:r w:rsidRPr="00FB5409">
              <w:rPr>
                <w:rFonts w:ascii="Garamond" w:hAnsi="Garamond" w:cs="Arial"/>
                <w:b/>
                <w:bCs/>
                <w:color w:val="336699"/>
                <w:sz w:val="12"/>
                <w:szCs w:val="12"/>
              </w:rPr>
              <w:t>(humaines et financières)</w:t>
            </w:r>
            <w:bookmarkEnd w:id="586"/>
          </w:p>
        </w:tc>
        <w:tc>
          <w:tcPr>
            <w:tcW w:w="537" w:type="pct"/>
            <w:tcBorders>
              <w:top w:val="single" w:sz="8" w:space="0" w:color="4F81BD"/>
              <w:bottom w:val="single" w:sz="8" w:space="0" w:color="4F81BD"/>
              <w:right w:val="single" w:sz="2" w:space="0" w:color="4F81BD"/>
            </w:tcBorders>
          </w:tcPr>
          <w:p w:rsidR="005D1953" w:rsidRPr="00FB5409" w:rsidRDefault="005D1953" w:rsidP="00B8782B">
            <w:pPr>
              <w:rPr>
                <w:rFonts w:ascii="Garamond" w:hAnsi="Garamond" w:cs="Arial"/>
                <w:b/>
                <w:bCs/>
                <w:color w:val="336699"/>
                <w:sz w:val="16"/>
                <w:szCs w:val="16"/>
              </w:rPr>
            </w:pPr>
            <w:bookmarkStart w:id="587" w:name="lt_pId326"/>
            <w:r w:rsidRPr="00FB5409">
              <w:rPr>
                <w:rFonts w:ascii="Garamond" w:hAnsi="Garamond" w:cs="Arial"/>
                <w:b/>
                <w:bCs/>
                <w:color w:val="336699"/>
                <w:sz w:val="16"/>
                <w:szCs w:val="16"/>
              </w:rPr>
              <w:t>État</w:t>
            </w:r>
            <w:bookmarkEnd w:id="587"/>
          </w:p>
        </w:tc>
      </w:tr>
      <w:tr w:rsidR="001B3663" w:rsidRPr="00FB5409" w:rsidTr="007820B9">
        <w:trPr>
          <w:trHeight w:val="1478"/>
        </w:trPr>
        <w:tc>
          <w:tcPr>
            <w:tcW w:w="506" w:type="pct"/>
            <w:vMerge w:val="restart"/>
            <w:tcBorders>
              <w:top w:val="single" w:sz="8" w:space="0" w:color="4F81BD"/>
              <w:left w:val="single" w:sz="2" w:space="0" w:color="4F81BD"/>
            </w:tcBorders>
            <w:shd w:val="clear" w:color="auto" w:fill="C6D9F1"/>
            <w:vAlign w:val="center"/>
          </w:tcPr>
          <w:p w:rsidR="005D1953" w:rsidRPr="00FB5409" w:rsidRDefault="005D1953" w:rsidP="00B8782B">
            <w:pPr>
              <w:spacing w:before="10" w:after="10"/>
              <w:rPr>
                <w:rFonts w:ascii="Garamond" w:hAnsi="Garamond" w:cs="Arial"/>
                <w:bCs/>
                <w:color w:val="000000"/>
                <w:sz w:val="14"/>
                <w:szCs w:val="14"/>
              </w:rPr>
            </w:pPr>
            <w:bookmarkStart w:id="588" w:name="lt_pId327"/>
            <w:r w:rsidRPr="00FB5409">
              <w:rPr>
                <w:rFonts w:ascii="Garamond" w:hAnsi="Garamond" w:cs="Arial"/>
                <w:bCs/>
                <w:color w:val="000000"/>
                <w:sz w:val="14"/>
                <w:szCs w:val="14"/>
              </w:rPr>
              <w:t>DGO</w:t>
            </w:r>
            <w:r w:rsidR="00231641">
              <w:rPr>
                <w:rFonts w:ascii="Garamond" w:hAnsi="Garamond" w:cs="Arial"/>
                <w:bCs/>
                <w:color w:val="000000"/>
                <w:sz w:val="14"/>
                <w:szCs w:val="14"/>
              </w:rPr>
              <w:t> </w:t>
            </w:r>
            <w:r w:rsidRPr="00FB5409">
              <w:rPr>
                <w:rFonts w:ascii="Garamond" w:hAnsi="Garamond" w:cs="Arial"/>
                <w:bCs/>
                <w:color w:val="000000"/>
                <w:sz w:val="14"/>
                <w:szCs w:val="14"/>
              </w:rPr>
              <w:t>6.1</w:t>
            </w:r>
            <w:bookmarkEnd w:id="588"/>
          </w:p>
        </w:tc>
        <w:tc>
          <w:tcPr>
            <w:tcW w:w="698" w:type="pct"/>
            <w:vMerge w:val="restart"/>
            <w:tcBorders>
              <w:top w:val="single" w:sz="8" w:space="0" w:color="4F81BD"/>
            </w:tcBorders>
            <w:shd w:val="clear" w:color="auto" w:fill="C6D9F1"/>
            <w:vAlign w:val="center"/>
          </w:tcPr>
          <w:p w:rsidR="005D1953" w:rsidRPr="00FB5409" w:rsidRDefault="005D1953" w:rsidP="00DF3354">
            <w:pPr>
              <w:spacing w:before="10" w:after="10"/>
              <w:rPr>
                <w:rFonts w:ascii="Garamond" w:hAnsi="Garamond" w:cs="Arial"/>
                <w:color w:val="000000"/>
                <w:sz w:val="14"/>
                <w:szCs w:val="14"/>
              </w:rPr>
            </w:pPr>
            <w:bookmarkStart w:id="589" w:name="lt_pId328"/>
            <w:r w:rsidRPr="00FB5409">
              <w:rPr>
                <w:rFonts w:ascii="Garamond" w:hAnsi="Garamond" w:cs="Calibri"/>
                <w:color w:val="000000"/>
                <w:sz w:val="16"/>
                <w:szCs w:val="16"/>
              </w:rPr>
              <w:t>Maximiser la diffusion des données et de l’information du gouvernement du Canada en vertu d’une licence ouverte et sans restriction désignée par le S</w:t>
            </w:r>
            <w:r w:rsidR="00DF3354" w:rsidRPr="00FB5409">
              <w:rPr>
                <w:rFonts w:ascii="Garamond" w:hAnsi="Garamond" w:cs="Calibri"/>
                <w:color w:val="000000"/>
                <w:sz w:val="16"/>
                <w:szCs w:val="16"/>
              </w:rPr>
              <w:t>CT</w:t>
            </w:r>
            <w:r w:rsidRPr="00FB5409">
              <w:rPr>
                <w:rFonts w:ascii="Garamond" w:hAnsi="Garamond" w:cs="Calibri"/>
                <w:color w:val="000000"/>
                <w:sz w:val="16"/>
                <w:szCs w:val="16"/>
              </w:rPr>
              <w:t xml:space="preserve"> du Canada.</w:t>
            </w:r>
            <w:bookmarkEnd w:id="589"/>
          </w:p>
        </w:tc>
        <w:tc>
          <w:tcPr>
            <w:tcW w:w="698" w:type="pct"/>
            <w:tcBorders>
              <w:top w:val="single" w:sz="8"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590" w:name="lt_pId329"/>
            <w:r w:rsidRPr="00FB5409">
              <w:rPr>
                <w:rFonts w:ascii="Garamond" w:hAnsi="Garamond" w:cs="Calibri"/>
                <w:color w:val="000000"/>
                <w:sz w:val="16"/>
                <w:szCs w:val="16"/>
              </w:rPr>
              <w:t>6.1.1 Plan de diffusion des données de Patrimoine canadien</w:t>
            </w:r>
            <w:bookmarkEnd w:id="590"/>
          </w:p>
        </w:tc>
        <w:tc>
          <w:tcPr>
            <w:tcW w:w="515" w:type="pct"/>
            <w:tcBorders>
              <w:top w:val="single" w:sz="8"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591" w:name="lt_pId330"/>
            <w:r w:rsidRPr="00FB5409">
              <w:rPr>
                <w:rFonts w:ascii="Garamond" w:hAnsi="Garamond" w:cs="Arial"/>
                <w:color w:val="000000"/>
                <w:sz w:val="14"/>
                <w:szCs w:val="14"/>
              </w:rPr>
              <w:t>CSGI</w:t>
            </w:r>
            <w:bookmarkEnd w:id="591"/>
          </w:p>
        </w:tc>
        <w:tc>
          <w:tcPr>
            <w:tcW w:w="765" w:type="pct"/>
            <w:tcBorders>
              <w:top w:val="single" w:sz="8" w:space="0" w:color="4F81BD"/>
            </w:tcBorders>
            <w:shd w:val="clear" w:color="auto" w:fill="C6D9F1"/>
            <w:vAlign w:val="center"/>
          </w:tcPr>
          <w:p w:rsidR="005D1953" w:rsidRPr="00FB5409" w:rsidRDefault="005D1953" w:rsidP="00B8782B">
            <w:pPr>
              <w:pStyle w:val="Default"/>
              <w:rPr>
                <w:rFonts w:ascii="Garamond" w:hAnsi="Garamond"/>
                <w:sz w:val="16"/>
                <w:szCs w:val="16"/>
                <w:lang w:val="fr-CA"/>
              </w:rPr>
            </w:pPr>
            <w:bookmarkStart w:id="592" w:name="lt_pId331"/>
            <w:r w:rsidRPr="00FB5409">
              <w:rPr>
                <w:rFonts w:ascii="Garamond" w:hAnsi="Garamond"/>
                <w:sz w:val="16"/>
                <w:szCs w:val="16"/>
                <w:lang w:val="fr-CA"/>
              </w:rPr>
              <w:t>Élaborer et mettre en œuvre le plan de diffusion des données de Patrimoine canadien</w:t>
            </w:r>
            <w:bookmarkEnd w:id="592"/>
            <w:r w:rsidRPr="00FB5409">
              <w:rPr>
                <w:rFonts w:ascii="Garamond" w:hAnsi="Garamond"/>
                <w:sz w:val="16"/>
                <w:szCs w:val="16"/>
                <w:lang w:val="fr-CA"/>
              </w:rPr>
              <w:t xml:space="preserve"> :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bookmarkStart w:id="593" w:name="lt_pId332"/>
            <w:r w:rsidRPr="00FB5409">
              <w:rPr>
                <w:rFonts w:ascii="Garamond" w:hAnsi="Garamond"/>
                <w:sz w:val="16"/>
                <w:szCs w:val="16"/>
                <w:lang w:val="fr-CA"/>
              </w:rPr>
              <w:t xml:space="preserve">· Préparer le plan qui comprend des </w:t>
            </w:r>
            <w:r w:rsidR="00DD00B9" w:rsidRPr="00FB5409">
              <w:rPr>
                <w:rFonts w:ascii="Garamond" w:hAnsi="Garamond"/>
                <w:sz w:val="16"/>
                <w:szCs w:val="16"/>
                <w:lang w:val="fr-CA"/>
              </w:rPr>
              <w:t>jeux</w:t>
            </w:r>
            <w:r w:rsidRPr="00FB5409">
              <w:rPr>
                <w:rFonts w:ascii="Garamond" w:hAnsi="Garamond"/>
                <w:sz w:val="16"/>
                <w:szCs w:val="16"/>
                <w:lang w:val="fr-CA"/>
              </w:rPr>
              <w:t xml:space="preserve"> de données à diffuser classés par ordre de priorité ainsi qu’un calendrier de publication</w:t>
            </w:r>
            <w:bookmarkEnd w:id="593"/>
            <w:r w:rsidRPr="00FB5409">
              <w:rPr>
                <w:rFonts w:ascii="Garamond" w:hAnsi="Garamond"/>
                <w:sz w:val="16"/>
                <w:szCs w:val="16"/>
                <w:lang w:val="fr-CA"/>
              </w:rPr>
              <w:t xml:space="preserve">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bookmarkStart w:id="594" w:name="lt_pId333"/>
            <w:r w:rsidRPr="00FB5409">
              <w:rPr>
                <w:rFonts w:ascii="Garamond" w:hAnsi="Garamond"/>
                <w:sz w:val="16"/>
                <w:szCs w:val="16"/>
                <w:lang w:val="fr-CA"/>
              </w:rPr>
              <w:t>· Obtenir l’approbation de la gouvernance.</w:t>
            </w:r>
            <w:bookmarkEnd w:id="594"/>
            <w:r w:rsidRPr="00FB5409">
              <w:rPr>
                <w:rFonts w:ascii="Garamond" w:hAnsi="Garamond"/>
                <w:sz w:val="16"/>
                <w:szCs w:val="16"/>
                <w:lang w:val="fr-CA"/>
              </w:rPr>
              <w:t xml:space="preserve"> </w:t>
            </w:r>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8"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595" w:name="lt_pId334"/>
            <w:r w:rsidRPr="00FB5409">
              <w:rPr>
                <w:rFonts w:ascii="Garamond" w:hAnsi="Garamond" w:cs="Arial"/>
                <w:color w:val="000000"/>
                <w:sz w:val="14"/>
                <w:szCs w:val="14"/>
              </w:rPr>
              <w:t>15</w:t>
            </w:r>
            <w:r w:rsidR="001B3663" w:rsidRPr="00FB5409">
              <w:rPr>
                <w:rFonts w:ascii="Garamond" w:hAnsi="Garamond" w:cs="Arial"/>
                <w:color w:val="000000"/>
                <w:sz w:val="14"/>
                <w:szCs w:val="14"/>
              </w:rPr>
              <w:t xml:space="preserve"> novem-</w:t>
            </w:r>
            <w:r w:rsidRPr="00FB5409">
              <w:rPr>
                <w:rFonts w:ascii="Garamond" w:hAnsi="Garamond" w:cs="Arial"/>
                <w:color w:val="000000"/>
                <w:sz w:val="14"/>
                <w:szCs w:val="14"/>
              </w:rPr>
              <w:t>bre 2015</w:t>
            </w:r>
            <w:bookmarkEnd w:id="595"/>
          </w:p>
        </w:tc>
        <w:tc>
          <w:tcPr>
            <w:tcW w:w="434" w:type="pct"/>
            <w:tcBorders>
              <w:top w:val="single" w:sz="8"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596" w:name="lt_pId335"/>
            <w:r w:rsidRPr="00FB5409">
              <w:rPr>
                <w:rFonts w:ascii="Garamond" w:hAnsi="Garamond" w:cs="Arial"/>
                <w:color w:val="000000"/>
                <w:sz w:val="14"/>
                <w:szCs w:val="14"/>
              </w:rPr>
              <w:t>31 octobre 2016</w:t>
            </w:r>
            <w:bookmarkEnd w:id="596"/>
          </w:p>
        </w:tc>
        <w:tc>
          <w:tcPr>
            <w:tcW w:w="481" w:type="pct"/>
            <w:tcBorders>
              <w:top w:val="single" w:sz="8"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8" w:space="0" w:color="4F81BD"/>
              <w:right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597" w:name="lt_pId336"/>
            <w:r w:rsidRPr="00FB5409">
              <w:rPr>
                <w:rFonts w:ascii="Garamond" w:hAnsi="Garamond" w:cs="Arial"/>
                <w:color w:val="000000"/>
                <w:sz w:val="14"/>
                <w:szCs w:val="14"/>
              </w:rPr>
              <w:t>Pas commencé</w:t>
            </w:r>
            <w:bookmarkStart w:id="598" w:name="lt_pId337"/>
            <w:bookmarkEnd w:id="597"/>
            <w:bookmarkEnd w:id="598"/>
          </w:p>
        </w:tc>
      </w:tr>
      <w:tr w:rsidR="001B3663" w:rsidRPr="00FB5409" w:rsidTr="007820B9">
        <w:trPr>
          <w:trHeight w:val="1477"/>
        </w:trPr>
        <w:tc>
          <w:tcPr>
            <w:tcW w:w="506" w:type="pct"/>
            <w:vMerge/>
            <w:tcBorders>
              <w:left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tcBorders>
              <w:bottom w:val="single" w:sz="2" w:space="0" w:color="4F81BD"/>
            </w:tcBorders>
            <w:shd w:val="clear" w:color="auto" w:fill="C6D9F1"/>
            <w:vAlign w:val="center"/>
          </w:tcPr>
          <w:p w:rsidR="005D1953" w:rsidRPr="00FB5409" w:rsidRDefault="005D1953" w:rsidP="00B8782B">
            <w:pPr>
              <w:spacing w:before="10" w:after="10"/>
              <w:rPr>
                <w:rFonts w:ascii="Garamond" w:hAnsi="Garamond" w:cs="Calibri"/>
                <w:color w:val="000000"/>
                <w:sz w:val="16"/>
                <w:szCs w:val="16"/>
              </w:rPr>
            </w:pPr>
          </w:p>
        </w:tc>
        <w:tc>
          <w:tcPr>
            <w:tcW w:w="698" w:type="pct"/>
            <w:tcBorders>
              <w:top w:val="single" w:sz="8"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r w:rsidRPr="00FB5409">
              <w:rPr>
                <w:rFonts w:ascii="Garamond" w:hAnsi="Garamond" w:cs="Calibri"/>
                <w:color w:val="000000"/>
                <w:sz w:val="16"/>
                <w:szCs w:val="16"/>
              </w:rPr>
              <w:t>6.1.2 Plan de diffusion de l’information de Patrimoine canadien</w:t>
            </w:r>
          </w:p>
        </w:tc>
        <w:tc>
          <w:tcPr>
            <w:tcW w:w="515" w:type="pct"/>
            <w:tcBorders>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599" w:name="lt_pId338"/>
            <w:r w:rsidRPr="00FB5409">
              <w:rPr>
                <w:rFonts w:ascii="Garamond" w:hAnsi="Garamond" w:cs="Arial"/>
                <w:color w:val="000000"/>
                <w:sz w:val="14"/>
                <w:szCs w:val="14"/>
              </w:rPr>
              <w:t>CSGI</w:t>
            </w:r>
            <w:bookmarkStart w:id="600" w:name="lt_pId339"/>
            <w:bookmarkStart w:id="601" w:name="lt_pId340"/>
            <w:bookmarkStart w:id="602" w:name="lt_pId341"/>
            <w:bookmarkEnd w:id="599"/>
            <w:bookmarkEnd w:id="600"/>
            <w:bookmarkEnd w:id="601"/>
            <w:bookmarkEnd w:id="602"/>
          </w:p>
        </w:tc>
        <w:tc>
          <w:tcPr>
            <w:tcW w:w="765" w:type="pct"/>
            <w:tcBorders>
              <w:bottom w:val="single" w:sz="2" w:space="0" w:color="4F81BD"/>
            </w:tcBorders>
            <w:shd w:val="clear" w:color="auto" w:fill="C6D9F1"/>
            <w:vAlign w:val="center"/>
          </w:tcPr>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Élaborer et mettre en</w:t>
            </w:r>
            <w:r w:rsidR="006E1708">
              <w:rPr>
                <w:rFonts w:ascii="Garamond" w:hAnsi="Garamond"/>
                <w:sz w:val="16"/>
                <w:szCs w:val="16"/>
                <w:lang w:val="fr-CA"/>
              </w:rPr>
              <w:t xml:space="preserve"> œuvre le plan de diffusion de l’information</w:t>
            </w:r>
            <w:r w:rsidR="00ED3BE3">
              <w:rPr>
                <w:rFonts w:ascii="Garamond" w:hAnsi="Garamond"/>
                <w:sz w:val="16"/>
                <w:szCs w:val="16"/>
                <w:lang w:val="fr-CA"/>
              </w:rPr>
              <w:t xml:space="preserve"> </w:t>
            </w:r>
            <w:r w:rsidRPr="00FB5409">
              <w:rPr>
                <w:rFonts w:ascii="Garamond" w:hAnsi="Garamond"/>
                <w:sz w:val="16"/>
                <w:szCs w:val="16"/>
                <w:lang w:val="fr-CA"/>
              </w:rPr>
              <w:t xml:space="preserve">de Patrimoine canadien :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 Préparer le plan qui comprend des </w:t>
            </w:r>
            <w:r w:rsidR="00DD00B9" w:rsidRPr="00FB5409">
              <w:rPr>
                <w:rFonts w:ascii="Garamond" w:hAnsi="Garamond"/>
                <w:sz w:val="16"/>
                <w:szCs w:val="16"/>
                <w:lang w:val="fr-CA"/>
              </w:rPr>
              <w:t>jeux</w:t>
            </w:r>
            <w:r w:rsidRPr="00FB5409">
              <w:rPr>
                <w:rFonts w:ascii="Garamond" w:hAnsi="Garamond"/>
                <w:sz w:val="16"/>
                <w:szCs w:val="16"/>
                <w:lang w:val="fr-CA"/>
              </w:rPr>
              <w:t xml:space="preserve"> de données à diffuser classés par ordre de priorité ainsi qu’un calendrier de publication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Obtenir l’approbation de la gouvernance.</w:t>
            </w:r>
          </w:p>
          <w:p w:rsidR="005D1953" w:rsidRPr="00FB5409" w:rsidRDefault="005D1953" w:rsidP="00B8782B">
            <w:pPr>
              <w:spacing w:before="10" w:after="10"/>
              <w:rPr>
                <w:rFonts w:ascii="Garamond" w:hAnsi="Garamond" w:cs="Arial"/>
                <w:color w:val="000000"/>
                <w:sz w:val="14"/>
                <w:szCs w:val="14"/>
              </w:rPr>
            </w:pPr>
          </w:p>
        </w:tc>
        <w:tc>
          <w:tcPr>
            <w:tcW w:w="365" w:type="pct"/>
            <w:tcBorders>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03" w:name="lt_pId342"/>
            <w:r w:rsidRPr="00FB5409">
              <w:rPr>
                <w:rFonts w:ascii="Garamond" w:hAnsi="Garamond" w:cs="Arial"/>
                <w:color w:val="000000"/>
                <w:sz w:val="14"/>
                <w:szCs w:val="14"/>
              </w:rPr>
              <w:t>1</w:t>
            </w:r>
            <w:r w:rsidRPr="00FB5409">
              <w:rPr>
                <w:rFonts w:ascii="Garamond" w:hAnsi="Garamond" w:cs="Arial"/>
                <w:color w:val="000000"/>
                <w:sz w:val="14"/>
                <w:szCs w:val="14"/>
                <w:vertAlign w:val="superscript"/>
              </w:rPr>
              <w:t>er</w:t>
            </w:r>
            <w:r w:rsidR="00635BFD" w:rsidRPr="00FB5409">
              <w:rPr>
                <w:rFonts w:ascii="Garamond" w:hAnsi="Garamond" w:cs="Arial"/>
                <w:color w:val="000000"/>
                <w:sz w:val="14"/>
                <w:szCs w:val="14"/>
              </w:rPr>
              <w:t xml:space="preserve"> </w:t>
            </w:r>
            <w:r w:rsidRPr="00FB5409">
              <w:rPr>
                <w:rFonts w:ascii="Garamond" w:hAnsi="Garamond" w:cs="Arial"/>
                <w:color w:val="000000"/>
                <w:sz w:val="14"/>
                <w:szCs w:val="14"/>
              </w:rPr>
              <w:t>avril 2016</w:t>
            </w:r>
            <w:bookmarkEnd w:id="603"/>
          </w:p>
        </w:tc>
        <w:tc>
          <w:tcPr>
            <w:tcW w:w="434" w:type="pct"/>
            <w:tcBorders>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04" w:name="lt_pId343"/>
            <w:r w:rsidRPr="00FB5409">
              <w:rPr>
                <w:rFonts w:ascii="Garamond" w:hAnsi="Garamond" w:cs="Arial"/>
                <w:color w:val="000000"/>
                <w:sz w:val="14"/>
                <w:szCs w:val="14"/>
              </w:rPr>
              <w:t>31 octobre 2018</w:t>
            </w:r>
            <w:bookmarkEnd w:id="604"/>
          </w:p>
        </w:tc>
        <w:tc>
          <w:tcPr>
            <w:tcW w:w="481" w:type="pct"/>
            <w:tcBorders>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bottom w:val="single" w:sz="2" w:space="0" w:color="4F81BD"/>
              <w:right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05" w:name="lt_pId344"/>
            <w:r w:rsidRPr="00FB5409">
              <w:rPr>
                <w:rFonts w:ascii="Garamond" w:hAnsi="Garamond" w:cs="Arial"/>
                <w:color w:val="000000"/>
                <w:sz w:val="14"/>
                <w:szCs w:val="14"/>
              </w:rPr>
              <w:t>Pas commencé</w:t>
            </w:r>
            <w:bookmarkEnd w:id="605"/>
          </w:p>
        </w:tc>
      </w:tr>
      <w:tr w:rsidR="001B3663" w:rsidRPr="00FB5409" w:rsidTr="007820B9">
        <w:tc>
          <w:tcPr>
            <w:tcW w:w="506" w:type="pct"/>
            <w:vMerge w:val="restart"/>
            <w:tcBorders>
              <w:top w:val="single" w:sz="2" w:space="0" w:color="4F81BD"/>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bookmarkStart w:id="606" w:name="lt_pId345"/>
            <w:r w:rsidRPr="00FB5409">
              <w:rPr>
                <w:rFonts w:ascii="Garamond" w:hAnsi="Garamond" w:cs="Arial"/>
                <w:bCs/>
                <w:color w:val="000000"/>
                <w:sz w:val="14"/>
                <w:szCs w:val="14"/>
              </w:rPr>
              <w:t>DGO</w:t>
            </w:r>
            <w:r w:rsidR="00231641">
              <w:rPr>
                <w:rFonts w:ascii="Garamond" w:hAnsi="Garamond" w:cs="Arial"/>
                <w:bCs/>
                <w:color w:val="000000"/>
                <w:sz w:val="14"/>
                <w:szCs w:val="14"/>
              </w:rPr>
              <w:t> </w:t>
            </w:r>
            <w:r w:rsidRPr="00FB5409">
              <w:rPr>
                <w:rFonts w:ascii="Garamond" w:hAnsi="Garamond" w:cs="Arial"/>
                <w:bCs/>
                <w:color w:val="000000"/>
                <w:sz w:val="14"/>
                <w:szCs w:val="14"/>
              </w:rPr>
              <w:t>6.2</w:t>
            </w:r>
            <w:bookmarkEnd w:id="606"/>
          </w:p>
        </w:tc>
        <w:tc>
          <w:tcPr>
            <w:tcW w:w="698" w:type="pct"/>
            <w:vMerge w:val="restart"/>
            <w:tcBorders>
              <w:top w:val="single" w:sz="2" w:space="0" w:color="4F81BD"/>
            </w:tcBorders>
            <w:shd w:val="clear" w:color="auto" w:fill="FFFFFF"/>
            <w:vAlign w:val="center"/>
          </w:tcPr>
          <w:p w:rsidR="005D1953" w:rsidRPr="00FB5409" w:rsidRDefault="005D1953" w:rsidP="00016404">
            <w:pPr>
              <w:spacing w:before="10" w:after="10"/>
              <w:rPr>
                <w:rFonts w:ascii="Garamond" w:hAnsi="Garamond" w:cs="Arial"/>
                <w:color w:val="000000"/>
                <w:sz w:val="14"/>
                <w:szCs w:val="14"/>
              </w:rPr>
            </w:pPr>
            <w:bookmarkStart w:id="607" w:name="lt_pId346"/>
            <w:r w:rsidRPr="00FB5409">
              <w:rPr>
                <w:rFonts w:ascii="Garamond" w:hAnsi="Garamond" w:cs="Calibri"/>
                <w:color w:val="000000"/>
                <w:sz w:val="16"/>
                <w:szCs w:val="16"/>
              </w:rPr>
              <w:t>Veiller à ce que les données ouvertes et l’information ouverte soient diffusées sous des formats accessibles et réutilisables par l’entremise des sites Web et des services du gouvernement du Canada désignés par le S</w:t>
            </w:r>
            <w:r w:rsidR="00016404" w:rsidRPr="00FB5409">
              <w:rPr>
                <w:rFonts w:ascii="Garamond" w:hAnsi="Garamond" w:cs="Calibri"/>
                <w:color w:val="000000"/>
                <w:sz w:val="16"/>
                <w:szCs w:val="16"/>
              </w:rPr>
              <w:t>CT</w:t>
            </w:r>
            <w:r w:rsidRPr="00FB5409">
              <w:rPr>
                <w:rFonts w:ascii="Garamond" w:hAnsi="Garamond" w:cs="Calibri"/>
                <w:color w:val="000000"/>
                <w:sz w:val="16"/>
                <w:szCs w:val="16"/>
              </w:rPr>
              <w:t xml:space="preserve"> du Canada.</w:t>
            </w:r>
            <w:bookmarkEnd w:id="607"/>
          </w:p>
        </w:tc>
        <w:tc>
          <w:tcPr>
            <w:tcW w:w="698"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08" w:name="lt_pId347"/>
            <w:r w:rsidRPr="00FB5409">
              <w:rPr>
                <w:rFonts w:ascii="Garamond" w:hAnsi="Garamond" w:cs="Calibri"/>
                <w:sz w:val="16"/>
                <w:szCs w:val="16"/>
              </w:rPr>
              <w:t xml:space="preserve">6.2.1 Liste des formats accessibles et réutilisables à utiliser au sein de Patrimoine canadien </w:t>
            </w:r>
            <w:bookmarkEnd w:id="608"/>
            <w:r w:rsidRPr="00FB5409">
              <w:rPr>
                <w:rFonts w:ascii="Garamond" w:hAnsi="Garamond" w:cs="Calibri"/>
                <w:sz w:val="16"/>
                <w:szCs w:val="16"/>
              </w:rPr>
              <w:t>pour diffuser les données</w:t>
            </w:r>
          </w:p>
        </w:tc>
        <w:tc>
          <w:tcPr>
            <w:tcW w:w="51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09" w:name="lt_pId348"/>
            <w:r w:rsidRPr="00FB5409">
              <w:rPr>
                <w:rFonts w:ascii="Garamond" w:hAnsi="Garamond" w:cs="Arial"/>
                <w:color w:val="000000"/>
                <w:sz w:val="14"/>
                <w:szCs w:val="14"/>
              </w:rPr>
              <w:t>CSGI</w:t>
            </w:r>
            <w:bookmarkEnd w:id="609"/>
          </w:p>
        </w:tc>
        <w:tc>
          <w:tcPr>
            <w:tcW w:w="765" w:type="pct"/>
            <w:tcBorders>
              <w:top w:val="single" w:sz="2" w:space="0" w:color="4F81BD"/>
              <w:bottom w:val="single" w:sz="2" w:space="0" w:color="4F81BD"/>
            </w:tcBorders>
            <w:shd w:val="clear" w:color="auto" w:fill="FFFFFF"/>
            <w:vAlign w:val="center"/>
          </w:tcPr>
          <w:p w:rsidR="005D1953" w:rsidRPr="00FB5409" w:rsidRDefault="005D1953" w:rsidP="00B8782B">
            <w:pPr>
              <w:pStyle w:val="Default"/>
              <w:rPr>
                <w:rFonts w:ascii="Garamond" w:hAnsi="Garamond"/>
                <w:sz w:val="16"/>
                <w:szCs w:val="16"/>
                <w:lang w:val="fr-CA"/>
              </w:rPr>
            </w:pPr>
            <w:bookmarkStart w:id="610" w:name="lt_pId349"/>
            <w:r w:rsidRPr="00FB5409">
              <w:rPr>
                <w:rFonts w:ascii="Garamond" w:hAnsi="Garamond"/>
                <w:sz w:val="16"/>
                <w:szCs w:val="16"/>
                <w:lang w:val="fr-CA"/>
              </w:rPr>
              <w:t>Élaborer des lignes directrices et des normes de Patrimoine canadien relatives aux données et à l’information ouvertes comprenant une liste des formats accessibles et réutilisables (pour les données et l’information) à utiliser au sein de Patrimoine canadien :</w:t>
            </w:r>
            <w:bookmarkEnd w:id="610"/>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 </w:t>
            </w:r>
          </w:p>
          <w:p w:rsidR="005D1953" w:rsidRPr="00FB5409" w:rsidRDefault="005D1953" w:rsidP="00B8782B">
            <w:pPr>
              <w:pStyle w:val="Default"/>
              <w:rPr>
                <w:rFonts w:ascii="Garamond" w:hAnsi="Garamond"/>
                <w:sz w:val="16"/>
                <w:szCs w:val="16"/>
                <w:lang w:val="fr-CA"/>
              </w:rPr>
            </w:pPr>
            <w:bookmarkStart w:id="611" w:name="lt_pId350"/>
            <w:r w:rsidRPr="00FB5409">
              <w:rPr>
                <w:rFonts w:ascii="Garamond" w:hAnsi="Garamond"/>
                <w:sz w:val="16"/>
                <w:szCs w:val="16"/>
                <w:lang w:val="fr-CA"/>
              </w:rPr>
              <w:t>· Élaborer des lignes directrices et des normes de Patrimoine canadien harmonisées à celles du SCT</w:t>
            </w:r>
            <w:bookmarkEnd w:id="611"/>
            <w:r w:rsidRPr="00FB5409">
              <w:rPr>
                <w:rFonts w:ascii="Garamond" w:hAnsi="Garamond"/>
                <w:sz w:val="16"/>
                <w:szCs w:val="16"/>
                <w:lang w:val="fr-CA"/>
              </w:rPr>
              <w:t xml:space="preserve">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cs="Arial"/>
                <w:sz w:val="14"/>
                <w:szCs w:val="14"/>
                <w:lang w:val="fr-CA"/>
              </w:rPr>
            </w:pPr>
            <w:bookmarkStart w:id="612" w:name="lt_pId351"/>
            <w:r w:rsidRPr="00FB5409">
              <w:rPr>
                <w:rFonts w:ascii="Garamond" w:hAnsi="Garamond"/>
                <w:sz w:val="16"/>
                <w:szCs w:val="16"/>
                <w:lang w:val="fr-CA"/>
              </w:rPr>
              <w:t>· Publier et communiquer les lignes directrices et les normes de Patrimoine canadien</w:t>
            </w:r>
            <w:bookmarkEnd w:id="612"/>
            <w:r w:rsidRPr="00FB5409">
              <w:rPr>
                <w:rFonts w:ascii="Garamond" w:hAnsi="Garamond"/>
                <w:sz w:val="16"/>
                <w:szCs w:val="16"/>
                <w:lang w:val="fr-CA"/>
              </w:rPr>
              <w:t xml:space="preserve"> </w:t>
            </w:r>
          </w:p>
        </w:tc>
        <w:tc>
          <w:tcPr>
            <w:tcW w:w="3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13" w:name="lt_pId352"/>
            <w:r w:rsidRPr="00FB5409">
              <w:rPr>
                <w:rFonts w:ascii="Garamond" w:hAnsi="Garamond" w:cs="Arial"/>
                <w:color w:val="000000"/>
                <w:sz w:val="14"/>
                <w:szCs w:val="14"/>
              </w:rPr>
              <w:t>1</w:t>
            </w:r>
            <w:r w:rsidR="00783218" w:rsidRPr="00FB5409">
              <w:rPr>
                <w:rFonts w:ascii="Garamond" w:hAnsi="Garamond" w:cs="Arial"/>
                <w:color w:val="000000"/>
                <w:sz w:val="14"/>
                <w:szCs w:val="14"/>
                <w:vertAlign w:val="superscript"/>
              </w:rPr>
              <w:t>er</w:t>
            </w:r>
            <w:r w:rsidR="00783218" w:rsidRPr="00FB5409">
              <w:rPr>
                <w:rFonts w:ascii="Garamond" w:hAnsi="Garamond" w:cs="Arial"/>
                <w:color w:val="000000"/>
                <w:sz w:val="14"/>
                <w:szCs w:val="14"/>
              </w:rPr>
              <w:t xml:space="preserve"> </w:t>
            </w:r>
            <w:r w:rsidRPr="00FB5409">
              <w:rPr>
                <w:rFonts w:ascii="Garamond" w:hAnsi="Garamond" w:cs="Arial"/>
                <w:color w:val="000000"/>
                <w:sz w:val="14"/>
                <w:szCs w:val="14"/>
              </w:rPr>
              <w:t>novem</w:t>
            </w:r>
            <w:r w:rsidR="00783218" w:rsidRPr="00FB5409">
              <w:rPr>
                <w:rFonts w:ascii="Garamond" w:hAnsi="Garamond" w:cs="Arial"/>
                <w:color w:val="000000"/>
                <w:sz w:val="14"/>
                <w:szCs w:val="14"/>
              </w:rPr>
              <w:t>-</w:t>
            </w:r>
            <w:r w:rsidRPr="00FB5409">
              <w:rPr>
                <w:rFonts w:ascii="Garamond" w:hAnsi="Garamond" w:cs="Arial"/>
                <w:color w:val="000000"/>
                <w:sz w:val="14"/>
                <w:szCs w:val="14"/>
              </w:rPr>
              <w:t>bre 2015</w:t>
            </w:r>
            <w:bookmarkEnd w:id="613"/>
          </w:p>
        </w:tc>
        <w:tc>
          <w:tcPr>
            <w:tcW w:w="434"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14" w:name="lt_pId353"/>
            <w:r w:rsidRPr="00FB5409">
              <w:rPr>
                <w:rFonts w:ascii="Garamond" w:hAnsi="Garamond" w:cs="Arial"/>
                <w:color w:val="000000"/>
                <w:sz w:val="14"/>
                <w:szCs w:val="14"/>
              </w:rPr>
              <w:t>31 octobre 2016</w:t>
            </w:r>
            <w:bookmarkEnd w:id="614"/>
          </w:p>
        </w:tc>
        <w:tc>
          <w:tcPr>
            <w:tcW w:w="481"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15" w:name="lt_pId354"/>
            <w:r w:rsidRPr="00FB5409">
              <w:rPr>
                <w:rFonts w:ascii="Garamond" w:hAnsi="Garamond" w:cs="Arial"/>
                <w:color w:val="000000"/>
                <w:sz w:val="14"/>
                <w:szCs w:val="14"/>
              </w:rPr>
              <w:t>Pas commencé</w:t>
            </w:r>
            <w:bookmarkStart w:id="616" w:name="lt_pId355"/>
            <w:bookmarkEnd w:id="615"/>
            <w:bookmarkEnd w:id="616"/>
          </w:p>
        </w:tc>
      </w:tr>
      <w:tr w:rsidR="001B3663" w:rsidRPr="00FB5409" w:rsidTr="007820B9">
        <w:tc>
          <w:tcPr>
            <w:tcW w:w="506" w:type="pct"/>
            <w:vMerge/>
            <w:tcBorders>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FFFFFF"/>
            <w:vAlign w:val="center"/>
          </w:tcPr>
          <w:p w:rsidR="005D1953" w:rsidRPr="00FB5409" w:rsidRDefault="005D1953" w:rsidP="00B8782B">
            <w:pPr>
              <w:spacing w:before="10" w:after="10"/>
              <w:rPr>
                <w:rFonts w:ascii="Garamond" w:hAnsi="Garamond" w:cs="Calibri"/>
                <w:color w:val="000000"/>
                <w:sz w:val="16"/>
                <w:szCs w:val="16"/>
              </w:rPr>
            </w:pPr>
          </w:p>
        </w:tc>
        <w:tc>
          <w:tcPr>
            <w:tcW w:w="698"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Calibri"/>
                <w:sz w:val="16"/>
                <w:szCs w:val="16"/>
              </w:rPr>
            </w:pPr>
            <w:r w:rsidRPr="00FB5409">
              <w:rPr>
                <w:rFonts w:ascii="Garamond" w:hAnsi="Garamond" w:cs="Calibri"/>
                <w:sz w:val="16"/>
                <w:szCs w:val="16"/>
              </w:rPr>
              <w:t>6.2.2 Liste des formats accessibles et réutilisables à utiliser au sein de Patrimoine canadien pour diffuser l’information</w:t>
            </w:r>
          </w:p>
        </w:tc>
        <w:tc>
          <w:tcPr>
            <w:tcW w:w="51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17" w:name="lt_pId356"/>
            <w:r w:rsidRPr="00FB5409">
              <w:rPr>
                <w:rFonts w:ascii="Garamond" w:hAnsi="Garamond" w:cs="Arial"/>
                <w:color w:val="000000"/>
                <w:sz w:val="14"/>
                <w:szCs w:val="14"/>
              </w:rPr>
              <w:t>CSGI</w:t>
            </w:r>
            <w:bookmarkEnd w:id="617"/>
          </w:p>
        </w:tc>
        <w:tc>
          <w:tcPr>
            <w:tcW w:w="765" w:type="pct"/>
            <w:tcBorders>
              <w:top w:val="single" w:sz="2" w:space="0" w:color="4F81BD"/>
              <w:bottom w:val="single" w:sz="2" w:space="0" w:color="4F81BD"/>
            </w:tcBorders>
            <w:shd w:val="clear" w:color="auto" w:fill="FFFFFF"/>
            <w:vAlign w:val="center"/>
          </w:tcPr>
          <w:p w:rsidR="005D1953" w:rsidRPr="00FB5409" w:rsidRDefault="005D1953" w:rsidP="00B8782B">
            <w:pPr>
              <w:pStyle w:val="Default"/>
              <w:rPr>
                <w:rFonts w:ascii="Garamond" w:hAnsi="Garamond"/>
                <w:sz w:val="16"/>
                <w:szCs w:val="16"/>
                <w:lang w:val="fr-CA"/>
              </w:rPr>
            </w:pPr>
            <w:bookmarkStart w:id="618" w:name="lt_pId357"/>
            <w:r w:rsidRPr="00FB5409">
              <w:rPr>
                <w:rFonts w:ascii="Garamond" w:hAnsi="Garamond"/>
                <w:sz w:val="16"/>
                <w:szCs w:val="16"/>
                <w:lang w:val="fr-CA"/>
              </w:rPr>
              <w:t>Élaborer des lignes directrices et des normes de Patrimoine canadien relatives aux données et à l’information ouvertes comprenant des processus de conversion pour les données désignées aux fins de diffusion dont le format d’origine n’est ni accessible ni réutilisable :</w:t>
            </w:r>
            <w:bookmarkStart w:id="619" w:name="lt_pId358"/>
            <w:bookmarkStart w:id="620" w:name="lt_pId359"/>
            <w:bookmarkEnd w:id="618"/>
            <w:bookmarkEnd w:id="619"/>
            <w:bookmarkEnd w:id="620"/>
            <w:r w:rsidRPr="00FB5409">
              <w:rPr>
                <w:rFonts w:ascii="Garamond" w:hAnsi="Garamond"/>
                <w:sz w:val="16"/>
                <w:szCs w:val="16"/>
                <w:lang w:val="fr-CA"/>
              </w:rPr>
              <w:t xml:space="preserve">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 Élaborer des lignes directrices et des normes de Patrimoine canadien harmonisées à celles du SCT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cs="Arial"/>
                <w:sz w:val="14"/>
                <w:szCs w:val="14"/>
                <w:lang w:val="fr-CA"/>
              </w:rPr>
            </w:pPr>
            <w:r w:rsidRPr="00FB5409">
              <w:rPr>
                <w:rFonts w:ascii="Garamond" w:hAnsi="Garamond"/>
                <w:sz w:val="16"/>
                <w:szCs w:val="16"/>
                <w:lang w:val="fr-CA"/>
              </w:rPr>
              <w:t>· Publier et communiquer les lignes directrices et les normes de Patrimoine canadien</w:t>
            </w:r>
          </w:p>
        </w:tc>
        <w:tc>
          <w:tcPr>
            <w:tcW w:w="3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21" w:name="lt_pId360"/>
            <w:r w:rsidRPr="00FB5409">
              <w:rPr>
                <w:rFonts w:ascii="Garamond" w:hAnsi="Garamond" w:cs="Arial"/>
                <w:color w:val="000000"/>
                <w:sz w:val="14"/>
                <w:szCs w:val="14"/>
              </w:rPr>
              <w:t>1</w:t>
            </w:r>
            <w:r w:rsidRPr="00FB5409">
              <w:rPr>
                <w:rFonts w:ascii="Garamond" w:hAnsi="Garamond" w:cs="Arial"/>
                <w:color w:val="000000"/>
                <w:sz w:val="14"/>
                <w:szCs w:val="14"/>
                <w:vertAlign w:val="superscript"/>
              </w:rPr>
              <w:t>er</w:t>
            </w:r>
            <w:r w:rsidRPr="00FB5409">
              <w:rPr>
                <w:rFonts w:ascii="Garamond" w:hAnsi="Garamond" w:cs="Arial"/>
                <w:color w:val="000000"/>
                <w:sz w:val="14"/>
                <w:szCs w:val="14"/>
              </w:rPr>
              <w:t xml:space="preserve"> avril 2016</w:t>
            </w:r>
            <w:bookmarkEnd w:id="621"/>
          </w:p>
        </w:tc>
        <w:tc>
          <w:tcPr>
            <w:tcW w:w="434"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22" w:name="lt_pId361"/>
            <w:r w:rsidRPr="00FB5409">
              <w:rPr>
                <w:rFonts w:ascii="Garamond" w:hAnsi="Garamond" w:cs="Arial"/>
                <w:color w:val="000000"/>
                <w:sz w:val="14"/>
                <w:szCs w:val="14"/>
              </w:rPr>
              <w:t>31 octobre 2018</w:t>
            </w:r>
            <w:bookmarkEnd w:id="622"/>
          </w:p>
        </w:tc>
        <w:tc>
          <w:tcPr>
            <w:tcW w:w="481"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23" w:name="lt_pId362"/>
            <w:r w:rsidRPr="00FB5409">
              <w:rPr>
                <w:rFonts w:ascii="Garamond" w:hAnsi="Garamond" w:cs="Arial"/>
                <w:color w:val="000000"/>
                <w:sz w:val="14"/>
                <w:szCs w:val="14"/>
              </w:rPr>
              <w:t>Pas commencé</w:t>
            </w:r>
            <w:bookmarkEnd w:id="623"/>
          </w:p>
        </w:tc>
      </w:tr>
      <w:tr w:rsidR="001B3663" w:rsidRPr="00FB5409" w:rsidTr="007820B9">
        <w:tc>
          <w:tcPr>
            <w:tcW w:w="506" w:type="pct"/>
            <w:vMerge/>
            <w:tcBorders>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FFFFFF"/>
            <w:vAlign w:val="center"/>
          </w:tcPr>
          <w:p w:rsidR="005D1953" w:rsidRPr="00FB5409" w:rsidRDefault="005D1953" w:rsidP="00B8782B">
            <w:pPr>
              <w:spacing w:before="10" w:after="10"/>
              <w:rPr>
                <w:rFonts w:ascii="Garamond" w:hAnsi="Garamond" w:cs="Calibri"/>
                <w:color w:val="000000"/>
                <w:sz w:val="16"/>
                <w:szCs w:val="16"/>
              </w:rPr>
            </w:pPr>
          </w:p>
        </w:tc>
        <w:tc>
          <w:tcPr>
            <w:tcW w:w="698"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Calibri"/>
                <w:sz w:val="16"/>
                <w:szCs w:val="16"/>
              </w:rPr>
            </w:pPr>
            <w:bookmarkStart w:id="624" w:name="lt_pId363"/>
            <w:r w:rsidRPr="005759D2">
              <w:rPr>
                <w:rFonts w:ascii="Garamond" w:hAnsi="Garamond" w:cs="Calibri"/>
                <w:color w:val="000000"/>
                <w:sz w:val="16"/>
                <w:szCs w:val="16"/>
              </w:rPr>
              <w:t>6.2.3</w:t>
            </w:r>
            <w:r w:rsidRPr="005759D2">
              <w:rPr>
                <w:rFonts w:ascii="Calibri" w:hAnsi="Calibri" w:cs="Calibri"/>
                <w:color w:val="000000"/>
                <w:lang w:eastAsia="en-CA"/>
              </w:rPr>
              <w:t xml:space="preserve"> </w:t>
            </w:r>
            <w:r w:rsidRPr="005759D2">
              <w:rPr>
                <w:rFonts w:ascii="Garamond" w:hAnsi="Garamond" w:cs="Calibri"/>
                <w:color w:val="000000"/>
                <w:sz w:val="16"/>
                <w:szCs w:val="16"/>
              </w:rPr>
              <w:t>Processus de conversion pour les données désignées aux fins de diffusion dont le format d’origine n’est ni accessible ni réutilisable</w:t>
            </w:r>
            <w:bookmarkEnd w:id="624"/>
          </w:p>
        </w:tc>
        <w:tc>
          <w:tcPr>
            <w:tcW w:w="51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25" w:name="lt_pId364"/>
            <w:r w:rsidRPr="00FB5409">
              <w:rPr>
                <w:rFonts w:ascii="Garamond" w:hAnsi="Garamond" w:cs="Arial"/>
                <w:color w:val="000000"/>
                <w:sz w:val="14"/>
                <w:szCs w:val="14"/>
              </w:rPr>
              <w:t>CSGI</w:t>
            </w:r>
            <w:bookmarkStart w:id="626" w:name="lt_pId365"/>
            <w:bookmarkStart w:id="627" w:name="lt_pId366"/>
            <w:bookmarkStart w:id="628" w:name="lt_pId367"/>
            <w:bookmarkEnd w:id="625"/>
            <w:bookmarkEnd w:id="626"/>
            <w:bookmarkEnd w:id="627"/>
            <w:bookmarkEnd w:id="628"/>
          </w:p>
        </w:tc>
        <w:tc>
          <w:tcPr>
            <w:tcW w:w="765" w:type="pct"/>
            <w:tcBorders>
              <w:top w:val="single" w:sz="2" w:space="0" w:color="4F81BD"/>
              <w:bottom w:val="single" w:sz="2" w:space="0" w:color="4F81BD"/>
            </w:tcBorders>
            <w:shd w:val="clear" w:color="auto" w:fill="FFFFFF"/>
            <w:vAlign w:val="center"/>
          </w:tcPr>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Élaborer des lignes directrices et des normes de Patrimoine canadien relatives aux données et à l’information ouvertes comprenant des processus de conversion pour les données désignées aux fins de diffusion dont le format d’origine n’est ni accessible ni réutilisable :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 Élaborer des lignes directrices et des normes de Patrimoine canadien harmonisées à celles du SCT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 Publier et communiquer les lignes directrices et les normes de Patrimoine canadien </w:t>
            </w:r>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2" w:space="0" w:color="4F81BD"/>
              <w:bottom w:val="single" w:sz="2" w:space="0" w:color="4F81BD"/>
            </w:tcBorders>
            <w:shd w:val="clear" w:color="auto" w:fill="FFFFFF"/>
            <w:vAlign w:val="center"/>
          </w:tcPr>
          <w:p w:rsidR="005D1953" w:rsidRPr="00FB5409" w:rsidRDefault="0084304E" w:rsidP="00B8782B">
            <w:pPr>
              <w:spacing w:before="10" w:after="10"/>
              <w:rPr>
                <w:rFonts w:ascii="Garamond" w:hAnsi="Garamond" w:cs="Arial"/>
                <w:color w:val="000000"/>
                <w:sz w:val="14"/>
                <w:szCs w:val="14"/>
              </w:rPr>
            </w:pPr>
            <w:bookmarkStart w:id="629" w:name="lt_pId368"/>
            <w:r w:rsidRPr="00FB5409">
              <w:rPr>
                <w:rFonts w:ascii="Garamond" w:hAnsi="Garamond" w:cs="Arial"/>
                <w:color w:val="000000"/>
                <w:sz w:val="14"/>
                <w:szCs w:val="14"/>
              </w:rPr>
              <w:t>1</w:t>
            </w:r>
            <w:r w:rsidRPr="00FB5409">
              <w:rPr>
                <w:rFonts w:ascii="Garamond" w:hAnsi="Garamond" w:cs="Arial"/>
                <w:color w:val="000000"/>
                <w:sz w:val="14"/>
                <w:szCs w:val="14"/>
                <w:vertAlign w:val="superscript"/>
              </w:rPr>
              <w:t>er</w:t>
            </w:r>
            <w:r w:rsidRPr="00FB5409">
              <w:rPr>
                <w:rFonts w:ascii="Garamond" w:hAnsi="Garamond" w:cs="Arial"/>
                <w:color w:val="000000"/>
                <w:sz w:val="14"/>
                <w:szCs w:val="14"/>
              </w:rPr>
              <w:t xml:space="preserve"> </w:t>
            </w:r>
            <w:r w:rsidR="005D1953" w:rsidRPr="00FB5409">
              <w:rPr>
                <w:rFonts w:ascii="Garamond" w:hAnsi="Garamond" w:cs="Arial"/>
                <w:color w:val="000000"/>
                <w:sz w:val="14"/>
                <w:szCs w:val="14"/>
              </w:rPr>
              <w:t>novem</w:t>
            </w:r>
            <w:r w:rsidRPr="00FB5409">
              <w:rPr>
                <w:rFonts w:ascii="Garamond" w:hAnsi="Garamond" w:cs="Arial"/>
                <w:color w:val="000000"/>
                <w:sz w:val="14"/>
                <w:szCs w:val="14"/>
              </w:rPr>
              <w:t>-</w:t>
            </w:r>
            <w:r w:rsidR="005D1953" w:rsidRPr="00FB5409">
              <w:rPr>
                <w:rFonts w:ascii="Garamond" w:hAnsi="Garamond" w:cs="Arial"/>
                <w:color w:val="000000"/>
                <w:sz w:val="14"/>
                <w:szCs w:val="14"/>
              </w:rPr>
              <w:t>bre 2015</w:t>
            </w:r>
            <w:bookmarkEnd w:id="629"/>
          </w:p>
        </w:tc>
        <w:tc>
          <w:tcPr>
            <w:tcW w:w="434"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30" w:name="lt_pId369"/>
            <w:r w:rsidRPr="00FB5409">
              <w:rPr>
                <w:rFonts w:ascii="Garamond" w:hAnsi="Garamond" w:cs="Arial"/>
                <w:color w:val="000000"/>
                <w:sz w:val="14"/>
                <w:szCs w:val="14"/>
              </w:rPr>
              <w:t>31 octobre 2016</w:t>
            </w:r>
            <w:bookmarkEnd w:id="630"/>
          </w:p>
        </w:tc>
        <w:tc>
          <w:tcPr>
            <w:tcW w:w="481"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31" w:name="lt_pId370"/>
            <w:r w:rsidRPr="00FB5409">
              <w:rPr>
                <w:rFonts w:ascii="Garamond" w:hAnsi="Garamond" w:cs="Arial"/>
                <w:color w:val="000000"/>
                <w:sz w:val="14"/>
                <w:szCs w:val="14"/>
              </w:rPr>
              <w:t>Pas commencé</w:t>
            </w:r>
            <w:bookmarkEnd w:id="631"/>
          </w:p>
        </w:tc>
      </w:tr>
      <w:tr w:rsidR="001B3663" w:rsidRPr="00FB5409" w:rsidTr="007820B9">
        <w:tc>
          <w:tcPr>
            <w:tcW w:w="506" w:type="pct"/>
            <w:vMerge/>
            <w:tcBorders>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FFFFFF"/>
            <w:vAlign w:val="center"/>
          </w:tcPr>
          <w:p w:rsidR="005D1953" w:rsidRPr="00FB5409" w:rsidRDefault="005D1953" w:rsidP="00B8782B">
            <w:pPr>
              <w:spacing w:before="10" w:after="10"/>
              <w:rPr>
                <w:rFonts w:ascii="Garamond" w:hAnsi="Garamond" w:cs="Calibri"/>
                <w:color w:val="000000"/>
                <w:sz w:val="16"/>
                <w:szCs w:val="16"/>
              </w:rPr>
            </w:pPr>
          </w:p>
        </w:tc>
        <w:tc>
          <w:tcPr>
            <w:tcW w:w="698"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Calibri"/>
                <w:sz w:val="16"/>
                <w:szCs w:val="16"/>
              </w:rPr>
            </w:pPr>
            <w:bookmarkStart w:id="632" w:name="lt_pId371"/>
            <w:r w:rsidRPr="00FB5409">
              <w:rPr>
                <w:rFonts w:ascii="Garamond" w:hAnsi="Garamond" w:cs="Calibri"/>
                <w:color w:val="000000"/>
                <w:sz w:val="16"/>
                <w:szCs w:val="16"/>
              </w:rPr>
              <w:t>6.2.4 Processus de conversion pour l’information désignée aux fins de diffusion dont le format d’origine n’est ni accessible ni réutilisable</w:t>
            </w:r>
            <w:bookmarkEnd w:id="632"/>
          </w:p>
        </w:tc>
        <w:tc>
          <w:tcPr>
            <w:tcW w:w="51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33" w:name="lt_pId372"/>
            <w:r w:rsidRPr="00FB5409">
              <w:rPr>
                <w:rFonts w:ascii="Garamond" w:hAnsi="Garamond" w:cs="Arial"/>
                <w:color w:val="000000"/>
                <w:sz w:val="14"/>
                <w:szCs w:val="14"/>
              </w:rPr>
              <w:t>CSGI</w:t>
            </w:r>
            <w:bookmarkStart w:id="634" w:name="lt_pId373"/>
            <w:bookmarkStart w:id="635" w:name="lt_pId374"/>
            <w:bookmarkStart w:id="636" w:name="lt_pId375"/>
            <w:bookmarkEnd w:id="633"/>
            <w:bookmarkEnd w:id="634"/>
            <w:bookmarkEnd w:id="635"/>
            <w:bookmarkEnd w:id="636"/>
          </w:p>
        </w:tc>
        <w:tc>
          <w:tcPr>
            <w:tcW w:w="765" w:type="pct"/>
            <w:tcBorders>
              <w:top w:val="single" w:sz="2" w:space="0" w:color="4F81BD"/>
              <w:bottom w:val="single" w:sz="2" w:space="0" w:color="4F81BD"/>
            </w:tcBorders>
            <w:shd w:val="clear" w:color="auto" w:fill="FFFFFF"/>
            <w:vAlign w:val="center"/>
          </w:tcPr>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Élaborer des lignes directrices et des normes de Patrimoine canadien relatives aux données et à l’information ouvertes comprenant des processus de conversion pour les données désignées aux fins de diffusion dont le format d’origine n’est ni accessible ni réutilisable :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 Élaborer des lignes directrices et des normes de Patrimoine canadien harmonisées à celles du SCT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 Publier et communiquer les lignes directrices et les normes de Patrimoine canadien </w:t>
            </w:r>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37" w:name="lt_pId376"/>
            <w:r w:rsidRPr="00FB5409">
              <w:rPr>
                <w:rFonts w:ascii="Garamond" w:hAnsi="Garamond" w:cs="Arial"/>
                <w:color w:val="000000"/>
                <w:sz w:val="14"/>
                <w:szCs w:val="14"/>
              </w:rPr>
              <w:t>1</w:t>
            </w:r>
            <w:r w:rsidRPr="00FB5409">
              <w:rPr>
                <w:rFonts w:ascii="Garamond" w:hAnsi="Garamond" w:cs="Arial"/>
                <w:color w:val="000000"/>
                <w:sz w:val="14"/>
                <w:szCs w:val="14"/>
                <w:vertAlign w:val="superscript"/>
              </w:rPr>
              <w:t>er</w:t>
            </w:r>
            <w:r w:rsidR="00C208C6" w:rsidRPr="00FB5409">
              <w:rPr>
                <w:rFonts w:ascii="Garamond" w:hAnsi="Garamond" w:cs="Arial"/>
                <w:color w:val="000000"/>
                <w:sz w:val="14"/>
                <w:szCs w:val="14"/>
              </w:rPr>
              <w:t xml:space="preserve"> </w:t>
            </w:r>
            <w:r w:rsidRPr="00FB5409">
              <w:rPr>
                <w:rFonts w:ascii="Garamond" w:hAnsi="Garamond" w:cs="Arial"/>
                <w:color w:val="000000"/>
                <w:sz w:val="14"/>
                <w:szCs w:val="14"/>
              </w:rPr>
              <w:t>avril 2016</w:t>
            </w:r>
            <w:bookmarkEnd w:id="637"/>
          </w:p>
        </w:tc>
        <w:tc>
          <w:tcPr>
            <w:tcW w:w="434"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38" w:name="lt_pId377"/>
            <w:r w:rsidRPr="00FB5409">
              <w:rPr>
                <w:rFonts w:ascii="Garamond" w:hAnsi="Garamond" w:cs="Arial"/>
                <w:color w:val="000000"/>
                <w:sz w:val="14"/>
                <w:szCs w:val="14"/>
              </w:rPr>
              <w:t>31 octobre 2018</w:t>
            </w:r>
            <w:bookmarkEnd w:id="638"/>
          </w:p>
        </w:tc>
        <w:tc>
          <w:tcPr>
            <w:tcW w:w="481"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39" w:name="lt_pId378"/>
            <w:r w:rsidRPr="00FB5409">
              <w:rPr>
                <w:rFonts w:ascii="Garamond" w:hAnsi="Garamond" w:cs="Arial"/>
                <w:color w:val="000000"/>
                <w:sz w:val="14"/>
                <w:szCs w:val="14"/>
              </w:rPr>
              <w:t>Pas commencé</w:t>
            </w:r>
            <w:bookmarkEnd w:id="639"/>
          </w:p>
        </w:tc>
      </w:tr>
      <w:tr w:rsidR="001B3663" w:rsidRPr="00FB5409" w:rsidTr="007820B9">
        <w:tc>
          <w:tcPr>
            <w:tcW w:w="506" w:type="pct"/>
            <w:vMerge/>
            <w:tcBorders>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FFFFFF"/>
            <w:vAlign w:val="center"/>
          </w:tcPr>
          <w:p w:rsidR="005D1953" w:rsidRPr="00FB5409" w:rsidRDefault="005D1953" w:rsidP="00B8782B">
            <w:pPr>
              <w:spacing w:before="10" w:after="10"/>
              <w:rPr>
                <w:rFonts w:ascii="Garamond" w:hAnsi="Garamond" w:cs="Calibri"/>
                <w:color w:val="000000"/>
                <w:sz w:val="16"/>
                <w:szCs w:val="16"/>
              </w:rPr>
            </w:pPr>
          </w:p>
        </w:tc>
        <w:tc>
          <w:tcPr>
            <w:tcW w:w="698"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Calibri"/>
                <w:sz w:val="16"/>
                <w:szCs w:val="16"/>
              </w:rPr>
            </w:pPr>
            <w:bookmarkStart w:id="640" w:name="lt_pId379"/>
            <w:r w:rsidRPr="00FB5409">
              <w:rPr>
                <w:rFonts w:ascii="Garamond" w:hAnsi="Garamond" w:cs="Calibri"/>
                <w:color w:val="000000"/>
                <w:sz w:val="16"/>
                <w:szCs w:val="16"/>
              </w:rPr>
              <w:t xml:space="preserve">6.2.5 Processus de diffusion à l’appui de la publication des données de Patrimoine canadien </w:t>
            </w:r>
            <w:bookmarkEnd w:id="640"/>
          </w:p>
        </w:tc>
        <w:tc>
          <w:tcPr>
            <w:tcW w:w="51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41" w:name="lt_pId380"/>
            <w:r w:rsidRPr="00FB5409">
              <w:rPr>
                <w:rFonts w:ascii="Garamond" w:hAnsi="Garamond" w:cs="Arial"/>
                <w:color w:val="000000"/>
                <w:sz w:val="14"/>
                <w:szCs w:val="14"/>
              </w:rPr>
              <w:t>CSGI</w:t>
            </w:r>
            <w:bookmarkEnd w:id="641"/>
          </w:p>
        </w:tc>
        <w:tc>
          <w:tcPr>
            <w:tcW w:w="765" w:type="pct"/>
            <w:tcBorders>
              <w:top w:val="single" w:sz="2" w:space="0" w:color="4F81BD"/>
              <w:bottom w:val="single" w:sz="2" w:space="0" w:color="4F81BD"/>
            </w:tcBorders>
            <w:shd w:val="clear" w:color="auto" w:fill="FFFFFF"/>
            <w:vAlign w:val="center"/>
          </w:tcPr>
          <w:p w:rsidR="005D1953" w:rsidRPr="00FB5409" w:rsidRDefault="005D1953" w:rsidP="00B8782B">
            <w:pPr>
              <w:pStyle w:val="Default"/>
              <w:rPr>
                <w:rFonts w:ascii="Garamond" w:hAnsi="Garamond"/>
                <w:sz w:val="16"/>
                <w:szCs w:val="16"/>
                <w:lang w:val="fr-CA"/>
              </w:rPr>
            </w:pPr>
            <w:bookmarkStart w:id="642" w:name="lt_pId381"/>
            <w:r w:rsidRPr="00FB5409">
              <w:rPr>
                <w:rFonts w:ascii="Garamond" w:hAnsi="Garamond"/>
                <w:sz w:val="16"/>
                <w:szCs w:val="16"/>
                <w:lang w:val="fr-CA"/>
              </w:rPr>
              <w:t xml:space="preserve">Élaborer des lignes directrices et des normes de Patrimoine canadien relatives aux données et à l’information ouvertes comprenant un processus de diffusion à l’appui de la publication des données </w:t>
            </w:r>
            <w:r w:rsidR="00065A7E">
              <w:rPr>
                <w:rFonts w:ascii="Garamond" w:hAnsi="Garamond"/>
                <w:sz w:val="16"/>
                <w:szCs w:val="16"/>
                <w:lang w:val="fr-CA"/>
              </w:rPr>
              <w:t>de Patrimoine canadien</w:t>
            </w:r>
            <w:r w:rsidR="005759D2">
              <w:rPr>
                <w:rFonts w:ascii="Garamond" w:hAnsi="Garamond"/>
                <w:sz w:val="16"/>
                <w:szCs w:val="16"/>
                <w:lang w:val="fr-CA"/>
              </w:rPr>
              <w:t> </w:t>
            </w:r>
            <w:r w:rsidRPr="00FB5409">
              <w:rPr>
                <w:rFonts w:ascii="Garamond" w:hAnsi="Garamond"/>
                <w:sz w:val="16"/>
                <w:szCs w:val="16"/>
                <w:lang w:val="fr-CA"/>
              </w:rPr>
              <w:t>:</w:t>
            </w:r>
            <w:bookmarkStart w:id="643" w:name="lt_pId382"/>
            <w:bookmarkStart w:id="644" w:name="lt_pId383"/>
            <w:bookmarkEnd w:id="642"/>
            <w:bookmarkEnd w:id="643"/>
            <w:bookmarkEnd w:id="644"/>
            <w:r w:rsidRPr="00FB5409">
              <w:rPr>
                <w:rFonts w:ascii="Garamond" w:hAnsi="Garamond"/>
                <w:sz w:val="16"/>
                <w:szCs w:val="16"/>
                <w:lang w:val="fr-CA"/>
              </w:rPr>
              <w:t xml:space="preserve">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 Élaborer des lignes directrices et des normes de Patrimoine canadien harmonisées à celles du SCT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 Publier et communiquer les lignes directrices et les normes de Patrimoine canadien </w:t>
            </w:r>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45" w:name="lt_pId384"/>
            <w:r w:rsidRPr="00FB5409">
              <w:rPr>
                <w:rFonts w:ascii="Garamond" w:hAnsi="Garamond" w:cs="Arial"/>
                <w:color w:val="000000"/>
                <w:sz w:val="14"/>
                <w:szCs w:val="14"/>
              </w:rPr>
              <w:t>1</w:t>
            </w:r>
            <w:r w:rsidR="00353063" w:rsidRPr="00FB5409">
              <w:rPr>
                <w:rFonts w:ascii="Garamond" w:hAnsi="Garamond" w:cs="Arial"/>
                <w:color w:val="000000"/>
                <w:sz w:val="14"/>
                <w:szCs w:val="14"/>
                <w:vertAlign w:val="superscript"/>
              </w:rPr>
              <w:t>er</w:t>
            </w:r>
            <w:r w:rsidR="00353063" w:rsidRPr="00FB5409">
              <w:rPr>
                <w:rFonts w:ascii="Garamond" w:hAnsi="Garamond" w:cs="Arial"/>
                <w:color w:val="000000"/>
                <w:sz w:val="14"/>
                <w:szCs w:val="14"/>
              </w:rPr>
              <w:t xml:space="preserve"> </w:t>
            </w:r>
            <w:r w:rsidRPr="00FB5409">
              <w:rPr>
                <w:rFonts w:ascii="Garamond" w:hAnsi="Garamond" w:cs="Arial"/>
                <w:color w:val="000000"/>
                <w:sz w:val="14"/>
                <w:szCs w:val="14"/>
              </w:rPr>
              <w:t>novem</w:t>
            </w:r>
            <w:r w:rsidR="00353063" w:rsidRPr="00FB5409">
              <w:rPr>
                <w:rFonts w:ascii="Garamond" w:hAnsi="Garamond" w:cs="Arial"/>
                <w:color w:val="000000"/>
                <w:sz w:val="14"/>
                <w:szCs w:val="14"/>
              </w:rPr>
              <w:t>-</w:t>
            </w:r>
            <w:r w:rsidRPr="00FB5409">
              <w:rPr>
                <w:rFonts w:ascii="Garamond" w:hAnsi="Garamond" w:cs="Arial"/>
                <w:color w:val="000000"/>
                <w:sz w:val="14"/>
                <w:szCs w:val="14"/>
              </w:rPr>
              <w:t>bre 2015</w:t>
            </w:r>
            <w:bookmarkEnd w:id="645"/>
          </w:p>
        </w:tc>
        <w:tc>
          <w:tcPr>
            <w:tcW w:w="434"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46" w:name="lt_pId385"/>
            <w:r w:rsidRPr="00FB5409">
              <w:rPr>
                <w:rFonts w:ascii="Garamond" w:hAnsi="Garamond" w:cs="Arial"/>
                <w:color w:val="000000"/>
                <w:sz w:val="14"/>
                <w:szCs w:val="14"/>
              </w:rPr>
              <w:t>31 octobre 2016</w:t>
            </w:r>
            <w:bookmarkEnd w:id="646"/>
          </w:p>
        </w:tc>
        <w:tc>
          <w:tcPr>
            <w:tcW w:w="481"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47" w:name="lt_pId386"/>
            <w:r w:rsidRPr="00FB5409">
              <w:rPr>
                <w:rFonts w:ascii="Garamond" w:hAnsi="Garamond" w:cs="Arial"/>
                <w:color w:val="000000"/>
                <w:sz w:val="14"/>
                <w:szCs w:val="14"/>
              </w:rPr>
              <w:t>Pas commencé</w:t>
            </w:r>
            <w:bookmarkEnd w:id="647"/>
          </w:p>
        </w:tc>
      </w:tr>
      <w:tr w:rsidR="001B3663" w:rsidRPr="00FB5409" w:rsidTr="007820B9">
        <w:tc>
          <w:tcPr>
            <w:tcW w:w="506" w:type="pct"/>
            <w:vMerge/>
            <w:tcBorders>
              <w:left w:val="single" w:sz="2" w:space="0" w:color="4F81BD"/>
              <w:bottom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tcBorders>
              <w:bottom w:val="single" w:sz="2" w:space="0" w:color="4F81BD"/>
            </w:tcBorders>
            <w:shd w:val="clear" w:color="auto" w:fill="FFFFFF"/>
            <w:vAlign w:val="center"/>
          </w:tcPr>
          <w:p w:rsidR="005D1953" w:rsidRPr="00FB5409" w:rsidRDefault="005D1953" w:rsidP="00B8782B">
            <w:pPr>
              <w:spacing w:before="10" w:after="10"/>
              <w:rPr>
                <w:rFonts w:ascii="Garamond" w:hAnsi="Garamond" w:cs="Calibri"/>
                <w:color w:val="000000"/>
                <w:sz w:val="16"/>
                <w:szCs w:val="16"/>
              </w:rPr>
            </w:pPr>
          </w:p>
        </w:tc>
        <w:tc>
          <w:tcPr>
            <w:tcW w:w="698"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Calibri"/>
                <w:sz w:val="16"/>
                <w:szCs w:val="16"/>
              </w:rPr>
            </w:pPr>
            <w:bookmarkStart w:id="648" w:name="lt_pId387"/>
            <w:r w:rsidRPr="00FB5409">
              <w:rPr>
                <w:rFonts w:ascii="Garamond" w:hAnsi="Garamond" w:cs="Calibri"/>
                <w:color w:val="000000"/>
                <w:sz w:val="16"/>
                <w:szCs w:val="16"/>
              </w:rPr>
              <w:t>6.2.6 Processus de diffusion à l’appui de la publication de l’information de Patrimoine canadien</w:t>
            </w:r>
            <w:bookmarkEnd w:id="648"/>
          </w:p>
        </w:tc>
        <w:tc>
          <w:tcPr>
            <w:tcW w:w="51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49" w:name="lt_pId388"/>
            <w:r w:rsidRPr="00FB5409">
              <w:rPr>
                <w:rFonts w:ascii="Garamond" w:hAnsi="Garamond" w:cs="Arial"/>
                <w:color w:val="000000"/>
                <w:sz w:val="14"/>
                <w:szCs w:val="14"/>
              </w:rPr>
              <w:t>CSGI</w:t>
            </w:r>
            <w:bookmarkEnd w:id="649"/>
          </w:p>
        </w:tc>
        <w:tc>
          <w:tcPr>
            <w:tcW w:w="765" w:type="pct"/>
            <w:tcBorders>
              <w:top w:val="single" w:sz="2" w:space="0" w:color="4F81BD"/>
              <w:bottom w:val="single" w:sz="2" w:space="0" w:color="4F81BD"/>
            </w:tcBorders>
            <w:shd w:val="clear" w:color="auto" w:fill="FFFFFF"/>
            <w:vAlign w:val="center"/>
          </w:tcPr>
          <w:p w:rsidR="005D1953" w:rsidRPr="00FB5409" w:rsidRDefault="005D1953" w:rsidP="00B8782B">
            <w:pPr>
              <w:pStyle w:val="Default"/>
              <w:rPr>
                <w:rFonts w:ascii="Garamond" w:hAnsi="Garamond"/>
                <w:sz w:val="16"/>
                <w:szCs w:val="16"/>
                <w:lang w:val="fr-CA"/>
              </w:rPr>
            </w:pPr>
            <w:bookmarkStart w:id="650" w:name="lt_pId389"/>
            <w:r w:rsidRPr="00FB5409">
              <w:rPr>
                <w:rFonts w:ascii="Garamond" w:hAnsi="Garamond"/>
                <w:sz w:val="16"/>
                <w:szCs w:val="16"/>
                <w:lang w:val="fr-CA"/>
              </w:rPr>
              <w:t xml:space="preserve">Élaborer des lignes directrices et des normes de Patrimoine canadien relatives aux données et à l’information ouvertes comprenant un processus de diffusion </w:t>
            </w:r>
            <w:r w:rsidR="00ED3BE3">
              <w:rPr>
                <w:rFonts w:ascii="Garamond" w:hAnsi="Garamond"/>
                <w:sz w:val="16"/>
                <w:szCs w:val="16"/>
                <w:lang w:val="fr-CA"/>
              </w:rPr>
              <w:t>à l’appui de la publication de l’information</w:t>
            </w:r>
            <w:r w:rsidRPr="00FB5409">
              <w:rPr>
                <w:rFonts w:ascii="Garamond" w:hAnsi="Garamond"/>
                <w:sz w:val="16"/>
                <w:szCs w:val="16"/>
                <w:lang w:val="fr-CA"/>
              </w:rPr>
              <w:t xml:space="preserve"> </w:t>
            </w:r>
            <w:r w:rsidR="00C5666B">
              <w:rPr>
                <w:rFonts w:ascii="Garamond" w:hAnsi="Garamond"/>
                <w:sz w:val="16"/>
                <w:szCs w:val="16"/>
                <w:lang w:val="fr-CA"/>
              </w:rPr>
              <w:t>de Patrimoine canadien</w:t>
            </w:r>
            <w:r w:rsidR="00D2770C">
              <w:rPr>
                <w:rFonts w:ascii="Garamond" w:hAnsi="Garamond"/>
                <w:sz w:val="16"/>
                <w:szCs w:val="16"/>
                <w:lang w:val="fr-CA"/>
              </w:rPr>
              <w:t> </w:t>
            </w:r>
            <w:r w:rsidRPr="00FB5409">
              <w:rPr>
                <w:rFonts w:ascii="Garamond" w:hAnsi="Garamond"/>
                <w:sz w:val="16"/>
                <w:szCs w:val="16"/>
                <w:lang w:val="fr-CA"/>
              </w:rPr>
              <w:t>:</w:t>
            </w:r>
            <w:bookmarkStart w:id="651" w:name="lt_pId390"/>
            <w:bookmarkStart w:id="652" w:name="lt_pId391"/>
            <w:bookmarkEnd w:id="650"/>
            <w:bookmarkEnd w:id="651"/>
            <w:bookmarkEnd w:id="652"/>
            <w:r w:rsidRPr="00FB5409">
              <w:rPr>
                <w:rFonts w:ascii="Garamond" w:hAnsi="Garamond"/>
                <w:sz w:val="16"/>
                <w:szCs w:val="16"/>
                <w:lang w:val="fr-CA"/>
              </w:rPr>
              <w:t xml:space="preserve">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 Élaborer des lignes directrices et des normes de Patrimoine canadien harmonisées à celles du SCT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Publier et communiquer les lignes directrices et les normes de Patrimoine canadien</w:t>
            </w:r>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53" w:name="lt_pId392"/>
            <w:r w:rsidRPr="00FB5409">
              <w:rPr>
                <w:rFonts w:ascii="Garamond" w:hAnsi="Garamond" w:cs="Arial"/>
                <w:color w:val="000000"/>
                <w:sz w:val="14"/>
                <w:szCs w:val="14"/>
              </w:rPr>
              <w:t>1</w:t>
            </w:r>
            <w:r w:rsidRPr="00FB5409">
              <w:rPr>
                <w:rFonts w:ascii="Garamond" w:hAnsi="Garamond" w:cs="Arial"/>
                <w:color w:val="000000"/>
                <w:sz w:val="14"/>
                <w:szCs w:val="14"/>
                <w:vertAlign w:val="superscript"/>
              </w:rPr>
              <w:t>er</w:t>
            </w:r>
            <w:r w:rsidR="005263F8" w:rsidRPr="00FB5409">
              <w:rPr>
                <w:rFonts w:ascii="Garamond" w:hAnsi="Garamond" w:cs="Arial"/>
                <w:color w:val="000000"/>
                <w:sz w:val="14"/>
                <w:szCs w:val="14"/>
              </w:rPr>
              <w:t xml:space="preserve"> </w:t>
            </w:r>
            <w:r w:rsidRPr="00FB5409">
              <w:rPr>
                <w:rFonts w:ascii="Garamond" w:hAnsi="Garamond" w:cs="Arial"/>
                <w:color w:val="000000"/>
                <w:sz w:val="14"/>
                <w:szCs w:val="14"/>
              </w:rPr>
              <w:t>avril 2016</w:t>
            </w:r>
            <w:bookmarkEnd w:id="653"/>
          </w:p>
        </w:tc>
        <w:tc>
          <w:tcPr>
            <w:tcW w:w="434"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54" w:name="lt_pId393"/>
            <w:r w:rsidRPr="00FB5409">
              <w:rPr>
                <w:rFonts w:ascii="Garamond" w:hAnsi="Garamond" w:cs="Arial"/>
                <w:color w:val="000000"/>
                <w:sz w:val="14"/>
                <w:szCs w:val="14"/>
              </w:rPr>
              <w:t>31 octobre 2018</w:t>
            </w:r>
            <w:bookmarkEnd w:id="654"/>
          </w:p>
        </w:tc>
        <w:tc>
          <w:tcPr>
            <w:tcW w:w="481"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655" w:name="lt_pId394"/>
            <w:r w:rsidRPr="00FB5409">
              <w:rPr>
                <w:rFonts w:ascii="Garamond" w:hAnsi="Garamond" w:cs="Arial"/>
                <w:color w:val="000000"/>
                <w:sz w:val="14"/>
                <w:szCs w:val="14"/>
              </w:rPr>
              <w:t>Pas commencé</w:t>
            </w:r>
            <w:bookmarkEnd w:id="655"/>
          </w:p>
        </w:tc>
      </w:tr>
      <w:tr w:rsidR="001B3663" w:rsidRPr="00FB5409" w:rsidTr="007820B9">
        <w:tc>
          <w:tcPr>
            <w:tcW w:w="506" w:type="pct"/>
            <w:vMerge w:val="restart"/>
            <w:tcBorders>
              <w:top w:val="single" w:sz="2" w:space="0" w:color="4F81BD"/>
              <w:left w:val="single" w:sz="2" w:space="0" w:color="4F81BD"/>
            </w:tcBorders>
            <w:shd w:val="clear" w:color="auto" w:fill="C6D9F1"/>
            <w:vAlign w:val="center"/>
          </w:tcPr>
          <w:p w:rsidR="005D1953" w:rsidRPr="00FB5409" w:rsidRDefault="005D1953" w:rsidP="00B8782B">
            <w:pPr>
              <w:spacing w:before="10" w:after="10"/>
              <w:rPr>
                <w:rFonts w:ascii="Garamond" w:hAnsi="Garamond" w:cs="Arial"/>
                <w:bCs/>
                <w:color w:val="000000"/>
                <w:sz w:val="14"/>
                <w:szCs w:val="14"/>
              </w:rPr>
            </w:pPr>
            <w:bookmarkStart w:id="656" w:name="lt_pId395"/>
            <w:r w:rsidRPr="00FB5409">
              <w:rPr>
                <w:rFonts w:ascii="Garamond" w:hAnsi="Garamond" w:cs="Arial"/>
                <w:bCs/>
                <w:color w:val="000000"/>
                <w:sz w:val="14"/>
                <w:szCs w:val="14"/>
              </w:rPr>
              <w:t>DGO</w:t>
            </w:r>
            <w:r w:rsidR="00231641">
              <w:rPr>
                <w:rFonts w:ascii="Garamond" w:hAnsi="Garamond" w:cs="Arial"/>
                <w:bCs/>
                <w:color w:val="000000"/>
                <w:sz w:val="14"/>
                <w:szCs w:val="14"/>
              </w:rPr>
              <w:t> </w:t>
            </w:r>
            <w:r w:rsidRPr="00FB5409">
              <w:rPr>
                <w:rFonts w:ascii="Garamond" w:hAnsi="Garamond" w:cs="Arial"/>
                <w:bCs/>
                <w:color w:val="000000"/>
                <w:sz w:val="14"/>
                <w:szCs w:val="14"/>
              </w:rPr>
              <w:t>6.3</w:t>
            </w:r>
            <w:bookmarkEnd w:id="656"/>
          </w:p>
        </w:tc>
        <w:tc>
          <w:tcPr>
            <w:tcW w:w="698" w:type="pct"/>
            <w:vMerge w:val="restart"/>
            <w:tcBorders>
              <w:top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57" w:name="lt_pId396"/>
            <w:r w:rsidRPr="00FB5409">
              <w:rPr>
                <w:rFonts w:ascii="Garamond" w:hAnsi="Garamond" w:cs="Calibri"/>
                <w:color w:val="000000"/>
                <w:sz w:val="16"/>
                <w:szCs w:val="16"/>
              </w:rPr>
              <w:t>Dresser et tenir à jour des inventaires complets des données et des ressources documentaires à valeur opérationnelle détenues par le Ministère, afin de déterminer leur admissibilité et leur priorité et de planifier leur diffusion efficace.</w:t>
            </w:r>
            <w:bookmarkEnd w:id="657"/>
          </w:p>
        </w:tc>
        <w:tc>
          <w:tcPr>
            <w:tcW w:w="698" w:type="pct"/>
            <w:tcBorders>
              <w:top w:val="single" w:sz="2" w:space="0" w:color="4F81BD"/>
              <w:bottom w:val="single" w:sz="2" w:space="0" w:color="4F81BD"/>
            </w:tcBorders>
            <w:shd w:val="clear" w:color="auto" w:fill="C6D9F1"/>
            <w:vAlign w:val="center"/>
          </w:tcPr>
          <w:p w:rsidR="005D1953" w:rsidRPr="00FB5409" w:rsidRDefault="005D1953" w:rsidP="00B8782B">
            <w:pPr>
              <w:pStyle w:val="Default"/>
              <w:rPr>
                <w:rFonts w:ascii="Garamond" w:hAnsi="Garamond"/>
                <w:sz w:val="16"/>
                <w:szCs w:val="16"/>
                <w:lang w:val="fr-CA"/>
              </w:rPr>
            </w:pPr>
            <w:bookmarkStart w:id="658" w:name="lt_pId397"/>
            <w:r w:rsidRPr="00FB5409">
              <w:rPr>
                <w:rFonts w:ascii="Garamond" w:hAnsi="Garamond"/>
                <w:sz w:val="16"/>
                <w:szCs w:val="16"/>
                <w:lang w:val="fr-CA"/>
              </w:rPr>
              <w:t xml:space="preserve">6.3.1 </w:t>
            </w:r>
            <w:bookmarkEnd w:id="658"/>
            <w:r w:rsidRPr="00FB5409">
              <w:rPr>
                <w:rFonts w:ascii="Garamond" w:hAnsi="Garamond"/>
                <w:sz w:val="16"/>
                <w:szCs w:val="16"/>
                <w:lang w:val="fr-CA"/>
              </w:rPr>
              <w:t>Méthode pour établir un inventaire de données</w:t>
            </w:r>
          </w:p>
          <w:p w:rsidR="005D1953" w:rsidRPr="00FB5409" w:rsidRDefault="005D1953" w:rsidP="00B8782B">
            <w:pPr>
              <w:spacing w:before="10" w:after="10"/>
              <w:rPr>
                <w:rFonts w:ascii="Garamond" w:hAnsi="Garamond" w:cs="Arial"/>
                <w:color w:val="000000"/>
                <w:sz w:val="14"/>
                <w:szCs w:val="14"/>
              </w:rPr>
            </w:pPr>
          </w:p>
        </w:tc>
        <w:tc>
          <w:tcPr>
            <w:tcW w:w="51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59" w:name="lt_pId398"/>
            <w:r w:rsidRPr="00FB5409">
              <w:rPr>
                <w:rFonts w:ascii="Garamond" w:hAnsi="Garamond" w:cs="Arial"/>
                <w:color w:val="000000"/>
                <w:sz w:val="14"/>
                <w:szCs w:val="14"/>
              </w:rPr>
              <w:t>CSGI</w:t>
            </w:r>
            <w:bookmarkEnd w:id="659"/>
          </w:p>
        </w:tc>
        <w:tc>
          <w:tcPr>
            <w:tcW w:w="765" w:type="pct"/>
            <w:tcBorders>
              <w:top w:val="single" w:sz="2" w:space="0" w:color="4F81BD"/>
              <w:bottom w:val="single" w:sz="2" w:space="0" w:color="4F81BD"/>
            </w:tcBorders>
            <w:shd w:val="clear" w:color="auto" w:fill="C6D9F1"/>
            <w:vAlign w:val="center"/>
          </w:tcPr>
          <w:p w:rsidR="005D1953" w:rsidRPr="00FB5409" w:rsidRDefault="005D1953" w:rsidP="00B8782B">
            <w:pPr>
              <w:pStyle w:val="Default"/>
              <w:rPr>
                <w:rFonts w:ascii="Garamond" w:hAnsi="Garamond"/>
                <w:sz w:val="16"/>
                <w:szCs w:val="16"/>
                <w:lang w:val="fr-CA"/>
              </w:rPr>
            </w:pPr>
            <w:bookmarkStart w:id="660" w:name="lt_pId399"/>
            <w:r w:rsidRPr="00FB5409">
              <w:rPr>
                <w:rFonts w:ascii="Garamond" w:hAnsi="Garamond"/>
                <w:sz w:val="16"/>
                <w:szCs w:val="16"/>
                <w:lang w:val="fr-CA"/>
              </w:rPr>
              <w:t>Élaborer une méthode de planification pour l’établissement et la tenue à jour de l’inventaire de données de Patrimoine canadien :</w:t>
            </w:r>
            <w:bookmarkEnd w:id="660"/>
            <w:r w:rsidRPr="00FB5409">
              <w:rPr>
                <w:rFonts w:ascii="Garamond" w:hAnsi="Garamond"/>
                <w:sz w:val="16"/>
                <w:szCs w:val="16"/>
                <w:lang w:val="fr-CA"/>
              </w:rPr>
              <w:t xml:space="preserve">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bookmarkStart w:id="661" w:name="lt_pId400"/>
            <w:r w:rsidRPr="00FB5409">
              <w:rPr>
                <w:rFonts w:ascii="Garamond" w:hAnsi="Garamond"/>
                <w:sz w:val="16"/>
                <w:szCs w:val="16"/>
                <w:lang w:val="fr-CA"/>
              </w:rPr>
              <w:t>· Établir les éléments de données initiaux pour l’inventaire de données de Patrimoine canadien</w:t>
            </w:r>
            <w:bookmarkEnd w:id="661"/>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 </w:t>
            </w:r>
            <w:bookmarkStart w:id="662" w:name="lt_pId401"/>
            <w:r w:rsidRPr="00FB5409">
              <w:rPr>
                <w:rFonts w:ascii="Garamond" w:hAnsi="Garamond"/>
                <w:sz w:val="16"/>
                <w:szCs w:val="16"/>
                <w:lang w:val="fr-CA"/>
              </w:rPr>
              <w:t>·Déterminer les données à inclure dans l’inventaire de données de Patrimoine canadien </w:t>
            </w:r>
            <w:bookmarkEnd w:id="662"/>
            <w:r w:rsidRPr="00FB5409">
              <w:rPr>
                <w:rFonts w:ascii="Garamond" w:hAnsi="Garamond"/>
                <w:sz w:val="16"/>
                <w:szCs w:val="16"/>
                <w:lang w:val="fr-CA"/>
              </w:rPr>
              <w:t xml:space="preserve">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bookmarkStart w:id="663" w:name="lt_pId402"/>
            <w:r w:rsidRPr="00FB5409">
              <w:rPr>
                <w:rFonts w:ascii="Garamond" w:hAnsi="Garamond"/>
                <w:sz w:val="16"/>
                <w:szCs w:val="16"/>
                <w:lang w:val="fr-CA"/>
              </w:rPr>
              <w:t xml:space="preserve">· Établir un processus pour tenir l’inventaire de données de Patrimoine </w:t>
            </w:r>
            <w:bookmarkEnd w:id="663"/>
            <w:r w:rsidRPr="00FB5409">
              <w:rPr>
                <w:rFonts w:ascii="Garamond" w:hAnsi="Garamond"/>
                <w:sz w:val="16"/>
                <w:szCs w:val="16"/>
                <w:lang w:val="fr-CA"/>
              </w:rPr>
              <w:t>canadien à jour</w:t>
            </w:r>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64" w:name="lt_pId403"/>
            <w:r w:rsidRPr="00FB5409">
              <w:rPr>
                <w:rFonts w:ascii="Garamond" w:hAnsi="Garamond" w:cs="Arial"/>
                <w:color w:val="000000"/>
                <w:sz w:val="14"/>
                <w:szCs w:val="14"/>
              </w:rPr>
              <w:t>1</w:t>
            </w:r>
            <w:r w:rsidR="00572802" w:rsidRPr="00FB5409">
              <w:rPr>
                <w:rFonts w:ascii="Garamond" w:hAnsi="Garamond" w:cs="Arial"/>
                <w:color w:val="000000"/>
                <w:sz w:val="14"/>
                <w:szCs w:val="14"/>
                <w:vertAlign w:val="superscript"/>
              </w:rPr>
              <w:t>er</w:t>
            </w:r>
            <w:r w:rsidRPr="00FB5409">
              <w:rPr>
                <w:rFonts w:ascii="Garamond" w:hAnsi="Garamond" w:cs="Arial"/>
                <w:color w:val="000000"/>
                <w:sz w:val="14"/>
                <w:szCs w:val="14"/>
              </w:rPr>
              <w:t xml:space="preserve"> novem</w:t>
            </w:r>
            <w:r w:rsidR="00C75E28" w:rsidRPr="00FB5409">
              <w:rPr>
                <w:rFonts w:ascii="Garamond" w:hAnsi="Garamond" w:cs="Arial"/>
                <w:color w:val="000000"/>
                <w:sz w:val="14"/>
                <w:szCs w:val="14"/>
              </w:rPr>
              <w:t>-</w:t>
            </w:r>
            <w:r w:rsidRPr="00FB5409">
              <w:rPr>
                <w:rFonts w:ascii="Garamond" w:hAnsi="Garamond" w:cs="Arial"/>
                <w:color w:val="000000"/>
                <w:sz w:val="14"/>
                <w:szCs w:val="14"/>
              </w:rPr>
              <w:t>bre 2015</w:t>
            </w:r>
            <w:bookmarkEnd w:id="664"/>
          </w:p>
        </w:tc>
        <w:tc>
          <w:tcPr>
            <w:tcW w:w="434"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65" w:name="lt_pId404"/>
            <w:r w:rsidRPr="00FB5409">
              <w:rPr>
                <w:rFonts w:ascii="Garamond" w:hAnsi="Garamond" w:cs="Arial"/>
                <w:color w:val="000000"/>
                <w:sz w:val="14"/>
                <w:szCs w:val="14"/>
              </w:rPr>
              <w:t>31 octobre 2016</w:t>
            </w:r>
            <w:bookmarkEnd w:id="665"/>
          </w:p>
        </w:tc>
        <w:tc>
          <w:tcPr>
            <w:tcW w:w="481"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66" w:name="lt_pId405"/>
            <w:r w:rsidRPr="00FB5409">
              <w:rPr>
                <w:rFonts w:ascii="Garamond" w:hAnsi="Garamond" w:cs="Arial"/>
                <w:color w:val="000000"/>
                <w:sz w:val="14"/>
                <w:szCs w:val="14"/>
              </w:rPr>
              <w:t>Pas commencé</w:t>
            </w:r>
            <w:bookmarkEnd w:id="666"/>
          </w:p>
        </w:tc>
      </w:tr>
      <w:tr w:rsidR="001B3663" w:rsidRPr="00FB5409" w:rsidTr="007820B9">
        <w:tc>
          <w:tcPr>
            <w:tcW w:w="506" w:type="pct"/>
            <w:vMerge/>
            <w:tcBorders>
              <w:left w:val="single" w:sz="2" w:space="0" w:color="4F81BD"/>
            </w:tcBorders>
            <w:shd w:val="clear" w:color="auto" w:fill="C6D9F1"/>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C6D9F1"/>
            <w:vAlign w:val="center"/>
          </w:tcPr>
          <w:p w:rsidR="005D1953" w:rsidRPr="00FB5409" w:rsidRDefault="005D1953" w:rsidP="00B8782B">
            <w:pPr>
              <w:spacing w:before="10" w:after="10"/>
              <w:rPr>
                <w:rFonts w:ascii="Garamond" w:hAnsi="Garamond" w:cs="Calibri"/>
                <w:color w:val="000000"/>
                <w:sz w:val="16"/>
                <w:szCs w:val="16"/>
              </w:rPr>
            </w:pPr>
          </w:p>
        </w:tc>
        <w:tc>
          <w:tcPr>
            <w:tcW w:w="698"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67" w:name="lt_pId406"/>
            <w:r w:rsidRPr="00FB5409">
              <w:rPr>
                <w:rFonts w:ascii="Garamond" w:hAnsi="Garamond" w:cs="Calibri"/>
                <w:color w:val="000000"/>
                <w:sz w:val="16"/>
                <w:szCs w:val="16"/>
              </w:rPr>
              <w:t>6.3.2 Méthode pour établir un inventaire d’information</w:t>
            </w:r>
            <w:bookmarkEnd w:id="667"/>
          </w:p>
        </w:tc>
        <w:tc>
          <w:tcPr>
            <w:tcW w:w="51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68" w:name="lt_pId407"/>
            <w:r w:rsidRPr="00FB5409">
              <w:rPr>
                <w:rFonts w:ascii="Garamond" w:hAnsi="Garamond" w:cs="Arial"/>
                <w:color w:val="000000"/>
                <w:sz w:val="14"/>
                <w:szCs w:val="14"/>
              </w:rPr>
              <w:t>CSGI</w:t>
            </w:r>
            <w:bookmarkStart w:id="669" w:name="lt_pId408"/>
            <w:bookmarkStart w:id="670" w:name="lt_pId409"/>
            <w:bookmarkStart w:id="671" w:name="lt_pId410"/>
            <w:bookmarkStart w:id="672" w:name="lt_pId411"/>
            <w:bookmarkEnd w:id="668"/>
            <w:bookmarkEnd w:id="669"/>
            <w:bookmarkEnd w:id="670"/>
            <w:bookmarkEnd w:id="671"/>
            <w:bookmarkEnd w:id="672"/>
          </w:p>
        </w:tc>
        <w:tc>
          <w:tcPr>
            <w:tcW w:w="765" w:type="pct"/>
            <w:tcBorders>
              <w:top w:val="single" w:sz="2" w:space="0" w:color="4F81BD"/>
              <w:bottom w:val="single" w:sz="2" w:space="0" w:color="4F81BD"/>
            </w:tcBorders>
            <w:shd w:val="clear" w:color="auto" w:fill="C6D9F1"/>
            <w:vAlign w:val="center"/>
          </w:tcPr>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Élaborer une méthode de planification pour l’établissement et la tenue à jour de l’inventaire d’information de Patrimoine canadien : </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Établir les ressources documentaires initiales pour l’inventaire d’information de Patrimoine canadien</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 ·Déterminer l’information à inclure dans l’inventaire d’info</w:t>
            </w:r>
            <w:r w:rsidR="00C4469E">
              <w:rPr>
                <w:rFonts w:ascii="Garamond" w:hAnsi="Garamond"/>
                <w:sz w:val="16"/>
                <w:szCs w:val="16"/>
                <w:lang w:val="fr-CA"/>
              </w:rPr>
              <w:t>rmation de Patrimoine canadien</w:t>
            </w:r>
          </w:p>
          <w:p w:rsidR="005D1953" w:rsidRPr="00FB5409" w:rsidRDefault="005D1953" w:rsidP="00B8782B">
            <w:pPr>
              <w:pStyle w:val="Default"/>
              <w:rPr>
                <w:rFonts w:ascii="Garamond" w:hAnsi="Garamond"/>
                <w:sz w:val="16"/>
                <w:szCs w:val="16"/>
                <w:lang w:val="fr-CA"/>
              </w:rPr>
            </w:pPr>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 Établir un processus pour tenir l’inventaire d’information de Patrimoine canadien à jour </w:t>
            </w:r>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73" w:name="lt_pId412"/>
            <w:r w:rsidRPr="00FB5409">
              <w:rPr>
                <w:rFonts w:ascii="Garamond" w:hAnsi="Garamond" w:cs="Arial"/>
                <w:color w:val="000000"/>
                <w:sz w:val="14"/>
                <w:szCs w:val="14"/>
              </w:rPr>
              <w:t>1</w:t>
            </w:r>
            <w:r w:rsidRPr="00FB5409">
              <w:rPr>
                <w:rFonts w:ascii="Garamond" w:hAnsi="Garamond" w:cs="Arial"/>
                <w:color w:val="000000"/>
                <w:sz w:val="14"/>
                <w:szCs w:val="14"/>
                <w:vertAlign w:val="superscript"/>
              </w:rPr>
              <w:t>er</w:t>
            </w:r>
            <w:r w:rsidR="00CA0354" w:rsidRPr="00FB5409">
              <w:rPr>
                <w:rFonts w:ascii="Garamond" w:hAnsi="Garamond" w:cs="Arial"/>
                <w:color w:val="000000"/>
                <w:sz w:val="14"/>
                <w:szCs w:val="14"/>
              </w:rPr>
              <w:t xml:space="preserve"> </w:t>
            </w:r>
            <w:r w:rsidRPr="00FB5409">
              <w:rPr>
                <w:rFonts w:ascii="Garamond" w:hAnsi="Garamond" w:cs="Arial"/>
                <w:color w:val="000000"/>
                <w:sz w:val="14"/>
                <w:szCs w:val="14"/>
              </w:rPr>
              <w:t>avril 2016</w:t>
            </w:r>
            <w:bookmarkEnd w:id="673"/>
          </w:p>
        </w:tc>
        <w:tc>
          <w:tcPr>
            <w:tcW w:w="434"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74" w:name="lt_pId413"/>
            <w:r w:rsidRPr="00FB5409">
              <w:rPr>
                <w:rFonts w:ascii="Garamond" w:hAnsi="Garamond" w:cs="Arial"/>
                <w:color w:val="000000"/>
                <w:sz w:val="14"/>
                <w:szCs w:val="14"/>
              </w:rPr>
              <w:t>31 octobre 2018</w:t>
            </w:r>
            <w:bookmarkEnd w:id="674"/>
          </w:p>
        </w:tc>
        <w:tc>
          <w:tcPr>
            <w:tcW w:w="481"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75" w:name="lt_pId414"/>
            <w:r w:rsidRPr="00FB5409">
              <w:rPr>
                <w:rFonts w:ascii="Garamond" w:hAnsi="Garamond" w:cs="Arial"/>
                <w:color w:val="000000"/>
                <w:sz w:val="14"/>
                <w:szCs w:val="14"/>
              </w:rPr>
              <w:t>Pas commencé</w:t>
            </w:r>
            <w:bookmarkEnd w:id="675"/>
          </w:p>
        </w:tc>
      </w:tr>
      <w:tr w:rsidR="001B3663" w:rsidRPr="00FB5409" w:rsidTr="007820B9">
        <w:tc>
          <w:tcPr>
            <w:tcW w:w="506" w:type="pct"/>
            <w:vMerge/>
            <w:tcBorders>
              <w:left w:val="single" w:sz="2" w:space="0" w:color="4F81BD"/>
            </w:tcBorders>
            <w:shd w:val="clear" w:color="auto" w:fill="C6D9F1"/>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C6D9F1"/>
            <w:vAlign w:val="center"/>
          </w:tcPr>
          <w:p w:rsidR="005D1953" w:rsidRPr="00FB5409" w:rsidRDefault="005D1953" w:rsidP="00B8782B">
            <w:pPr>
              <w:spacing w:before="10" w:after="10"/>
              <w:rPr>
                <w:rFonts w:ascii="Garamond" w:hAnsi="Garamond" w:cs="Calibri"/>
                <w:color w:val="000000"/>
                <w:sz w:val="16"/>
                <w:szCs w:val="16"/>
              </w:rPr>
            </w:pPr>
          </w:p>
        </w:tc>
        <w:tc>
          <w:tcPr>
            <w:tcW w:w="698"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76" w:name="lt_pId415"/>
            <w:r w:rsidRPr="00FB5409">
              <w:rPr>
                <w:rFonts w:ascii="Garamond" w:hAnsi="Garamond" w:cs="Calibri"/>
                <w:sz w:val="16"/>
                <w:szCs w:val="16"/>
              </w:rPr>
              <w:t xml:space="preserve">6.3.3 Inventaire de données (listes détaillées qui décrivent le volume, la portée et la complexité des données détenues par </w:t>
            </w:r>
            <w:r w:rsidRPr="00FB5409">
              <w:rPr>
                <w:rFonts w:ascii="Garamond" w:hAnsi="Garamond"/>
                <w:sz w:val="16"/>
                <w:szCs w:val="16"/>
              </w:rPr>
              <w:t>Patrimoine canadien</w:t>
            </w:r>
            <w:bookmarkEnd w:id="676"/>
            <w:r w:rsidRPr="00FB5409">
              <w:rPr>
                <w:rFonts w:ascii="Garamond" w:hAnsi="Garamond" w:cs="Calibri"/>
                <w:sz w:val="16"/>
                <w:szCs w:val="16"/>
              </w:rPr>
              <w:t>)</w:t>
            </w:r>
          </w:p>
        </w:tc>
        <w:tc>
          <w:tcPr>
            <w:tcW w:w="51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77" w:name="lt_pId416"/>
            <w:r w:rsidRPr="00FB5409">
              <w:rPr>
                <w:rFonts w:ascii="Garamond" w:hAnsi="Garamond" w:cs="Arial"/>
                <w:color w:val="000000"/>
                <w:sz w:val="14"/>
                <w:szCs w:val="14"/>
              </w:rPr>
              <w:t>CSGI</w:t>
            </w:r>
            <w:bookmarkEnd w:id="677"/>
          </w:p>
        </w:tc>
        <w:tc>
          <w:tcPr>
            <w:tcW w:w="765" w:type="pct"/>
            <w:tcBorders>
              <w:top w:val="single" w:sz="2" w:space="0" w:color="4F81BD"/>
              <w:bottom w:val="single" w:sz="2" w:space="0" w:color="4F81BD"/>
            </w:tcBorders>
            <w:shd w:val="clear" w:color="auto" w:fill="C6D9F1"/>
            <w:vAlign w:val="center"/>
          </w:tcPr>
          <w:p w:rsidR="005D1953" w:rsidRPr="00FB5409" w:rsidRDefault="005D1953" w:rsidP="00B8782B">
            <w:pPr>
              <w:pStyle w:val="Default"/>
              <w:rPr>
                <w:rFonts w:ascii="Garamond" w:hAnsi="Garamond"/>
                <w:sz w:val="16"/>
                <w:szCs w:val="16"/>
                <w:lang w:val="fr-CA"/>
              </w:rPr>
            </w:pPr>
            <w:bookmarkStart w:id="678" w:name="lt_pId417"/>
            <w:r w:rsidRPr="00FB5409">
              <w:rPr>
                <w:rFonts w:ascii="Garamond" w:hAnsi="Garamond"/>
                <w:sz w:val="16"/>
                <w:szCs w:val="16"/>
                <w:lang w:val="fr-CA"/>
              </w:rPr>
              <w:t>Effectuer un inventaire de l’ensemble des fonds de données du Ministère et l’harmoniser au modèle du SCT</w:t>
            </w:r>
            <w:bookmarkEnd w:id="678"/>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79" w:name="lt_pId418"/>
            <w:r w:rsidRPr="00FB5409">
              <w:rPr>
                <w:rFonts w:ascii="Garamond" w:hAnsi="Garamond" w:cs="Arial"/>
                <w:color w:val="000000"/>
                <w:sz w:val="14"/>
                <w:szCs w:val="14"/>
              </w:rPr>
              <w:t>1</w:t>
            </w:r>
            <w:r w:rsidR="00273236" w:rsidRPr="00FB5409">
              <w:rPr>
                <w:rFonts w:ascii="Garamond" w:hAnsi="Garamond" w:cs="Arial"/>
                <w:color w:val="000000"/>
                <w:sz w:val="14"/>
                <w:szCs w:val="14"/>
                <w:vertAlign w:val="superscript"/>
              </w:rPr>
              <w:t>e</w:t>
            </w:r>
            <w:r w:rsidR="007820B9" w:rsidRPr="00FB5409">
              <w:rPr>
                <w:rFonts w:ascii="Garamond" w:hAnsi="Garamond" w:cs="Arial"/>
                <w:color w:val="000000"/>
                <w:sz w:val="14"/>
                <w:szCs w:val="14"/>
                <w:vertAlign w:val="superscript"/>
              </w:rPr>
              <w:t>r</w:t>
            </w:r>
            <w:r w:rsidRPr="00FB5409">
              <w:rPr>
                <w:rFonts w:ascii="Garamond" w:hAnsi="Garamond" w:cs="Arial"/>
                <w:color w:val="000000"/>
                <w:sz w:val="14"/>
                <w:szCs w:val="14"/>
              </w:rPr>
              <w:t xml:space="preserve"> novem</w:t>
            </w:r>
            <w:r w:rsidR="00273236" w:rsidRPr="00FB5409">
              <w:rPr>
                <w:rFonts w:ascii="Garamond" w:hAnsi="Garamond" w:cs="Arial"/>
                <w:color w:val="000000"/>
                <w:sz w:val="14"/>
                <w:szCs w:val="14"/>
              </w:rPr>
              <w:t>-</w:t>
            </w:r>
            <w:r w:rsidRPr="00FB5409">
              <w:rPr>
                <w:rFonts w:ascii="Garamond" w:hAnsi="Garamond" w:cs="Arial"/>
                <w:color w:val="000000"/>
                <w:sz w:val="14"/>
                <w:szCs w:val="14"/>
              </w:rPr>
              <w:t>bre 2015</w:t>
            </w:r>
            <w:bookmarkEnd w:id="679"/>
          </w:p>
        </w:tc>
        <w:tc>
          <w:tcPr>
            <w:tcW w:w="434"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80" w:name="lt_pId419"/>
            <w:r w:rsidRPr="00FB5409">
              <w:rPr>
                <w:rFonts w:ascii="Garamond" w:hAnsi="Garamond" w:cs="Arial"/>
                <w:color w:val="000000"/>
                <w:sz w:val="14"/>
                <w:szCs w:val="14"/>
              </w:rPr>
              <w:t>31 octobre 2016</w:t>
            </w:r>
            <w:bookmarkEnd w:id="680"/>
          </w:p>
        </w:tc>
        <w:tc>
          <w:tcPr>
            <w:tcW w:w="481"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2"/>
                <w:szCs w:val="12"/>
              </w:rPr>
            </w:pPr>
            <w:bookmarkStart w:id="681" w:name="lt_pId420"/>
            <w:r w:rsidRPr="00C4469E">
              <w:rPr>
                <w:rFonts w:ascii="Garamond" w:hAnsi="Garamond" w:cs="Arial"/>
                <w:color w:val="000000"/>
                <w:sz w:val="14"/>
                <w:szCs w:val="12"/>
              </w:rPr>
              <w:t>Commencé</w:t>
            </w:r>
            <w:bookmarkEnd w:id="681"/>
          </w:p>
        </w:tc>
      </w:tr>
      <w:tr w:rsidR="001B3663" w:rsidRPr="00FB5409" w:rsidTr="007820B9">
        <w:tc>
          <w:tcPr>
            <w:tcW w:w="506" w:type="pct"/>
            <w:vMerge/>
            <w:tcBorders>
              <w:left w:val="single" w:sz="2" w:space="0" w:color="4F81BD"/>
            </w:tcBorders>
            <w:shd w:val="clear" w:color="auto" w:fill="C6D9F1"/>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C6D9F1"/>
            <w:vAlign w:val="center"/>
          </w:tcPr>
          <w:p w:rsidR="005D1953" w:rsidRPr="00FB5409" w:rsidRDefault="005D1953" w:rsidP="00B8782B">
            <w:pPr>
              <w:spacing w:before="10" w:after="10"/>
              <w:rPr>
                <w:rFonts w:ascii="Garamond" w:hAnsi="Garamond" w:cs="Calibri"/>
                <w:color w:val="000000"/>
                <w:sz w:val="16"/>
                <w:szCs w:val="16"/>
              </w:rPr>
            </w:pPr>
          </w:p>
        </w:tc>
        <w:tc>
          <w:tcPr>
            <w:tcW w:w="698"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82" w:name="lt_pId421"/>
            <w:r w:rsidRPr="00FB5409">
              <w:rPr>
                <w:rFonts w:ascii="Garamond" w:hAnsi="Garamond" w:cs="Calibri"/>
                <w:color w:val="000000"/>
                <w:sz w:val="16"/>
                <w:szCs w:val="16"/>
              </w:rPr>
              <w:t xml:space="preserve">6.3.4 Inventaire de l’information (listes détaillées qui décrivent le volume, la portée et la complexité de l’information détenue par </w:t>
            </w:r>
            <w:r w:rsidRPr="00FB5409">
              <w:rPr>
                <w:rFonts w:ascii="Garamond" w:hAnsi="Garamond"/>
                <w:sz w:val="16"/>
                <w:szCs w:val="16"/>
              </w:rPr>
              <w:t>Patrimoine canadien</w:t>
            </w:r>
            <w:bookmarkEnd w:id="682"/>
            <w:r w:rsidRPr="00FB5409">
              <w:rPr>
                <w:rFonts w:ascii="Garamond" w:hAnsi="Garamond" w:cs="Calibri"/>
                <w:color w:val="000000"/>
                <w:sz w:val="16"/>
                <w:szCs w:val="16"/>
              </w:rPr>
              <w:t>)</w:t>
            </w:r>
          </w:p>
        </w:tc>
        <w:tc>
          <w:tcPr>
            <w:tcW w:w="51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83" w:name="lt_pId422"/>
            <w:r w:rsidRPr="00FB5409">
              <w:rPr>
                <w:rFonts w:ascii="Garamond" w:hAnsi="Garamond" w:cs="Arial"/>
                <w:color w:val="000000"/>
                <w:sz w:val="14"/>
                <w:szCs w:val="14"/>
              </w:rPr>
              <w:t>CSGI</w:t>
            </w:r>
            <w:bookmarkStart w:id="684" w:name="lt_pId423"/>
            <w:bookmarkEnd w:id="683"/>
            <w:bookmarkEnd w:id="684"/>
          </w:p>
        </w:tc>
        <w:tc>
          <w:tcPr>
            <w:tcW w:w="765" w:type="pct"/>
            <w:tcBorders>
              <w:top w:val="single" w:sz="2" w:space="0" w:color="4F81BD"/>
              <w:bottom w:val="single" w:sz="2" w:space="0" w:color="4F81BD"/>
            </w:tcBorders>
            <w:shd w:val="clear" w:color="auto" w:fill="C6D9F1"/>
            <w:vAlign w:val="center"/>
          </w:tcPr>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Effectuer un inventaire de l’ensemble des fonds de données du Ministère et l’harmoniser au modèle du SCT </w:t>
            </w:r>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2" w:space="0" w:color="4F81BD"/>
              <w:bottom w:val="single" w:sz="2" w:space="0" w:color="4F81BD"/>
            </w:tcBorders>
            <w:shd w:val="clear" w:color="auto" w:fill="C6D9F1"/>
            <w:vAlign w:val="center"/>
          </w:tcPr>
          <w:p w:rsidR="005D1953" w:rsidRPr="00FB5409" w:rsidRDefault="005D1953" w:rsidP="0076172C">
            <w:pPr>
              <w:spacing w:before="10" w:after="10"/>
              <w:rPr>
                <w:rFonts w:ascii="Garamond" w:hAnsi="Garamond" w:cs="Arial"/>
                <w:color w:val="000000"/>
                <w:sz w:val="14"/>
                <w:szCs w:val="14"/>
              </w:rPr>
            </w:pPr>
            <w:bookmarkStart w:id="685" w:name="lt_pId424"/>
            <w:r w:rsidRPr="00FB5409">
              <w:rPr>
                <w:rFonts w:ascii="Garamond" w:hAnsi="Garamond" w:cs="Arial"/>
                <w:color w:val="000000"/>
                <w:sz w:val="14"/>
                <w:szCs w:val="14"/>
              </w:rPr>
              <w:t>1</w:t>
            </w:r>
            <w:r w:rsidRPr="00FB5409">
              <w:rPr>
                <w:rFonts w:ascii="Garamond" w:hAnsi="Garamond" w:cs="Arial"/>
                <w:color w:val="000000"/>
                <w:sz w:val="14"/>
                <w:szCs w:val="14"/>
                <w:vertAlign w:val="superscript"/>
              </w:rPr>
              <w:t>e</w:t>
            </w:r>
            <w:r w:rsidR="0076172C" w:rsidRPr="00FB5409">
              <w:rPr>
                <w:rFonts w:ascii="Garamond" w:hAnsi="Garamond" w:cs="Arial"/>
                <w:color w:val="000000"/>
                <w:sz w:val="14"/>
                <w:szCs w:val="14"/>
                <w:vertAlign w:val="superscript"/>
              </w:rPr>
              <w:t>r</w:t>
            </w:r>
            <w:r w:rsidRPr="00FB5409">
              <w:rPr>
                <w:rFonts w:ascii="Garamond" w:hAnsi="Garamond" w:cs="Arial"/>
                <w:color w:val="000000"/>
                <w:sz w:val="14"/>
                <w:szCs w:val="14"/>
              </w:rPr>
              <w:t xml:space="preserve"> avril 2016</w:t>
            </w:r>
            <w:bookmarkEnd w:id="685"/>
          </w:p>
        </w:tc>
        <w:tc>
          <w:tcPr>
            <w:tcW w:w="434"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86" w:name="lt_pId425"/>
            <w:r w:rsidRPr="00FB5409">
              <w:rPr>
                <w:rFonts w:ascii="Garamond" w:hAnsi="Garamond" w:cs="Arial"/>
                <w:color w:val="000000"/>
                <w:sz w:val="14"/>
                <w:szCs w:val="14"/>
              </w:rPr>
              <w:t>31 octobre 2018</w:t>
            </w:r>
            <w:bookmarkEnd w:id="686"/>
          </w:p>
        </w:tc>
        <w:tc>
          <w:tcPr>
            <w:tcW w:w="481"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87" w:name="lt_pId426"/>
            <w:r w:rsidRPr="00FB5409">
              <w:rPr>
                <w:rFonts w:ascii="Garamond" w:hAnsi="Garamond" w:cs="Arial"/>
                <w:color w:val="000000"/>
                <w:sz w:val="14"/>
                <w:szCs w:val="14"/>
              </w:rPr>
              <w:t>Pas commencé</w:t>
            </w:r>
            <w:bookmarkEnd w:id="687"/>
          </w:p>
        </w:tc>
      </w:tr>
      <w:tr w:rsidR="001B3663" w:rsidRPr="00FB5409" w:rsidTr="007820B9">
        <w:tc>
          <w:tcPr>
            <w:tcW w:w="506" w:type="pct"/>
            <w:vMerge/>
            <w:tcBorders>
              <w:left w:val="single" w:sz="2" w:space="0" w:color="4F81BD"/>
            </w:tcBorders>
            <w:shd w:val="clear" w:color="auto" w:fill="C6D9F1"/>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C6D9F1"/>
            <w:vAlign w:val="center"/>
          </w:tcPr>
          <w:p w:rsidR="005D1953" w:rsidRPr="00FB5409" w:rsidRDefault="005D1953" w:rsidP="00B8782B">
            <w:pPr>
              <w:spacing w:before="10" w:after="10"/>
              <w:rPr>
                <w:rFonts w:ascii="Garamond" w:hAnsi="Garamond" w:cs="Calibri"/>
                <w:color w:val="000000"/>
                <w:sz w:val="16"/>
                <w:szCs w:val="16"/>
              </w:rPr>
            </w:pPr>
          </w:p>
        </w:tc>
        <w:tc>
          <w:tcPr>
            <w:tcW w:w="698"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88" w:name="lt_pId427"/>
            <w:r w:rsidRPr="00FB5409">
              <w:rPr>
                <w:rFonts w:ascii="Garamond" w:hAnsi="Garamond" w:cs="Calibri"/>
                <w:color w:val="000000"/>
                <w:sz w:val="16"/>
                <w:szCs w:val="16"/>
              </w:rPr>
              <w:t xml:space="preserve">6.3.5 Processus de renouvellement pour maintenir l’actualité de l’inventaire de données de </w:t>
            </w:r>
            <w:r w:rsidRPr="00FB5409">
              <w:rPr>
                <w:rFonts w:ascii="Garamond" w:hAnsi="Garamond"/>
                <w:sz w:val="16"/>
                <w:szCs w:val="16"/>
              </w:rPr>
              <w:t>Patrimoine canadien</w:t>
            </w:r>
            <w:r w:rsidRPr="00FB5409">
              <w:rPr>
                <w:rFonts w:ascii="Garamond" w:hAnsi="Garamond" w:cs="Calibri"/>
                <w:color w:val="000000"/>
                <w:sz w:val="16"/>
                <w:szCs w:val="16"/>
              </w:rPr>
              <w:t xml:space="preserve"> </w:t>
            </w:r>
            <w:bookmarkEnd w:id="688"/>
          </w:p>
        </w:tc>
        <w:tc>
          <w:tcPr>
            <w:tcW w:w="51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89" w:name="lt_pId428"/>
            <w:r w:rsidRPr="00FB5409">
              <w:rPr>
                <w:rFonts w:ascii="Garamond" w:hAnsi="Garamond" w:cs="Arial"/>
                <w:color w:val="000000"/>
                <w:sz w:val="14"/>
                <w:szCs w:val="14"/>
              </w:rPr>
              <w:t>CSGI</w:t>
            </w:r>
            <w:bookmarkEnd w:id="689"/>
          </w:p>
        </w:tc>
        <w:tc>
          <w:tcPr>
            <w:tcW w:w="76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90" w:name="lt_pId429"/>
            <w:r w:rsidRPr="00FB5409">
              <w:rPr>
                <w:rFonts w:ascii="Garamond" w:hAnsi="Garamond" w:cs="Calibri"/>
                <w:color w:val="000000"/>
                <w:sz w:val="16"/>
                <w:szCs w:val="16"/>
              </w:rPr>
              <w:t xml:space="preserve">Définir un processus pour cataloguer les nouveaux </w:t>
            </w:r>
            <w:r w:rsidR="00DD00B9" w:rsidRPr="00FB5409">
              <w:rPr>
                <w:rFonts w:ascii="Garamond" w:hAnsi="Garamond" w:cs="Calibri"/>
                <w:color w:val="000000"/>
                <w:sz w:val="16"/>
                <w:szCs w:val="16"/>
              </w:rPr>
              <w:t>jeux</w:t>
            </w:r>
            <w:r w:rsidRPr="00FB5409">
              <w:rPr>
                <w:rFonts w:ascii="Garamond" w:hAnsi="Garamond" w:cs="Calibri"/>
                <w:color w:val="000000"/>
                <w:sz w:val="16"/>
                <w:szCs w:val="16"/>
              </w:rPr>
              <w:t xml:space="preserve"> de données et mettre à jour les entrées existantes</w:t>
            </w:r>
            <w:bookmarkEnd w:id="690"/>
          </w:p>
        </w:tc>
        <w:tc>
          <w:tcPr>
            <w:tcW w:w="36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91" w:name="lt_pId430"/>
            <w:r w:rsidRPr="00FB5409">
              <w:rPr>
                <w:rFonts w:ascii="Garamond" w:hAnsi="Garamond" w:cs="Arial"/>
                <w:color w:val="000000"/>
                <w:sz w:val="14"/>
                <w:szCs w:val="14"/>
              </w:rPr>
              <w:t>1</w:t>
            </w:r>
            <w:r w:rsidR="0076172C" w:rsidRPr="00FB5409">
              <w:rPr>
                <w:rFonts w:ascii="Garamond" w:hAnsi="Garamond" w:cs="Arial"/>
                <w:color w:val="000000"/>
                <w:sz w:val="14"/>
                <w:szCs w:val="14"/>
                <w:vertAlign w:val="superscript"/>
              </w:rPr>
              <w:t>er</w:t>
            </w:r>
            <w:r w:rsidRPr="00FB5409">
              <w:rPr>
                <w:rFonts w:ascii="Garamond" w:hAnsi="Garamond" w:cs="Arial"/>
                <w:color w:val="000000"/>
                <w:sz w:val="14"/>
                <w:szCs w:val="14"/>
              </w:rPr>
              <w:t xml:space="preserve"> novem</w:t>
            </w:r>
            <w:r w:rsidR="0076172C" w:rsidRPr="00FB5409">
              <w:rPr>
                <w:rFonts w:ascii="Garamond" w:hAnsi="Garamond" w:cs="Arial"/>
                <w:color w:val="000000"/>
                <w:sz w:val="14"/>
                <w:szCs w:val="14"/>
              </w:rPr>
              <w:t>-</w:t>
            </w:r>
            <w:r w:rsidRPr="00FB5409">
              <w:rPr>
                <w:rFonts w:ascii="Garamond" w:hAnsi="Garamond" w:cs="Arial"/>
                <w:color w:val="000000"/>
                <w:sz w:val="14"/>
                <w:szCs w:val="14"/>
              </w:rPr>
              <w:t>bre 2015</w:t>
            </w:r>
            <w:bookmarkEnd w:id="691"/>
          </w:p>
        </w:tc>
        <w:tc>
          <w:tcPr>
            <w:tcW w:w="434"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92" w:name="lt_pId431"/>
            <w:r w:rsidRPr="00FB5409">
              <w:rPr>
                <w:rFonts w:ascii="Garamond" w:hAnsi="Garamond" w:cs="Arial"/>
                <w:color w:val="000000"/>
                <w:sz w:val="14"/>
                <w:szCs w:val="14"/>
              </w:rPr>
              <w:t>31 octobre 2016</w:t>
            </w:r>
            <w:bookmarkEnd w:id="692"/>
          </w:p>
        </w:tc>
        <w:tc>
          <w:tcPr>
            <w:tcW w:w="481"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93" w:name="lt_pId432"/>
            <w:r w:rsidRPr="00FB5409">
              <w:rPr>
                <w:rFonts w:ascii="Garamond" w:hAnsi="Garamond" w:cs="Arial"/>
                <w:color w:val="000000"/>
                <w:sz w:val="14"/>
                <w:szCs w:val="14"/>
              </w:rPr>
              <w:t>Pas commencé</w:t>
            </w:r>
            <w:bookmarkEnd w:id="693"/>
          </w:p>
        </w:tc>
      </w:tr>
      <w:tr w:rsidR="001B3663" w:rsidRPr="00FB5409" w:rsidTr="007820B9">
        <w:tc>
          <w:tcPr>
            <w:tcW w:w="506" w:type="pct"/>
            <w:vMerge/>
            <w:tcBorders>
              <w:left w:val="single" w:sz="2" w:space="0" w:color="4F81BD"/>
            </w:tcBorders>
            <w:shd w:val="clear" w:color="auto" w:fill="C6D9F1"/>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C6D9F1"/>
            <w:vAlign w:val="center"/>
          </w:tcPr>
          <w:p w:rsidR="005D1953" w:rsidRPr="00FB5409" w:rsidRDefault="005D1953" w:rsidP="00B8782B">
            <w:pPr>
              <w:spacing w:before="10" w:after="10"/>
              <w:rPr>
                <w:rFonts w:ascii="Garamond" w:hAnsi="Garamond" w:cs="Calibri"/>
                <w:color w:val="000000"/>
                <w:sz w:val="16"/>
                <w:szCs w:val="16"/>
              </w:rPr>
            </w:pPr>
          </w:p>
        </w:tc>
        <w:tc>
          <w:tcPr>
            <w:tcW w:w="698"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94" w:name="lt_pId433"/>
            <w:r w:rsidRPr="00FB5409">
              <w:rPr>
                <w:rFonts w:ascii="Garamond" w:hAnsi="Garamond" w:cs="Calibri"/>
                <w:color w:val="000000"/>
                <w:sz w:val="16"/>
                <w:szCs w:val="16"/>
              </w:rPr>
              <w:t xml:space="preserve">6.3.6 Processus de renouvellement pour maintenir l’actualité de l’inventaire de l’information de </w:t>
            </w:r>
            <w:r w:rsidRPr="00FB5409">
              <w:rPr>
                <w:rFonts w:ascii="Garamond" w:hAnsi="Garamond"/>
                <w:sz w:val="16"/>
                <w:szCs w:val="16"/>
              </w:rPr>
              <w:t>Patrimoine canadien</w:t>
            </w:r>
            <w:r w:rsidRPr="00FB5409">
              <w:rPr>
                <w:rFonts w:ascii="Garamond" w:hAnsi="Garamond" w:cs="Calibri"/>
                <w:color w:val="000000"/>
                <w:sz w:val="16"/>
                <w:szCs w:val="16"/>
              </w:rPr>
              <w:t xml:space="preserve"> </w:t>
            </w:r>
            <w:bookmarkEnd w:id="694"/>
          </w:p>
        </w:tc>
        <w:tc>
          <w:tcPr>
            <w:tcW w:w="51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95" w:name="lt_pId434"/>
            <w:r w:rsidRPr="00FB5409">
              <w:rPr>
                <w:rFonts w:ascii="Garamond" w:hAnsi="Garamond" w:cs="Arial"/>
                <w:color w:val="000000"/>
                <w:sz w:val="14"/>
                <w:szCs w:val="14"/>
              </w:rPr>
              <w:t>CSGI</w:t>
            </w:r>
            <w:bookmarkStart w:id="696" w:name="lt_pId435"/>
            <w:bookmarkEnd w:id="695"/>
            <w:bookmarkEnd w:id="696"/>
          </w:p>
        </w:tc>
        <w:tc>
          <w:tcPr>
            <w:tcW w:w="76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r w:rsidRPr="00FB5409">
              <w:rPr>
                <w:rFonts w:ascii="Garamond" w:hAnsi="Garamond" w:cs="Calibri"/>
                <w:color w:val="000000"/>
                <w:sz w:val="16"/>
                <w:szCs w:val="16"/>
              </w:rPr>
              <w:t>Définir un processus pour cataloguer les nouvelles ressources d’information et mettre à jour les entrées existantes</w:t>
            </w:r>
          </w:p>
        </w:tc>
        <w:tc>
          <w:tcPr>
            <w:tcW w:w="36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97" w:name="lt_pId436"/>
            <w:r w:rsidRPr="00FB5409">
              <w:rPr>
                <w:rFonts w:ascii="Garamond" w:hAnsi="Garamond" w:cs="Arial"/>
                <w:color w:val="000000"/>
                <w:sz w:val="14"/>
                <w:szCs w:val="14"/>
              </w:rPr>
              <w:t>1</w:t>
            </w:r>
            <w:r w:rsidR="00AE0169" w:rsidRPr="00AE0169">
              <w:rPr>
                <w:rFonts w:ascii="Garamond" w:hAnsi="Garamond" w:cs="Arial"/>
                <w:color w:val="000000"/>
                <w:sz w:val="14"/>
                <w:szCs w:val="14"/>
                <w:vertAlign w:val="superscript"/>
              </w:rPr>
              <w:t>er</w:t>
            </w:r>
            <w:r w:rsidRPr="00AE0169">
              <w:rPr>
                <w:rFonts w:ascii="Garamond" w:hAnsi="Garamond" w:cs="Arial"/>
                <w:color w:val="000000"/>
                <w:sz w:val="14"/>
                <w:szCs w:val="14"/>
                <w:vertAlign w:val="superscript"/>
              </w:rPr>
              <w:t xml:space="preserve"> </w:t>
            </w:r>
            <w:r w:rsidRPr="00FB5409">
              <w:rPr>
                <w:rFonts w:ascii="Garamond" w:hAnsi="Garamond" w:cs="Arial"/>
                <w:color w:val="000000"/>
                <w:sz w:val="14"/>
                <w:szCs w:val="14"/>
              </w:rPr>
              <w:t>novembre 2016</w:t>
            </w:r>
            <w:bookmarkEnd w:id="697"/>
          </w:p>
        </w:tc>
        <w:tc>
          <w:tcPr>
            <w:tcW w:w="434"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98" w:name="lt_pId437"/>
            <w:r w:rsidRPr="00FB5409">
              <w:rPr>
                <w:rFonts w:ascii="Garamond" w:hAnsi="Garamond" w:cs="Arial"/>
                <w:color w:val="000000"/>
                <w:sz w:val="14"/>
                <w:szCs w:val="14"/>
              </w:rPr>
              <w:t>31 octobre 2017</w:t>
            </w:r>
            <w:bookmarkEnd w:id="698"/>
          </w:p>
        </w:tc>
        <w:tc>
          <w:tcPr>
            <w:tcW w:w="481"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699" w:name="lt_pId438"/>
            <w:r w:rsidRPr="00FB5409">
              <w:rPr>
                <w:rFonts w:ascii="Garamond" w:hAnsi="Garamond" w:cs="Arial"/>
                <w:color w:val="000000"/>
                <w:sz w:val="14"/>
                <w:szCs w:val="14"/>
              </w:rPr>
              <w:t>Pas commencé</w:t>
            </w:r>
            <w:bookmarkEnd w:id="699"/>
          </w:p>
        </w:tc>
      </w:tr>
      <w:tr w:rsidR="001B3663" w:rsidRPr="00FB5409" w:rsidTr="007820B9">
        <w:tc>
          <w:tcPr>
            <w:tcW w:w="506" w:type="pct"/>
            <w:vMerge/>
            <w:tcBorders>
              <w:left w:val="single" w:sz="2" w:space="0" w:color="4F81BD"/>
            </w:tcBorders>
            <w:shd w:val="clear" w:color="auto" w:fill="C6D9F1"/>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C6D9F1"/>
            <w:vAlign w:val="center"/>
          </w:tcPr>
          <w:p w:rsidR="005D1953" w:rsidRPr="00FB5409" w:rsidRDefault="005D1953" w:rsidP="00B8782B">
            <w:pPr>
              <w:spacing w:before="10" w:after="10"/>
              <w:rPr>
                <w:rFonts w:ascii="Garamond" w:hAnsi="Garamond" w:cs="Calibri"/>
                <w:color w:val="000000"/>
                <w:sz w:val="16"/>
                <w:szCs w:val="16"/>
              </w:rPr>
            </w:pPr>
          </w:p>
        </w:tc>
        <w:tc>
          <w:tcPr>
            <w:tcW w:w="698"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00" w:name="lt_pId439"/>
            <w:r w:rsidRPr="00FB5409">
              <w:rPr>
                <w:rFonts w:ascii="Garamond" w:hAnsi="Garamond" w:cs="Calibri"/>
                <w:color w:val="000000"/>
                <w:sz w:val="16"/>
                <w:szCs w:val="16"/>
              </w:rPr>
              <w:t>6.3.7 Les actifs inclus dans l’inventaire de données sont évalués afin d’en déterminer l’admissibilité et les éléments à diffuser en priorité</w:t>
            </w:r>
            <w:bookmarkEnd w:id="700"/>
          </w:p>
        </w:tc>
        <w:tc>
          <w:tcPr>
            <w:tcW w:w="51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01" w:name="lt_pId440"/>
            <w:r w:rsidRPr="00FB5409">
              <w:rPr>
                <w:rFonts w:ascii="Garamond" w:hAnsi="Garamond" w:cs="Arial"/>
                <w:color w:val="000000"/>
                <w:sz w:val="14"/>
                <w:szCs w:val="14"/>
              </w:rPr>
              <w:t>CSGI</w:t>
            </w:r>
            <w:bookmarkEnd w:id="701"/>
          </w:p>
        </w:tc>
        <w:tc>
          <w:tcPr>
            <w:tcW w:w="765" w:type="pct"/>
            <w:tcBorders>
              <w:top w:val="single" w:sz="2" w:space="0" w:color="4F81BD"/>
              <w:bottom w:val="single" w:sz="2" w:space="0" w:color="4F81BD"/>
            </w:tcBorders>
            <w:shd w:val="clear" w:color="auto" w:fill="C6D9F1"/>
            <w:vAlign w:val="center"/>
          </w:tcPr>
          <w:p w:rsidR="005D1953" w:rsidRPr="00FB5409" w:rsidRDefault="005D1953" w:rsidP="00B8782B">
            <w:pPr>
              <w:rPr>
                <w:rFonts w:ascii="Garamond" w:hAnsi="Garamond" w:cs="Calibri"/>
                <w:color w:val="000000"/>
                <w:sz w:val="16"/>
                <w:szCs w:val="16"/>
              </w:rPr>
            </w:pPr>
            <w:bookmarkStart w:id="702" w:name="lt_pId441"/>
            <w:r w:rsidRPr="00FB5409">
              <w:rPr>
                <w:rFonts w:ascii="Garamond" w:hAnsi="Garamond" w:cs="Calibri"/>
                <w:color w:val="000000"/>
                <w:sz w:val="16"/>
                <w:szCs w:val="16"/>
              </w:rPr>
              <w:t>Consulter les responsables de l’AIPRP, de la sécurité, etc. afin de déterminer les restrictions ou les risques.</w:t>
            </w:r>
            <w:bookmarkEnd w:id="702"/>
          </w:p>
          <w:p w:rsidR="005D1953" w:rsidRPr="00FB5409" w:rsidRDefault="005D1953" w:rsidP="00B8782B">
            <w:pPr>
              <w:spacing w:before="10" w:after="10"/>
              <w:rPr>
                <w:rFonts w:ascii="Garamond" w:hAnsi="Garamond" w:cs="Arial"/>
                <w:color w:val="000000"/>
                <w:sz w:val="14"/>
                <w:szCs w:val="14"/>
              </w:rPr>
            </w:pPr>
            <w:bookmarkStart w:id="703" w:name="lt_pId442"/>
            <w:r w:rsidRPr="00FB5409">
              <w:rPr>
                <w:rFonts w:ascii="Garamond" w:hAnsi="Garamond" w:cs="Calibri"/>
                <w:color w:val="000000"/>
                <w:sz w:val="16"/>
                <w:szCs w:val="16"/>
              </w:rPr>
              <w:t xml:space="preserve">Obtenir l’approbation et l’autorisation des organes directeurs de </w:t>
            </w:r>
            <w:r w:rsidRPr="00FB5409">
              <w:rPr>
                <w:rFonts w:ascii="Garamond" w:hAnsi="Garamond"/>
                <w:sz w:val="16"/>
                <w:szCs w:val="16"/>
              </w:rPr>
              <w:t>Patrimoine canadien</w:t>
            </w:r>
            <w:bookmarkEnd w:id="703"/>
          </w:p>
        </w:tc>
        <w:tc>
          <w:tcPr>
            <w:tcW w:w="36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04" w:name="lt_pId443"/>
            <w:r w:rsidRPr="00FB5409">
              <w:rPr>
                <w:rFonts w:ascii="Garamond" w:hAnsi="Garamond" w:cs="Arial"/>
                <w:color w:val="000000"/>
                <w:sz w:val="14"/>
                <w:szCs w:val="14"/>
              </w:rPr>
              <w:t>1</w:t>
            </w:r>
            <w:r w:rsidR="00805E46" w:rsidRPr="00FB5409">
              <w:rPr>
                <w:rFonts w:ascii="Garamond" w:hAnsi="Garamond" w:cs="Arial"/>
                <w:color w:val="000000"/>
                <w:sz w:val="14"/>
                <w:szCs w:val="14"/>
                <w:vertAlign w:val="superscript"/>
              </w:rPr>
              <w:t>er</w:t>
            </w:r>
            <w:r w:rsidRPr="00FB5409">
              <w:rPr>
                <w:rFonts w:ascii="Garamond" w:hAnsi="Garamond" w:cs="Arial"/>
                <w:color w:val="000000"/>
                <w:sz w:val="14"/>
                <w:szCs w:val="14"/>
              </w:rPr>
              <w:t xml:space="preserve"> novem</w:t>
            </w:r>
            <w:r w:rsidR="00805E46" w:rsidRPr="00FB5409">
              <w:rPr>
                <w:rFonts w:ascii="Garamond" w:hAnsi="Garamond" w:cs="Arial"/>
                <w:color w:val="000000"/>
                <w:sz w:val="14"/>
                <w:szCs w:val="14"/>
              </w:rPr>
              <w:t>-</w:t>
            </w:r>
            <w:r w:rsidRPr="00FB5409">
              <w:rPr>
                <w:rFonts w:ascii="Garamond" w:hAnsi="Garamond" w:cs="Arial"/>
                <w:color w:val="000000"/>
                <w:sz w:val="14"/>
                <w:szCs w:val="14"/>
              </w:rPr>
              <w:t>bre 2015</w:t>
            </w:r>
            <w:bookmarkEnd w:id="704"/>
          </w:p>
        </w:tc>
        <w:tc>
          <w:tcPr>
            <w:tcW w:w="434"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05" w:name="lt_pId444"/>
            <w:r w:rsidRPr="00FB5409">
              <w:rPr>
                <w:rFonts w:ascii="Garamond" w:hAnsi="Garamond" w:cs="Arial"/>
                <w:color w:val="000000"/>
                <w:sz w:val="14"/>
                <w:szCs w:val="14"/>
              </w:rPr>
              <w:t>31 octobre 2016</w:t>
            </w:r>
            <w:bookmarkEnd w:id="705"/>
          </w:p>
        </w:tc>
        <w:tc>
          <w:tcPr>
            <w:tcW w:w="481"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06" w:name="lt_pId445"/>
            <w:r w:rsidRPr="00FB5409">
              <w:rPr>
                <w:rFonts w:ascii="Garamond" w:hAnsi="Garamond" w:cs="Arial"/>
                <w:color w:val="000000"/>
                <w:sz w:val="14"/>
                <w:szCs w:val="14"/>
              </w:rPr>
              <w:t>Pas commencé</w:t>
            </w:r>
            <w:bookmarkEnd w:id="706"/>
          </w:p>
        </w:tc>
      </w:tr>
      <w:tr w:rsidR="001B3663" w:rsidRPr="00FB5409" w:rsidTr="007820B9">
        <w:tc>
          <w:tcPr>
            <w:tcW w:w="506" w:type="pct"/>
            <w:vMerge/>
            <w:tcBorders>
              <w:left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tcBorders>
              <w:bottom w:val="single" w:sz="2" w:space="0" w:color="4F81BD"/>
            </w:tcBorders>
            <w:shd w:val="clear" w:color="auto" w:fill="C6D9F1"/>
            <w:vAlign w:val="center"/>
          </w:tcPr>
          <w:p w:rsidR="005D1953" w:rsidRPr="00FB5409" w:rsidRDefault="005D1953" w:rsidP="00B8782B">
            <w:pPr>
              <w:spacing w:before="10" w:after="10"/>
              <w:rPr>
                <w:rFonts w:ascii="Garamond" w:hAnsi="Garamond" w:cs="Calibri"/>
                <w:color w:val="000000"/>
                <w:sz w:val="16"/>
                <w:szCs w:val="16"/>
              </w:rPr>
            </w:pPr>
          </w:p>
        </w:tc>
        <w:tc>
          <w:tcPr>
            <w:tcW w:w="698"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07" w:name="lt_pId446"/>
            <w:r w:rsidRPr="00FB5409">
              <w:rPr>
                <w:rFonts w:ascii="Garamond" w:hAnsi="Garamond" w:cs="Calibri"/>
                <w:color w:val="000000"/>
                <w:sz w:val="16"/>
                <w:szCs w:val="16"/>
              </w:rPr>
              <w:t>6.3.8 Les actifs inclus dans l’inventaire de l’information sont évalués afin d’en déterminer l’admissibilité et les éléments à diffuser en priorité</w:t>
            </w:r>
            <w:bookmarkEnd w:id="707"/>
          </w:p>
        </w:tc>
        <w:tc>
          <w:tcPr>
            <w:tcW w:w="51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08" w:name="lt_pId447"/>
            <w:r w:rsidRPr="00FB5409">
              <w:rPr>
                <w:rFonts w:ascii="Garamond" w:hAnsi="Garamond" w:cs="Arial"/>
                <w:color w:val="000000"/>
                <w:sz w:val="14"/>
                <w:szCs w:val="14"/>
              </w:rPr>
              <w:t>CSGI</w:t>
            </w:r>
            <w:bookmarkStart w:id="709" w:name="lt_pId448"/>
            <w:bookmarkEnd w:id="708"/>
            <w:bookmarkEnd w:id="709"/>
          </w:p>
        </w:tc>
        <w:tc>
          <w:tcPr>
            <w:tcW w:w="765" w:type="pct"/>
            <w:tcBorders>
              <w:top w:val="single" w:sz="2" w:space="0" w:color="4F81BD"/>
              <w:bottom w:val="single" w:sz="2" w:space="0" w:color="4F81BD"/>
            </w:tcBorders>
            <w:shd w:val="clear" w:color="auto" w:fill="C6D9F1"/>
            <w:vAlign w:val="center"/>
          </w:tcPr>
          <w:p w:rsidR="005D1953" w:rsidRPr="00FB5409" w:rsidRDefault="005D1953" w:rsidP="00B8782B">
            <w:pPr>
              <w:rPr>
                <w:rFonts w:ascii="Garamond" w:hAnsi="Garamond" w:cs="Calibri"/>
                <w:color w:val="000000"/>
                <w:sz w:val="16"/>
                <w:szCs w:val="16"/>
              </w:rPr>
            </w:pPr>
            <w:r w:rsidRPr="00FB5409">
              <w:rPr>
                <w:rFonts w:ascii="Garamond" w:hAnsi="Garamond" w:cs="Calibri"/>
                <w:color w:val="000000"/>
                <w:sz w:val="16"/>
                <w:szCs w:val="16"/>
              </w:rPr>
              <w:t>Consulter les responsables de l’AIPRP, de la sécurité, etc. afin de déterminer les restrictions ou les risques.</w:t>
            </w:r>
          </w:p>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Obtenir l’approbation et l’autorisation des organes directeurs de Patrimoine canadien</w:t>
            </w:r>
          </w:p>
        </w:tc>
        <w:tc>
          <w:tcPr>
            <w:tcW w:w="36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10" w:name="lt_pId450"/>
            <w:r w:rsidRPr="00FB5409">
              <w:rPr>
                <w:rFonts w:ascii="Garamond" w:hAnsi="Garamond" w:cs="Arial"/>
                <w:color w:val="000000"/>
                <w:sz w:val="14"/>
                <w:szCs w:val="14"/>
              </w:rPr>
              <w:t>1</w:t>
            </w:r>
            <w:r w:rsidRPr="00FB5409">
              <w:rPr>
                <w:rFonts w:ascii="Garamond" w:hAnsi="Garamond" w:cs="Arial"/>
                <w:color w:val="000000"/>
                <w:sz w:val="14"/>
                <w:szCs w:val="14"/>
                <w:vertAlign w:val="superscript"/>
              </w:rPr>
              <w:t>er</w:t>
            </w:r>
            <w:r w:rsidRPr="00FB5409">
              <w:rPr>
                <w:rFonts w:ascii="Garamond" w:hAnsi="Garamond" w:cs="Arial"/>
                <w:color w:val="000000"/>
                <w:sz w:val="14"/>
                <w:szCs w:val="14"/>
              </w:rPr>
              <w:t xml:space="preserve"> avril 2016</w:t>
            </w:r>
            <w:bookmarkEnd w:id="710"/>
          </w:p>
        </w:tc>
        <w:tc>
          <w:tcPr>
            <w:tcW w:w="434"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11" w:name="lt_pId451"/>
            <w:r w:rsidRPr="00FB5409">
              <w:rPr>
                <w:rFonts w:ascii="Garamond" w:hAnsi="Garamond" w:cs="Arial"/>
                <w:color w:val="000000"/>
                <w:sz w:val="14"/>
                <w:szCs w:val="14"/>
              </w:rPr>
              <w:t>31 octobre 2018</w:t>
            </w:r>
            <w:bookmarkEnd w:id="711"/>
          </w:p>
        </w:tc>
        <w:tc>
          <w:tcPr>
            <w:tcW w:w="481"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12" w:name="lt_pId452"/>
            <w:r w:rsidRPr="00FB5409">
              <w:rPr>
                <w:rFonts w:ascii="Garamond" w:hAnsi="Garamond" w:cs="Arial"/>
                <w:color w:val="000000"/>
                <w:sz w:val="14"/>
                <w:szCs w:val="14"/>
              </w:rPr>
              <w:t>Pas commencé</w:t>
            </w:r>
            <w:bookmarkEnd w:id="712"/>
          </w:p>
        </w:tc>
      </w:tr>
      <w:tr w:rsidR="001B3663" w:rsidRPr="00FB5409" w:rsidTr="007820B9">
        <w:tc>
          <w:tcPr>
            <w:tcW w:w="506" w:type="pct"/>
            <w:vMerge w:val="restart"/>
            <w:tcBorders>
              <w:top w:val="single" w:sz="2" w:space="0" w:color="4F81BD"/>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bookmarkStart w:id="713" w:name="lt_pId453"/>
            <w:r w:rsidRPr="00FB5409">
              <w:rPr>
                <w:rFonts w:ascii="Garamond" w:hAnsi="Garamond" w:cs="Arial"/>
                <w:bCs/>
                <w:color w:val="000000"/>
                <w:sz w:val="14"/>
                <w:szCs w:val="14"/>
              </w:rPr>
              <w:t>DGO</w:t>
            </w:r>
            <w:r w:rsidR="00231641">
              <w:rPr>
                <w:rFonts w:ascii="Garamond" w:hAnsi="Garamond" w:cs="Arial"/>
                <w:bCs/>
                <w:color w:val="000000"/>
                <w:sz w:val="14"/>
                <w:szCs w:val="14"/>
              </w:rPr>
              <w:t> </w:t>
            </w:r>
            <w:r w:rsidRPr="00FB5409">
              <w:rPr>
                <w:rFonts w:ascii="Garamond" w:hAnsi="Garamond" w:cs="Arial"/>
                <w:bCs/>
                <w:color w:val="000000"/>
                <w:sz w:val="14"/>
                <w:szCs w:val="14"/>
              </w:rPr>
              <w:t>6.4</w:t>
            </w:r>
            <w:bookmarkEnd w:id="713"/>
          </w:p>
        </w:tc>
        <w:tc>
          <w:tcPr>
            <w:tcW w:w="698" w:type="pct"/>
            <w:vMerge w:val="restart"/>
            <w:tcBorders>
              <w:top w:val="single" w:sz="2" w:space="0" w:color="4F81BD"/>
            </w:tcBorders>
            <w:shd w:val="clear" w:color="auto" w:fill="FFFFFF"/>
            <w:vAlign w:val="center"/>
          </w:tcPr>
          <w:p w:rsidR="005D1953" w:rsidRPr="00FB5409" w:rsidRDefault="005D1953" w:rsidP="00F02CDF">
            <w:pPr>
              <w:spacing w:before="10" w:after="10"/>
              <w:rPr>
                <w:rFonts w:ascii="Garamond" w:hAnsi="Garamond" w:cs="Arial"/>
                <w:color w:val="000000"/>
                <w:sz w:val="14"/>
                <w:szCs w:val="14"/>
              </w:rPr>
            </w:pPr>
            <w:bookmarkStart w:id="714" w:name="lt_pId454"/>
            <w:r w:rsidRPr="00FB5409">
              <w:rPr>
                <w:rFonts w:ascii="Garamond" w:hAnsi="Garamond" w:cs="Calibri"/>
                <w:color w:val="000000"/>
                <w:sz w:val="16"/>
                <w:szCs w:val="16"/>
              </w:rPr>
              <w:t xml:space="preserve">Élaborer le </w:t>
            </w:r>
            <w:r w:rsidR="00F02CDF" w:rsidRPr="00FB5409">
              <w:rPr>
                <w:rFonts w:ascii="Garamond" w:hAnsi="Garamond" w:cs="Calibri"/>
                <w:color w:val="000000"/>
                <w:sz w:val="16"/>
                <w:szCs w:val="16"/>
              </w:rPr>
              <w:t>PMOGO</w:t>
            </w:r>
            <w:r w:rsidR="008154C8" w:rsidRPr="00FB5409">
              <w:rPr>
                <w:rFonts w:ascii="Garamond" w:hAnsi="Garamond" w:cs="Calibri"/>
                <w:color w:val="000000"/>
                <w:sz w:val="16"/>
                <w:szCs w:val="16"/>
              </w:rPr>
              <w:t xml:space="preserve"> du M</w:t>
            </w:r>
            <w:r w:rsidRPr="00FB5409">
              <w:rPr>
                <w:rFonts w:ascii="Garamond" w:hAnsi="Garamond" w:cs="Calibri"/>
                <w:color w:val="000000"/>
                <w:sz w:val="16"/>
                <w:szCs w:val="16"/>
              </w:rPr>
              <w:t>inistère, le diffuser</w:t>
            </w:r>
            <w:r w:rsidR="008154C8" w:rsidRPr="00FB5409">
              <w:rPr>
                <w:rFonts w:ascii="Garamond" w:hAnsi="Garamond" w:cs="Calibri"/>
                <w:color w:val="000000"/>
                <w:sz w:val="16"/>
                <w:szCs w:val="16"/>
              </w:rPr>
              <w:t xml:space="preserve"> sur le site Web désigné</w:t>
            </w:r>
            <w:r w:rsidRPr="00FB5409">
              <w:rPr>
                <w:rFonts w:ascii="Garamond" w:hAnsi="Garamond" w:cs="Calibri"/>
                <w:color w:val="000000"/>
                <w:sz w:val="16"/>
                <w:szCs w:val="16"/>
              </w:rPr>
              <w:t>, le mettre en œuvre et le mettre à jour chaque année.</w:t>
            </w:r>
            <w:bookmarkEnd w:id="714"/>
          </w:p>
        </w:tc>
        <w:tc>
          <w:tcPr>
            <w:tcW w:w="698" w:type="pct"/>
            <w:tcBorders>
              <w:top w:val="single" w:sz="2" w:space="0" w:color="4F81BD"/>
              <w:bottom w:val="single" w:sz="2" w:space="0" w:color="4F81BD"/>
            </w:tcBorders>
            <w:shd w:val="clear" w:color="auto" w:fill="FFFFFF"/>
            <w:vAlign w:val="center"/>
          </w:tcPr>
          <w:p w:rsidR="005D1953" w:rsidRPr="00FB5409" w:rsidRDefault="005D1953" w:rsidP="004A2EC2">
            <w:pPr>
              <w:spacing w:before="10" w:after="10"/>
              <w:rPr>
                <w:rFonts w:ascii="Garamond" w:hAnsi="Garamond" w:cs="Arial"/>
                <w:color w:val="000000"/>
                <w:sz w:val="14"/>
                <w:szCs w:val="14"/>
              </w:rPr>
            </w:pPr>
            <w:bookmarkStart w:id="715" w:name="lt_pId455"/>
            <w:r w:rsidRPr="00FB5409">
              <w:rPr>
                <w:rFonts w:ascii="Garamond" w:hAnsi="Garamond" w:cs="Calibri"/>
                <w:sz w:val="16"/>
                <w:szCs w:val="16"/>
              </w:rPr>
              <w:t xml:space="preserve">6.4.1 Structures de gouvernance en place afin </w:t>
            </w:r>
            <w:r w:rsidR="004A2EC2" w:rsidRPr="00FB5409">
              <w:rPr>
                <w:rFonts w:ascii="Garamond" w:hAnsi="Garamond" w:cs="Calibri"/>
                <w:sz w:val="16"/>
                <w:szCs w:val="16"/>
              </w:rPr>
              <w:t>de surveiller</w:t>
            </w:r>
            <w:r w:rsidRPr="00FB5409">
              <w:rPr>
                <w:rFonts w:ascii="Garamond" w:hAnsi="Garamond" w:cs="Calibri"/>
                <w:sz w:val="16"/>
                <w:szCs w:val="16"/>
              </w:rPr>
              <w:t xml:space="preserve"> la mise en œuvre du PMOGO de Patrimoine canadien</w:t>
            </w:r>
            <w:bookmarkEnd w:id="715"/>
          </w:p>
        </w:tc>
        <w:tc>
          <w:tcPr>
            <w:tcW w:w="51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16" w:name="lt_pId456"/>
            <w:r w:rsidRPr="00FB5409">
              <w:rPr>
                <w:rFonts w:ascii="Garamond" w:hAnsi="Garamond" w:cs="Arial"/>
                <w:color w:val="000000"/>
                <w:sz w:val="14"/>
                <w:szCs w:val="14"/>
              </w:rPr>
              <w:t>CSGI</w:t>
            </w:r>
            <w:bookmarkEnd w:id="716"/>
          </w:p>
        </w:tc>
        <w:tc>
          <w:tcPr>
            <w:tcW w:w="765" w:type="pct"/>
            <w:tcBorders>
              <w:top w:val="single" w:sz="2" w:space="0" w:color="4F81BD"/>
              <w:bottom w:val="single" w:sz="2" w:space="0" w:color="4F81BD"/>
            </w:tcBorders>
            <w:shd w:val="clear" w:color="auto" w:fill="FFFFFF"/>
            <w:vAlign w:val="center"/>
          </w:tcPr>
          <w:p w:rsidR="005D1953" w:rsidRPr="00FB5409" w:rsidRDefault="005D1953" w:rsidP="00B8782B">
            <w:pPr>
              <w:pStyle w:val="Default"/>
              <w:rPr>
                <w:rFonts w:ascii="Garamond" w:hAnsi="Garamond"/>
                <w:sz w:val="16"/>
                <w:szCs w:val="16"/>
                <w:lang w:val="fr-CA"/>
              </w:rPr>
            </w:pPr>
            <w:bookmarkStart w:id="717" w:name="lt_pId457"/>
            <w:r w:rsidRPr="00FB5409">
              <w:rPr>
                <w:rFonts w:ascii="Garamond" w:hAnsi="Garamond"/>
                <w:sz w:val="16"/>
                <w:szCs w:val="16"/>
                <w:lang w:val="fr-CA"/>
              </w:rPr>
              <w:t xml:space="preserve">Examiner, valider et </w:t>
            </w:r>
            <w:r w:rsidR="004A2EC2" w:rsidRPr="00FB5409">
              <w:rPr>
                <w:rFonts w:ascii="Garamond" w:hAnsi="Garamond"/>
                <w:sz w:val="16"/>
                <w:szCs w:val="16"/>
                <w:lang w:val="fr-CA"/>
              </w:rPr>
              <w:t>mettre au point</w:t>
            </w:r>
            <w:r w:rsidRPr="00FB5409">
              <w:rPr>
                <w:rFonts w:ascii="Garamond" w:hAnsi="Garamond"/>
                <w:sz w:val="16"/>
                <w:szCs w:val="16"/>
                <w:lang w:val="fr-CA"/>
              </w:rPr>
              <w:t xml:space="preserve"> la gouvernance de Patrimoine canadien pour surveiller la mise en œuvre du PMOGO de Patrimoine canadien</w:t>
            </w:r>
            <w:bookmarkEnd w:id="717"/>
            <w:r w:rsidRPr="00FB5409">
              <w:rPr>
                <w:rFonts w:ascii="Garamond" w:hAnsi="Garamond"/>
                <w:sz w:val="16"/>
                <w:szCs w:val="16"/>
                <w:lang w:val="fr-CA"/>
              </w:rPr>
              <w:t xml:space="preserve"> </w:t>
            </w:r>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18" w:name="lt_pId458"/>
            <w:r w:rsidRPr="00FB5409">
              <w:rPr>
                <w:rFonts w:ascii="Garamond" w:hAnsi="Garamond" w:cs="Arial"/>
                <w:color w:val="000000"/>
                <w:sz w:val="14"/>
                <w:szCs w:val="14"/>
              </w:rPr>
              <w:t>9 octobre 2014</w:t>
            </w:r>
            <w:bookmarkEnd w:id="718"/>
          </w:p>
        </w:tc>
        <w:tc>
          <w:tcPr>
            <w:tcW w:w="434"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19" w:name="lt_pId459"/>
            <w:r w:rsidRPr="00FB5409">
              <w:rPr>
                <w:rFonts w:ascii="Garamond" w:hAnsi="Garamond" w:cs="Arial"/>
                <w:color w:val="000000"/>
                <w:sz w:val="14"/>
                <w:szCs w:val="14"/>
              </w:rPr>
              <w:t>31 octobre 2015</w:t>
            </w:r>
            <w:bookmarkEnd w:id="719"/>
          </w:p>
        </w:tc>
        <w:tc>
          <w:tcPr>
            <w:tcW w:w="481"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20" w:name="lt_pId460"/>
            <w:r w:rsidRPr="00FB5409">
              <w:rPr>
                <w:rFonts w:ascii="Garamond" w:hAnsi="Garamond" w:cs="Arial"/>
                <w:color w:val="000000"/>
                <w:sz w:val="14"/>
                <w:szCs w:val="14"/>
              </w:rPr>
              <w:t>Terminé</w:t>
            </w:r>
            <w:bookmarkEnd w:id="720"/>
          </w:p>
        </w:tc>
      </w:tr>
      <w:tr w:rsidR="001B3663" w:rsidRPr="00FB5409" w:rsidTr="007820B9">
        <w:tc>
          <w:tcPr>
            <w:tcW w:w="506" w:type="pct"/>
            <w:vMerge/>
            <w:tcBorders>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698"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21" w:name="lt_pId461"/>
            <w:r w:rsidRPr="00FB5409">
              <w:rPr>
                <w:rFonts w:ascii="Garamond" w:hAnsi="Garamond" w:cs="Calibri"/>
                <w:bCs/>
                <w:sz w:val="16"/>
                <w:szCs w:val="16"/>
              </w:rPr>
              <w:t>6.4.2 PMOGO de Patrimoine canadien</w:t>
            </w:r>
            <w:bookmarkEnd w:id="721"/>
          </w:p>
        </w:tc>
        <w:tc>
          <w:tcPr>
            <w:tcW w:w="51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22" w:name="lt_pId462"/>
            <w:r w:rsidRPr="00FB5409">
              <w:rPr>
                <w:rFonts w:ascii="Garamond" w:hAnsi="Garamond" w:cs="Arial"/>
                <w:color w:val="000000"/>
                <w:sz w:val="14"/>
                <w:szCs w:val="14"/>
              </w:rPr>
              <w:t>CSGI</w:t>
            </w:r>
            <w:bookmarkEnd w:id="722"/>
          </w:p>
        </w:tc>
        <w:tc>
          <w:tcPr>
            <w:tcW w:w="765" w:type="pct"/>
            <w:tcBorders>
              <w:top w:val="single" w:sz="2" w:space="0" w:color="4F81BD"/>
              <w:bottom w:val="single" w:sz="2" w:space="0" w:color="4F81BD"/>
            </w:tcBorders>
            <w:shd w:val="clear" w:color="auto" w:fill="FFFFFF"/>
            <w:vAlign w:val="center"/>
          </w:tcPr>
          <w:p w:rsidR="005D1953" w:rsidRPr="00FB5409" w:rsidRDefault="005D1953" w:rsidP="00B8782B">
            <w:pPr>
              <w:pStyle w:val="Default"/>
              <w:rPr>
                <w:rFonts w:ascii="Garamond" w:hAnsi="Garamond"/>
                <w:sz w:val="16"/>
                <w:szCs w:val="16"/>
                <w:lang w:val="fr-CA"/>
              </w:rPr>
            </w:pPr>
            <w:bookmarkStart w:id="723" w:name="lt_pId463"/>
            <w:r w:rsidRPr="00FB5409">
              <w:rPr>
                <w:rFonts w:ascii="Garamond" w:hAnsi="Garamond"/>
                <w:sz w:val="16"/>
                <w:szCs w:val="16"/>
                <w:lang w:val="fr-CA"/>
              </w:rPr>
              <w:t xml:space="preserve">Élaborer, examiner, valider, tenir à jour et </w:t>
            </w:r>
            <w:r w:rsidR="004A2EC2" w:rsidRPr="00FB5409">
              <w:rPr>
                <w:rFonts w:ascii="Garamond" w:hAnsi="Garamond"/>
                <w:sz w:val="16"/>
                <w:szCs w:val="16"/>
                <w:lang w:val="fr-CA"/>
              </w:rPr>
              <w:t>mettre au point</w:t>
            </w:r>
            <w:r w:rsidRPr="00FB5409">
              <w:rPr>
                <w:rFonts w:ascii="Garamond" w:hAnsi="Garamond"/>
                <w:sz w:val="16"/>
                <w:szCs w:val="16"/>
                <w:lang w:val="fr-CA"/>
              </w:rPr>
              <w:t xml:space="preserve"> le PMOGO de Patrimoine canadien</w:t>
            </w:r>
            <w:bookmarkEnd w:id="723"/>
            <w:r w:rsidRPr="00FB5409">
              <w:rPr>
                <w:rFonts w:ascii="Garamond" w:hAnsi="Garamond"/>
                <w:sz w:val="16"/>
                <w:szCs w:val="16"/>
                <w:lang w:val="fr-CA"/>
              </w:rPr>
              <w:t xml:space="preserve"> </w:t>
            </w:r>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24" w:name="lt_pId464"/>
            <w:r w:rsidRPr="00FB5409">
              <w:rPr>
                <w:rFonts w:ascii="Garamond" w:hAnsi="Garamond" w:cs="Arial"/>
                <w:color w:val="000000"/>
                <w:sz w:val="14"/>
                <w:szCs w:val="14"/>
              </w:rPr>
              <w:t>9 octobre 2014</w:t>
            </w:r>
            <w:bookmarkEnd w:id="724"/>
          </w:p>
        </w:tc>
        <w:tc>
          <w:tcPr>
            <w:tcW w:w="434"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25" w:name="lt_pId465"/>
            <w:r w:rsidRPr="00FB5409">
              <w:rPr>
                <w:rFonts w:ascii="Garamond" w:hAnsi="Garamond" w:cs="Arial"/>
                <w:color w:val="000000"/>
                <w:sz w:val="14"/>
                <w:szCs w:val="14"/>
              </w:rPr>
              <w:t>31 octobre 2015</w:t>
            </w:r>
            <w:bookmarkEnd w:id="725"/>
          </w:p>
        </w:tc>
        <w:tc>
          <w:tcPr>
            <w:tcW w:w="481"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26" w:name="lt_pId466"/>
            <w:r w:rsidRPr="00FB5409">
              <w:rPr>
                <w:rFonts w:ascii="Garamond" w:hAnsi="Garamond" w:cs="Arial"/>
                <w:color w:val="000000"/>
                <w:sz w:val="14"/>
                <w:szCs w:val="14"/>
              </w:rPr>
              <w:t>Terminé d’ici le 31 octobre 2015</w:t>
            </w:r>
            <w:bookmarkEnd w:id="726"/>
          </w:p>
        </w:tc>
      </w:tr>
      <w:tr w:rsidR="001B3663" w:rsidRPr="00FB5409" w:rsidTr="007820B9">
        <w:tc>
          <w:tcPr>
            <w:tcW w:w="506" w:type="pct"/>
            <w:vMerge/>
            <w:tcBorders>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698"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27" w:name="lt_pId467"/>
            <w:r w:rsidRPr="00FB5409">
              <w:rPr>
                <w:rFonts w:ascii="Garamond" w:hAnsi="Garamond" w:cs="Calibri"/>
                <w:bCs/>
                <w:sz w:val="16"/>
                <w:szCs w:val="16"/>
              </w:rPr>
              <w:t xml:space="preserve">6.4.3 Signatures à la section 2 (Approbations) du </w:t>
            </w:r>
            <w:r w:rsidRPr="00FB5409">
              <w:rPr>
                <w:rFonts w:ascii="Garamond" w:hAnsi="Garamond"/>
                <w:sz w:val="16"/>
                <w:szCs w:val="16"/>
              </w:rPr>
              <w:t>PMOGO de Patrimoine canadien</w:t>
            </w:r>
            <w:bookmarkEnd w:id="727"/>
          </w:p>
        </w:tc>
        <w:tc>
          <w:tcPr>
            <w:tcW w:w="51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28" w:name="lt_pId468"/>
            <w:r w:rsidRPr="00FB5409">
              <w:rPr>
                <w:rFonts w:ascii="Garamond" w:hAnsi="Garamond" w:cs="Arial"/>
                <w:color w:val="000000"/>
                <w:sz w:val="14"/>
                <w:szCs w:val="14"/>
              </w:rPr>
              <w:t>CSGI</w:t>
            </w:r>
            <w:bookmarkEnd w:id="728"/>
          </w:p>
        </w:tc>
        <w:tc>
          <w:tcPr>
            <w:tcW w:w="7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29" w:name="lt_pId469"/>
            <w:r w:rsidRPr="00FB5409">
              <w:rPr>
                <w:rFonts w:ascii="Garamond" w:hAnsi="Garamond" w:cs="Calibri"/>
                <w:bCs/>
                <w:sz w:val="16"/>
                <w:szCs w:val="16"/>
              </w:rPr>
              <w:t xml:space="preserve">Consulter les </w:t>
            </w:r>
            <w:r w:rsidRPr="00FB5409">
              <w:rPr>
                <w:rFonts w:ascii="Garamond" w:hAnsi="Garamond"/>
                <w:sz w:val="16"/>
                <w:szCs w:val="16"/>
              </w:rPr>
              <w:t xml:space="preserve">organes directeurs pour faire approuver le PMOGO et </w:t>
            </w:r>
            <w:r w:rsidRPr="00FB5409">
              <w:rPr>
                <w:rFonts w:ascii="Garamond" w:hAnsi="Garamond" w:cs="Calibri"/>
                <w:bCs/>
                <w:sz w:val="16"/>
                <w:szCs w:val="16"/>
              </w:rPr>
              <w:t>présenter celui-ci au sous-ministre aux fins de signature</w:t>
            </w:r>
            <w:bookmarkEnd w:id="729"/>
          </w:p>
        </w:tc>
        <w:tc>
          <w:tcPr>
            <w:tcW w:w="3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30" w:name="lt_pId470"/>
            <w:r w:rsidRPr="00FB5409">
              <w:rPr>
                <w:rFonts w:ascii="Garamond" w:hAnsi="Garamond" w:cs="Arial"/>
                <w:color w:val="000000"/>
                <w:sz w:val="14"/>
                <w:szCs w:val="14"/>
              </w:rPr>
              <w:t>9 octobre 2014</w:t>
            </w:r>
            <w:bookmarkEnd w:id="730"/>
          </w:p>
        </w:tc>
        <w:tc>
          <w:tcPr>
            <w:tcW w:w="434"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31" w:name="lt_pId471"/>
            <w:r w:rsidRPr="00FB5409">
              <w:rPr>
                <w:rFonts w:ascii="Garamond" w:hAnsi="Garamond" w:cs="Arial"/>
                <w:color w:val="000000"/>
                <w:sz w:val="14"/>
                <w:szCs w:val="14"/>
              </w:rPr>
              <w:t>31 octobre 2015</w:t>
            </w:r>
            <w:bookmarkStart w:id="732" w:name="lt_pId472"/>
            <w:bookmarkEnd w:id="731"/>
            <w:bookmarkEnd w:id="732"/>
          </w:p>
        </w:tc>
        <w:tc>
          <w:tcPr>
            <w:tcW w:w="481"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r w:rsidRPr="00FB5409">
              <w:rPr>
                <w:rFonts w:ascii="Garamond" w:hAnsi="Garamond" w:cs="Arial"/>
                <w:color w:val="000000"/>
                <w:sz w:val="14"/>
                <w:szCs w:val="14"/>
              </w:rPr>
              <w:t>Terminé d’ici le 31 octobre 2015</w:t>
            </w:r>
          </w:p>
        </w:tc>
      </w:tr>
      <w:tr w:rsidR="001B3663" w:rsidRPr="00FB5409" w:rsidTr="007820B9">
        <w:tc>
          <w:tcPr>
            <w:tcW w:w="506" w:type="pct"/>
            <w:vMerge/>
            <w:tcBorders>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698"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33" w:name="lt_pId473"/>
            <w:r w:rsidRPr="00FB5409">
              <w:rPr>
                <w:rFonts w:ascii="Garamond" w:hAnsi="Garamond" w:cs="Calibri"/>
                <w:color w:val="000000"/>
                <w:sz w:val="16"/>
                <w:szCs w:val="16"/>
              </w:rPr>
              <w:t xml:space="preserve">6.4.4 Des ressources humaines et financières sont affectées au </w:t>
            </w:r>
            <w:r w:rsidRPr="00FB5409">
              <w:rPr>
                <w:rFonts w:ascii="Garamond" w:hAnsi="Garamond"/>
                <w:sz w:val="16"/>
                <w:szCs w:val="16"/>
              </w:rPr>
              <w:t>PMOGO de Patrimoine canadien</w:t>
            </w:r>
            <w:r w:rsidRPr="00FB5409">
              <w:rPr>
                <w:rFonts w:ascii="Garamond" w:hAnsi="Garamond" w:cs="Calibri"/>
                <w:color w:val="000000"/>
                <w:sz w:val="16"/>
                <w:szCs w:val="16"/>
              </w:rPr>
              <w:t xml:space="preserve"> </w:t>
            </w:r>
            <w:bookmarkEnd w:id="733"/>
          </w:p>
        </w:tc>
        <w:tc>
          <w:tcPr>
            <w:tcW w:w="51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34" w:name="lt_pId474"/>
            <w:r w:rsidRPr="00FB5409">
              <w:rPr>
                <w:rFonts w:ascii="Garamond" w:hAnsi="Garamond" w:cs="Arial"/>
                <w:color w:val="000000"/>
                <w:sz w:val="14"/>
                <w:szCs w:val="14"/>
              </w:rPr>
              <w:t>Chacun des secteurs concernés</w:t>
            </w:r>
            <w:bookmarkEnd w:id="734"/>
          </w:p>
        </w:tc>
        <w:tc>
          <w:tcPr>
            <w:tcW w:w="765" w:type="pct"/>
            <w:tcBorders>
              <w:top w:val="single" w:sz="2" w:space="0" w:color="4F81BD"/>
              <w:bottom w:val="single" w:sz="2" w:space="0" w:color="4F81BD"/>
            </w:tcBorders>
            <w:shd w:val="clear" w:color="auto" w:fill="FFFFFF"/>
            <w:vAlign w:val="center"/>
          </w:tcPr>
          <w:p w:rsidR="005D1953" w:rsidRPr="00FB5409" w:rsidRDefault="005D1953" w:rsidP="00B8782B">
            <w:pPr>
              <w:pStyle w:val="Default"/>
              <w:rPr>
                <w:rFonts w:ascii="Garamond" w:hAnsi="Garamond"/>
                <w:sz w:val="16"/>
                <w:szCs w:val="16"/>
                <w:lang w:val="fr-CA"/>
              </w:rPr>
            </w:pPr>
            <w:bookmarkStart w:id="735" w:name="lt_pId475"/>
            <w:r w:rsidRPr="00FB5409">
              <w:rPr>
                <w:rFonts w:ascii="Garamond" w:hAnsi="Garamond"/>
                <w:sz w:val="16"/>
                <w:szCs w:val="16"/>
                <w:lang w:val="fr-CA"/>
              </w:rPr>
              <w:t>S’assurer que suffisamment de ressources humaines et financières ont été prévues pour appuyer la mise en œuvre continue du gouvernement ouvert au sein de Patrimoine canadien</w:t>
            </w:r>
            <w:bookmarkEnd w:id="735"/>
          </w:p>
        </w:tc>
        <w:tc>
          <w:tcPr>
            <w:tcW w:w="3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36" w:name="lt_pId476"/>
            <w:r w:rsidRPr="00FB5409">
              <w:rPr>
                <w:rFonts w:ascii="Garamond" w:hAnsi="Garamond" w:cs="Arial"/>
                <w:color w:val="000000"/>
                <w:sz w:val="14"/>
                <w:szCs w:val="14"/>
              </w:rPr>
              <w:t>1</w:t>
            </w:r>
            <w:r w:rsidR="00AE0169" w:rsidRPr="00AE0169">
              <w:rPr>
                <w:rFonts w:ascii="Garamond" w:hAnsi="Garamond" w:cs="Arial"/>
                <w:color w:val="000000"/>
                <w:sz w:val="14"/>
                <w:szCs w:val="14"/>
                <w:vertAlign w:val="superscript"/>
              </w:rPr>
              <w:t>er</w:t>
            </w:r>
            <w:r w:rsidRPr="00FB5409">
              <w:rPr>
                <w:rFonts w:ascii="Garamond" w:hAnsi="Garamond" w:cs="Arial"/>
                <w:color w:val="000000"/>
                <w:sz w:val="14"/>
                <w:szCs w:val="14"/>
              </w:rPr>
              <w:t xml:space="preserve"> novembre 2015</w:t>
            </w:r>
            <w:bookmarkEnd w:id="736"/>
          </w:p>
        </w:tc>
        <w:tc>
          <w:tcPr>
            <w:tcW w:w="434"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37" w:name="lt_pId477"/>
            <w:r w:rsidRPr="00FB5409">
              <w:rPr>
                <w:rFonts w:ascii="Garamond" w:hAnsi="Garamond" w:cs="Arial"/>
                <w:color w:val="000000"/>
                <w:sz w:val="14"/>
                <w:szCs w:val="14"/>
              </w:rPr>
              <w:t>31 mars 2020</w:t>
            </w:r>
            <w:bookmarkEnd w:id="737"/>
          </w:p>
        </w:tc>
        <w:tc>
          <w:tcPr>
            <w:tcW w:w="481"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38" w:name="lt_pId478"/>
            <w:r w:rsidRPr="00FB5409">
              <w:rPr>
                <w:rFonts w:ascii="Garamond" w:hAnsi="Garamond" w:cs="Arial"/>
                <w:color w:val="000000"/>
                <w:sz w:val="14"/>
                <w:szCs w:val="14"/>
              </w:rPr>
              <w:t>Les ressources financières requises seront déterminées dans le cadre du processus de planification annuelle</w:t>
            </w:r>
            <w:bookmarkEnd w:id="738"/>
          </w:p>
        </w:tc>
      </w:tr>
      <w:tr w:rsidR="001B3663" w:rsidRPr="00FB5409" w:rsidTr="007820B9">
        <w:tc>
          <w:tcPr>
            <w:tcW w:w="506" w:type="pct"/>
            <w:vMerge/>
            <w:tcBorders>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698" w:type="pct"/>
            <w:tcBorders>
              <w:top w:val="single" w:sz="2" w:space="0" w:color="4F81BD"/>
              <w:bottom w:val="single" w:sz="2" w:space="0" w:color="4F81BD"/>
            </w:tcBorders>
            <w:shd w:val="clear" w:color="auto" w:fill="FFFFFF"/>
            <w:vAlign w:val="center"/>
          </w:tcPr>
          <w:p w:rsidR="005D1953" w:rsidRPr="00FB5409" w:rsidRDefault="005D1953" w:rsidP="006C1D17">
            <w:pPr>
              <w:spacing w:before="10" w:after="10"/>
              <w:rPr>
                <w:rFonts w:ascii="Garamond" w:hAnsi="Garamond" w:cs="Arial"/>
                <w:color w:val="000000"/>
                <w:sz w:val="14"/>
                <w:szCs w:val="14"/>
              </w:rPr>
            </w:pPr>
            <w:bookmarkStart w:id="739" w:name="lt_pId479"/>
            <w:r w:rsidRPr="00FB5409">
              <w:rPr>
                <w:rFonts w:ascii="Garamond" w:hAnsi="Garamond" w:cs="Calibri"/>
                <w:color w:val="000000"/>
                <w:sz w:val="16"/>
                <w:szCs w:val="16"/>
              </w:rPr>
              <w:t>6.4.5 Processus de surveillance et de production de rapports pour évaluer les progrès du PM</w:t>
            </w:r>
            <w:r w:rsidR="006C1D17" w:rsidRPr="00FB5409">
              <w:rPr>
                <w:rFonts w:ascii="Garamond" w:hAnsi="Garamond" w:cs="Calibri"/>
                <w:color w:val="000000"/>
                <w:sz w:val="16"/>
                <w:szCs w:val="16"/>
              </w:rPr>
              <w:t>OGO de Patrimoine canadien et tenir ce plan</w:t>
            </w:r>
            <w:r w:rsidRPr="00FB5409">
              <w:rPr>
                <w:rFonts w:ascii="Garamond" w:hAnsi="Garamond" w:cs="Calibri"/>
                <w:color w:val="000000"/>
                <w:sz w:val="16"/>
                <w:szCs w:val="16"/>
              </w:rPr>
              <w:t xml:space="preserve"> à jour</w:t>
            </w:r>
            <w:bookmarkEnd w:id="739"/>
          </w:p>
        </w:tc>
        <w:tc>
          <w:tcPr>
            <w:tcW w:w="51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40" w:name="lt_pId480"/>
            <w:r w:rsidRPr="00FB5409">
              <w:rPr>
                <w:rFonts w:ascii="Garamond" w:hAnsi="Garamond" w:cs="Arial"/>
                <w:color w:val="000000"/>
                <w:sz w:val="14"/>
                <w:szCs w:val="14"/>
              </w:rPr>
              <w:t>CSGI</w:t>
            </w:r>
            <w:bookmarkEnd w:id="740"/>
          </w:p>
        </w:tc>
        <w:tc>
          <w:tcPr>
            <w:tcW w:w="7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41" w:name="lt_pId481"/>
            <w:r w:rsidRPr="00FB5409">
              <w:rPr>
                <w:rFonts w:ascii="Garamond" w:hAnsi="Garamond" w:cs="Calibri"/>
                <w:color w:val="000000"/>
                <w:sz w:val="16"/>
                <w:szCs w:val="16"/>
              </w:rPr>
              <w:t>Définir les modifications prévues de la direction et des organes directeurs</w:t>
            </w:r>
            <w:bookmarkEnd w:id="741"/>
          </w:p>
        </w:tc>
        <w:tc>
          <w:tcPr>
            <w:tcW w:w="3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42" w:name="lt_pId482"/>
            <w:r w:rsidRPr="00FB5409">
              <w:rPr>
                <w:rFonts w:ascii="Garamond" w:hAnsi="Garamond" w:cs="Arial"/>
                <w:color w:val="000000"/>
                <w:sz w:val="14"/>
                <w:szCs w:val="14"/>
              </w:rPr>
              <w:t>1</w:t>
            </w:r>
            <w:r w:rsidR="004A2EC2" w:rsidRPr="00FB5409">
              <w:rPr>
                <w:rFonts w:ascii="Garamond" w:hAnsi="Garamond" w:cs="Arial"/>
                <w:color w:val="000000"/>
                <w:sz w:val="14"/>
                <w:szCs w:val="14"/>
                <w:vertAlign w:val="superscript"/>
              </w:rPr>
              <w:t>er</w:t>
            </w:r>
            <w:r w:rsidR="004A2EC2" w:rsidRPr="00FB5409">
              <w:rPr>
                <w:rFonts w:ascii="Garamond" w:hAnsi="Garamond" w:cs="Arial"/>
                <w:color w:val="000000"/>
                <w:sz w:val="14"/>
                <w:szCs w:val="14"/>
              </w:rPr>
              <w:t xml:space="preserve"> </w:t>
            </w:r>
            <w:r w:rsidRPr="00FB5409">
              <w:rPr>
                <w:rFonts w:ascii="Garamond" w:hAnsi="Garamond" w:cs="Arial"/>
                <w:color w:val="000000"/>
                <w:sz w:val="14"/>
                <w:szCs w:val="14"/>
              </w:rPr>
              <w:t>novem</w:t>
            </w:r>
            <w:r w:rsidR="004A2EC2" w:rsidRPr="00FB5409">
              <w:rPr>
                <w:rFonts w:ascii="Garamond" w:hAnsi="Garamond" w:cs="Arial"/>
                <w:color w:val="000000"/>
                <w:sz w:val="14"/>
                <w:szCs w:val="14"/>
              </w:rPr>
              <w:t>-</w:t>
            </w:r>
            <w:r w:rsidRPr="00FB5409">
              <w:rPr>
                <w:rFonts w:ascii="Garamond" w:hAnsi="Garamond" w:cs="Arial"/>
                <w:color w:val="000000"/>
                <w:sz w:val="14"/>
                <w:szCs w:val="14"/>
              </w:rPr>
              <w:t>bre 2015</w:t>
            </w:r>
            <w:bookmarkEnd w:id="742"/>
          </w:p>
        </w:tc>
        <w:tc>
          <w:tcPr>
            <w:tcW w:w="434"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43" w:name="lt_pId483"/>
            <w:r w:rsidRPr="00FB5409">
              <w:rPr>
                <w:rFonts w:ascii="Garamond" w:hAnsi="Garamond" w:cs="Arial"/>
                <w:color w:val="000000"/>
                <w:sz w:val="14"/>
                <w:szCs w:val="14"/>
              </w:rPr>
              <w:t>31 octobre 2016</w:t>
            </w:r>
            <w:bookmarkEnd w:id="743"/>
          </w:p>
        </w:tc>
        <w:tc>
          <w:tcPr>
            <w:tcW w:w="481"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44" w:name="lt_pId484"/>
            <w:r w:rsidRPr="00FB5409">
              <w:rPr>
                <w:rFonts w:ascii="Garamond" w:hAnsi="Garamond" w:cs="Arial"/>
                <w:color w:val="000000"/>
                <w:sz w:val="14"/>
                <w:szCs w:val="14"/>
              </w:rPr>
              <w:t>Pas commencé</w:t>
            </w:r>
            <w:bookmarkEnd w:id="744"/>
          </w:p>
        </w:tc>
      </w:tr>
      <w:tr w:rsidR="001B3663" w:rsidRPr="00FB5409" w:rsidTr="007820B9">
        <w:tc>
          <w:tcPr>
            <w:tcW w:w="506" w:type="pct"/>
            <w:vMerge/>
            <w:tcBorders>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698"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45" w:name="lt_pId485"/>
            <w:r w:rsidRPr="00FB5409">
              <w:rPr>
                <w:rFonts w:ascii="Garamond" w:hAnsi="Garamond" w:cs="Calibri"/>
                <w:color w:val="000000"/>
                <w:sz w:val="16"/>
                <w:szCs w:val="16"/>
              </w:rPr>
              <w:t>6.4.6 Première mise à jour annuelle du PMOGO de Patrimoine canadien</w:t>
            </w:r>
            <w:bookmarkEnd w:id="745"/>
          </w:p>
        </w:tc>
        <w:tc>
          <w:tcPr>
            <w:tcW w:w="51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46" w:name="lt_pId486"/>
            <w:r w:rsidRPr="00FB5409">
              <w:rPr>
                <w:rFonts w:ascii="Garamond" w:hAnsi="Garamond" w:cs="Arial"/>
                <w:color w:val="000000"/>
                <w:sz w:val="14"/>
                <w:szCs w:val="14"/>
              </w:rPr>
              <w:t>CSGI</w:t>
            </w:r>
            <w:bookmarkEnd w:id="746"/>
          </w:p>
        </w:tc>
        <w:tc>
          <w:tcPr>
            <w:tcW w:w="7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47" w:name="lt_pId487"/>
            <w:r w:rsidRPr="00FB5409">
              <w:rPr>
                <w:rFonts w:ascii="Garamond" w:hAnsi="Garamond" w:cs="Calibri"/>
                <w:color w:val="000000"/>
                <w:sz w:val="16"/>
                <w:szCs w:val="16"/>
              </w:rPr>
              <w:t>Élaborer le PMOGO et obtenir l’approbation des organes directeurs</w:t>
            </w:r>
            <w:bookmarkEnd w:id="747"/>
          </w:p>
        </w:tc>
        <w:tc>
          <w:tcPr>
            <w:tcW w:w="365" w:type="pct"/>
            <w:tcBorders>
              <w:top w:val="single" w:sz="2" w:space="0" w:color="4F81BD"/>
              <w:bottom w:val="single" w:sz="2" w:space="0" w:color="4F81BD"/>
            </w:tcBorders>
            <w:shd w:val="clear" w:color="auto" w:fill="FFFFFF"/>
            <w:vAlign w:val="center"/>
          </w:tcPr>
          <w:p w:rsidR="005D1953" w:rsidRPr="00FB5409" w:rsidRDefault="004A2EC2" w:rsidP="00B8782B">
            <w:pPr>
              <w:spacing w:before="10" w:after="10"/>
              <w:rPr>
                <w:rFonts w:ascii="Garamond" w:hAnsi="Garamond" w:cs="Arial"/>
                <w:color w:val="000000"/>
                <w:sz w:val="14"/>
                <w:szCs w:val="14"/>
              </w:rPr>
            </w:pPr>
            <w:r w:rsidRPr="00FB5409">
              <w:rPr>
                <w:rFonts w:ascii="Garamond" w:hAnsi="Garamond" w:cs="Arial"/>
                <w:color w:val="000000"/>
                <w:sz w:val="14"/>
                <w:szCs w:val="14"/>
              </w:rPr>
              <w:t>1</w:t>
            </w:r>
            <w:r w:rsidRPr="00FB5409">
              <w:rPr>
                <w:rFonts w:ascii="Garamond" w:hAnsi="Garamond" w:cs="Arial"/>
                <w:color w:val="000000"/>
                <w:sz w:val="14"/>
                <w:szCs w:val="14"/>
                <w:vertAlign w:val="superscript"/>
              </w:rPr>
              <w:t>er</w:t>
            </w:r>
            <w:r w:rsidRPr="00FB5409">
              <w:rPr>
                <w:rFonts w:ascii="Garamond" w:hAnsi="Garamond" w:cs="Arial"/>
                <w:color w:val="000000"/>
                <w:sz w:val="14"/>
                <w:szCs w:val="14"/>
              </w:rPr>
              <w:t xml:space="preserve"> novem-bre 2015</w:t>
            </w:r>
          </w:p>
        </w:tc>
        <w:tc>
          <w:tcPr>
            <w:tcW w:w="434"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48" w:name="lt_pId489"/>
            <w:r w:rsidRPr="00FB5409">
              <w:rPr>
                <w:rFonts w:ascii="Garamond" w:hAnsi="Garamond" w:cs="Arial"/>
                <w:color w:val="000000"/>
                <w:sz w:val="14"/>
                <w:szCs w:val="14"/>
              </w:rPr>
              <w:t>31 octobre 2016</w:t>
            </w:r>
            <w:bookmarkEnd w:id="748"/>
          </w:p>
        </w:tc>
        <w:tc>
          <w:tcPr>
            <w:tcW w:w="481"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49" w:name="lt_pId490"/>
            <w:r w:rsidRPr="00FB5409">
              <w:rPr>
                <w:rFonts w:ascii="Garamond" w:hAnsi="Garamond" w:cs="Arial"/>
                <w:color w:val="000000"/>
                <w:sz w:val="14"/>
                <w:szCs w:val="14"/>
              </w:rPr>
              <w:t>Pas commencé</w:t>
            </w:r>
            <w:bookmarkEnd w:id="749"/>
          </w:p>
        </w:tc>
      </w:tr>
      <w:tr w:rsidR="001B3663" w:rsidRPr="00FB5409" w:rsidTr="007820B9">
        <w:tc>
          <w:tcPr>
            <w:tcW w:w="506" w:type="pct"/>
            <w:vMerge/>
            <w:tcBorders>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698"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50" w:name="lt_pId491"/>
            <w:r w:rsidRPr="00FB5409">
              <w:rPr>
                <w:rFonts w:ascii="Garamond" w:hAnsi="Garamond" w:cs="Calibri"/>
                <w:color w:val="000000"/>
                <w:sz w:val="16"/>
                <w:szCs w:val="16"/>
              </w:rPr>
              <w:t>6.4.7 Deuxième mise à jour annuelle du PMOGO de Patrimoine canadien</w:t>
            </w:r>
            <w:bookmarkEnd w:id="750"/>
          </w:p>
        </w:tc>
        <w:tc>
          <w:tcPr>
            <w:tcW w:w="51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51" w:name="lt_pId492"/>
            <w:r w:rsidRPr="00FB5409">
              <w:rPr>
                <w:rFonts w:ascii="Garamond" w:hAnsi="Garamond" w:cs="Arial"/>
                <w:color w:val="000000"/>
                <w:sz w:val="14"/>
                <w:szCs w:val="14"/>
              </w:rPr>
              <w:t>CSGI</w:t>
            </w:r>
            <w:bookmarkEnd w:id="751"/>
          </w:p>
        </w:tc>
        <w:tc>
          <w:tcPr>
            <w:tcW w:w="7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52" w:name="lt_pId493"/>
            <w:r w:rsidRPr="00FB5409">
              <w:rPr>
                <w:rFonts w:ascii="Garamond" w:hAnsi="Garamond" w:cs="Calibri"/>
                <w:color w:val="000000"/>
                <w:sz w:val="16"/>
                <w:szCs w:val="16"/>
              </w:rPr>
              <w:t>Mettre à jour le PMOGO et obtenir l’approbation des organes directeurs</w:t>
            </w:r>
            <w:bookmarkEnd w:id="752"/>
          </w:p>
        </w:tc>
        <w:tc>
          <w:tcPr>
            <w:tcW w:w="365" w:type="pct"/>
            <w:tcBorders>
              <w:top w:val="single" w:sz="2" w:space="0" w:color="4F81BD"/>
              <w:bottom w:val="single" w:sz="2" w:space="0" w:color="4F81BD"/>
            </w:tcBorders>
            <w:shd w:val="clear" w:color="auto" w:fill="FFFFFF"/>
            <w:vAlign w:val="center"/>
          </w:tcPr>
          <w:p w:rsidR="005D1953" w:rsidRPr="00FB5409" w:rsidRDefault="004A2EC2" w:rsidP="00B8782B">
            <w:pPr>
              <w:spacing w:before="10" w:after="10"/>
              <w:rPr>
                <w:rFonts w:ascii="Garamond" w:hAnsi="Garamond" w:cs="Arial"/>
                <w:color w:val="000000"/>
                <w:sz w:val="14"/>
                <w:szCs w:val="14"/>
              </w:rPr>
            </w:pPr>
            <w:r w:rsidRPr="00FB5409">
              <w:rPr>
                <w:rFonts w:ascii="Garamond" w:hAnsi="Garamond" w:cs="Arial"/>
                <w:color w:val="000000"/>
                <w:sz w:val="14"/>
                <w:szCs w:val="14"/>
              </w:rPr>
              <w:t>1</w:t>
            </w:r>
            <w:r w:rsidRPr="00FB5409">
              <w:rPr>
                <w:rFonts w:ascii="Garamond" w:hAnsi="Garamond" w:cs="Arial"/>
                <w:color w:val="000000"/>
                <w:sz w:val="14"/>
                <w:szCs w:val="14"/>
                <w:vertAlign w:val="superscript"/>
              </w:rPr>
              <w:t>er</w:t>
            </w:r>
            <w:r w:rsidRPr="00FB5409">
              <w:rPr>
                <w:rFonts w:ascii="Garamond" w:hAnsi="Garamond" w:cs="Arial"/>
                <w:color w:val="000000"/>
                <w:sz w:val="14"/>
                <w:szCs w:val="14"/>
              </w:rPr>
              <w:t xml:space="preserve"> novem-bre 2016</w:t>
            </w:r>
          </w:p>
        </w:tc>
        <w:tc>
          <w:tcPr>
            <w:tcW w:w="434"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53" w:name="lt_pId495"/>
            <w:r w:rsidRPr="00FB5409">
              <w:rPr>
                <w:rFonts w:ascii="Garamond" w:hAnsi="Garamond" w:cs="Arial"/>
                <w:color w:val="000000"/>
                <w:sz w:val="14"/>
                <w:szCs w:val="14"/>
              </w:rPr>
              <w:t>31 octobre 2017</w:t>
            </w:r>
            <w:bookmarkEnd w:id="753"/>
          </w:p>
        </w:tc>
        <w:tc>
          <w:tcPr>
            <w:tcW w:w="481"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54" w:name="lt_pId496"/>
            <w:r w:rsidRPr="00FB5409">
              <w:rPr>
                <w:rFonts w:ascii="Garamond" w:hAnsi="Garamond" w:cs="Arial"/>
                <w:color w:val="000000"/>
                <w:sz w:val="14"/>
                <w:szCs w:val="14"/>
              </w:rPr>
              <w:t>Pas commencé</w:t>
            </w:r>
            <w:bookmarkEnd w:id="754"/>
          </w:p>
        </w:tc>
      </w:tr>
      <w:tr w:rsidR="001B3663" w:rsidRPr="00FB5409" w:rsidTr="007820B9">
        <w:tc>
          <w:tcPr>
            <w:tcW w:w="506" w:type="pct"/>
            <w:vMerge/>
            <w:tcBorders>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698"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55" w:name="lt_pId497"/>
            <w:r w:rsidRPr="00FB5409">
              <w:rPr>
                <w:rFonts w:ascii="Garamond" w:hAnsi="Garamond" w:cs="Calibri"/>
                <w:color w:val="000000"/>
                <w:sz w:val="16"/>
                <w:szCs w:val="16"/>
              </w:rPr>
              <w:t>6.4.8 Troisième mise à jour annuelle du PMOGO de Patrimoine canadien</w:t>
            </w:r>
            <w:bookmarkEnd w:id="755"/>
          </w:p>
        </w:tc>
        <w:tc>
          <w:tcPr>
            <w:tcW w:w="51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56" w:name="lt_pId498"/>
            <w:r w:rsidRPr="00FB5409">
              <w:rPr>
                <w:rFonts w:ascii="Garamond" w:hAnsi="Garamond" w:cs="Arial"/>
                <w:color w:val="000000"/>
                <w:sz w:val="14"/>
                <w:szCs w:val="14"/>
              </w:rPr>
              <w:t>CSGI</w:t>
            </w:r>
            <w:bookmarkStart w:id="757" w:name="lt_pId499"/>
            <w:bookmarkEnd w:id="756"/>
            <w:bookmarkEnd w:id="757"/>
          </w:p>
        </w:tc>
        <w:tc>
          <w:tcPr>
            <w:tcW w:w="7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r w:rsidRPr="00FB5409">
              <w:rPr>
                <w:rFonts w:ascii="Garamond" w:hAnsi="Garamond" w:cs="Calibri"/>
                <w:color w:val="000000"/>
                <w:sz w:val="16"/>
                <w:szCs w:val="16"/>
              </w:rPr>
              <w:t>Mettre à jour le PMOGO et obtenir l’approbation des organes directeurs</w:t>
            </w:r>
          </w:p>
        </w:tc>
        <w:tc>
          <w:tcPr>
            <w:tcW w:w="3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58" w:name="lt_pId500"/>
            <w:r w:rsidRPr="00FB5409">
              <w:rPr>
                <w:rFonts w:ascii="Garamond" w:hAnsi="Garamond" w:cs="Arial"/>
                <w:color w:val="000000"/>
                <w:sz w:val="14"/>
                <w:szCs w:val="14"/>
              </w:rPr>
              <w:t>1</w:t>
            </w:r>
            <w:r w:rsidRPr="00AE0169">
              <w:rPr>
                <w:rFonts w:ascii="Garamond" w:hAnsi="Garamond" w:cs="Arial"/>
                <w:color w:val="000000"/>
                <w:sz w:val="14"/>
                <w:szCs w:val="14"/>
                <w:vertAlign w:val="superscript"/>
              </w:rPr>
              <w:t xml:space="preserve">er </w:t>
            </w:r>
            <w:r w:rsidRPr="00FB5409">
              <w:rPr>
                <w:rFonts w:ascii="Garamond" w:hAnsi="Garamond" w:cs="Arial"/>
                <w:color w:val="000000"/>
                <w:sz w:val="14"/>
                <w:szCs w:val="14"/>
              </w:rPr>
              <w:t>avril 2016</w:t>
            </w:r>
            <w:bookmarkEnd w:id="758"/>
          </w:p>
        </w:tc>
        <w:tc>
          <w:tcPr>
            <w:tcW w:w="434"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59" w:name="lt_pId501"/>
            <w:r w:rsidRPr="00FB5409">
              <w:rPr>
                <w:rFonts w:ascii="Garamond" w:hAnsi="Garamond" w:cs="Arial"/>
                <w:color w:val="000000"/>
                <w:sz w:val="14"/>
                <w:szCs w:val="14"/>
              </w:rPr>
              <w:t>31 octobre 2018</w:t>
            </w:r>
            <w:bookmarkEnd w:id="759"/>
          </w:p>
        </w:tc>
        <w:tc>
          <w:tcPr>
            <w:tcW w:w="481"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60" w:name="lt_pId502"/>
            <w:r w:rsidRPr="00FB5409">
              <w:rPr>
                <w:rFonts w:ascii="Garamond" w:hAnsi="Garamond" w:cs="Arial"/>
                <w:color w:val="000000"/>
                <w:sz w:val="14"/>
                <w:szCs w:val="14"/>
              </w:rPr>
              <w:t>Pas commencé</w:t>
            </w:r>
            <w:bookmarkEnd w:id="760"/>
          </w:p>
        </w:tc>
      </w:tr>
      <w:tr w:rsidR="001B3663" w:rsidRPr="00FB5409" w:rsidTr="007820B9">
        <w:tc>
          <w:tcPr>
            <w:tcW w:w="506" w:type="pct"/>
            <w:vMerge/>
            <w:tcBorders>
              <w:left w:val="single" w:sz="2" w:space="0" w:color="4F81BD"/>
              <w:bottom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tcBorders>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698" w:type="pct"/>
            <w:tcBorders>
              <w:top w:val="single" w:sz="2" w:space="0" w:color="4F81BD"/>
              <w:bottom w:val="single" w:sz="2" w:space="0" w:color="4F81BD"/>
            </w:tcBorders>
            <w:shd w:val="clear" w:color="auto" w:fill="FFFFFF"/>
            <w:vAlign w:val="center"/>
          </w:tcPr>
          <w:p w:rsidR="005D1953" w:rsidRPr="00FB5409" w:rsidRDefault="005D1953" w:rsidP="00065A7E">
            <w:pPr>
              <w:spacing w:before="10" w:after="10"/>
              <w:rPr>
                <w:rFonts w:ascii="Garamond" w:hAnsi="Garamond" w:cs="Arial"/>
                <w:color w:val="000000"/>
                <w:sz w:val="14"/>
                <w:szCs w:val="14"/>
              </w:rPr>
            </w:pPr>
            <w:bookmarkStart w:id="761" w:name="lt_pId503"/>
            <w:r w:rsidRPr="00FB5409">
              <w:rPr>
                <w:rFonts w:ascii="Garamond" w:hAnsi="Garamond" w:cs="Calibri"/>
                <w:color w:val="000000"/>
                <w:sz w:val="16"/>
                <w:szCs w:val="16"/>
              </w:rPr>
              <w:t>6.4.9 Quatrième mise à jour annuelle du PMOGO de</w:t>
            </w:r>
            <w:bookmarkEnd w:id="761"/>
            <w:r w:rsidRPr="00FB5409">
              <w:rPr>
                <w:rFonts w:ascii="Garamond" w:hAnsi="Garamond" w:cs="Calibri"/>
                <w:color w:val="000000"/>
                <w:sz w:val="16"/>
                <w:szCs w:val="16"/>
              </w:rPr>
              <w:t xml:space="preserve"> </w:t>
            </w:r>
            <w:r w:rsidR="00065A7E">
              <w:rPr>
                <w:rFonts w:ascii="Garamond" w:hAnsi="Garamond" w:cs="Calibri"/>
                <w:color w:val="000000"/>
                <w:sz w:val="16"/>
                <w:szCs w:val="16"/>
              </w:rPr>
              <w:t>Patrimoine canadien</w:t>
            </w:r>
          </w:p>
        </w:tc>
        <w:tc>
          <w:tcPr>
            <w:tcW w:w="51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62" w:name="lt_pId504"/>
            <w:r w:rsidRPr="00FB5409">
              <w:rPr>
                <w:rFonts w:ascii="Garamond" w:hAnsi="Garamond" w:cs="Arial"/>
                <w:color w:val="000000"/>
                <w:sz w:val="14"/>
                <w:szCs w:val="14"/>
              </w:rPr>
              <w:t>CSGI</w:t>
            </w:r>
            <w:bookmarkStart w:id="763" w:name="lt_pId505"/>
            <w:bookmarkEnd w:id="762"/>
            <w:bookmarkEnd w:id="763"/>
          </w:p>
        </w:tc>
        <w:tc>
          <w:tcPr>
            <w:tcW w:w="765"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r w:rsidRPr="00FB5409">
              <w:rPr>
                <w:rFonts w:ascii="Garamond" w:hAnsi="Garamond" w:cs="Calibri"/>
                <w:color w:val="000000"/>
                <w:sz w:val="16"/>
                <w:szCs w:val="16"/>
              </w:rPr>
              <w:t>Mettre à jour le PMOGO et obtenir l’approbation des organes directeurs</w:t>
            </w:r>
          </w:p>
        </w:tc>
        <w:tc>
          <w:tcPr>
            <w:tcW w:w="365" w:type="pct"/>
            <w:tcBorders>
              <w:top w:val="single" w:sz="2" w:space="0" w:color="4F81BD"/>
              <w:bottom w:val="single" w:sz="2" w:space="0" w:color="4F81BD"/>
            </w:tcBorders>
            <w:shd w:val="clear" w:color="auto" w:fill="FFFFFF"/>
            <w:vAlign w:val="center"/>
          </w:tcPr>
          <w:p w:rsidR="005D1953" w:rsidRPr="00FB5409" w:rsidRDefault="004A2EC2" w:rsidP="00B8782B">
            <w:pPr>
              <w:spacing w:before="10" w:after="10"/>
              <w:rPr>
                <w:rFonts w:ascii="Garamond" w:hAnsi="Garamond" w:cs="Arial"/>
                <w:color w:val="000000"/>
                <w:sz w:val="14"/>
                <w:szCs w:val="14"/>
              </w:rPr>
            </w:pPr>
            <w:r w:rsidRPr="00FB5409">
              <w:rPr>
                <w:rFonts w:ascii="Garamond" w:hAnsi="Garamond" w:cs="Arial"/>
                <w:color w:val="000000"/>
                <w:sz w:val="14"/>
                <w:szCs w:val="14"/>
              </w:rPr>
              <w:t>1</w:t>
            </w:r>
            <w:r w:rsidRPr="00FB5409">
              <w:rPr>
                <w:rFonts w:ascii="Garamond" w:hAnsi="Garamond" w:cs="Arial"/>
                <w:color w:val="000000"/>
                <w:sz w:val="14"/>
                <w:szCs w:val="14"/>
                <w:vertAlign w:val="superscript"/>
              </w:rPr>
              <w:t>er</w:t>
            </w:r>
            <w:r w:rsidRPr="00FB5409">
              <w:rPr>
                <w:rFonts w:ascii="Garamond" w:hAnsi="Garamond" w:cs="Arial"/>
                <w:color w:val="000000"/>
                <w:sz w:val="14"/>
                <w:szCs w:val="14"/>
              </w:rPr>
              <w:t xml:space="preserve"> novem-bre 2018</w:t>
            </w:r>
          </w:p>
        </w:tc>
        <w:tc>
          <w:tcPr>
            <w:tcW w:w="434"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64" w:name="lt_pId507"/>
            <w:r w:rsidRPr="00FB5409">
              <w:rPr>
                <w:rFonts w:ascii="Garamond" w:hAnsi="Garamond" w:cs="Arial"/>
                <w:color w:val="000000"/>
                <w:sz w:val="14"/>
                <w:szCs w:val="14"/>
              </w:rPr>
              <w:t>31 octobre 2019</w:t>
            </w:r>
            <w:bookmarkEnd w:id="764"/>
          </w:p>
        </w:tc>
        <w:tc>
          <w:tcPr>
            <w:tcW w:w="481" w:type="pct"/>
            <w:tcBorders>
              <w:top w:val="single" w:sz="2" w:space="0" w:color="4F81BD"/>
              <w:bottom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65" w:name="lt_pId508"/>
            <w:r w:rsidRPr="00FB5409">
              <w:rPr>
                <w:rFonts w:ascii="Garamond" w:hAnsi="Garamond" w:cs="Arial"/>
                <w:color w:val="000000"/>
                <w:sz w:val="14"/>
                <w:szCs w:val="14"/>
              </w:rPr>
              <w:t>Pas commencé</w:t>
            </w:r>
            <w:bookmarkEnd w:id="765"/>
          </w:p>
        </w:tc>
      </w:tr>
      <w:tr w:rsidR="001B3663" w:rsidRPr="00FB5409" w:rsidTr="007820B9">
        <w:tc>
          <w:tcPr>
            <w:tcW w:w="506" w:type="pct"/>
            <w:vMerge w:val="restart"/>
            <w:tcBorders>
              <w:top w:val="single" w:sz="2" w:space="0" w:color="4F81BD"/>
              <w:left w:val="single" w:sz="2" w:space="0" w:color="4F81BD"/>
            </w:tcBorders>
            <w:shd w:val="clear" w:color="auto" w:fill="C6D9F1"/>
            <w:vAlign w:val="center"/>
          </w:tcPr>
          <w:p w:rsidR="005D1953" w:rsidRPr="00FB5409" w:rsidRDefault="005D1953" w:rsidP="00B8782B">
            <w:pPr>
              <w:spacing w:before="10" w:after="10"/>
              <w:rPr>
                <w:rFonts w:ascii="Garamond" w:hAnsi="Garamond" w:cs="Arial"/>
                <w:bCs/>
                <w:color w:val="000000"/>
                <w:sz w:val="14"/>
                <w:szCs w:val="14"/>
              </w:rPr>
            </w:pPr>
            <w:bookmarkStart w:id="766" w:name="lt_pId509"/>
            <w:r w:rsidRPr="00FB5409">
              <w:rPr>
                <w:rFonts w:ascii="Garamond" w:hAnsi="Garamond" w:cs="Arial"/>
                <w:bCs/>
                <w:color w:val="000000"/>
                <w:sz w:val="14"/>
                <w:szCs w:val="14"/>
              </w:rPr>
              <w:t>DGO</w:t>
            </w:r>
            <w:r w:rsidR="00231641">
              <w:rPr>
                <w:rFonts w:ascii="Garamond" w:hAnsi="Garamond" w:cs="Arial"/>
                <w:bCs/>
                <w:color w:val="000000"/>
                <w:sz w:val="14"/>
                <w:szCs w:val="14"/>
              </w:rPr>
              <w:t> </w:t>
            </w:r>
            <w:r w:rsidRPr="00FB5409">
              <w:rPr>
                <w:rFonts w:ascii="Garamond" w:hAnsi="Garamond" w:cs="Arial"/>
                <w:bCs/>
                <w:color w:val="000000"/>
                <w:sz w:val="14"/>
                <w:szCs w:val="14"/>
              </w:rPr>
              <w:t>6.5</w:t>
            </w:r>
            <w:bookmarkEnd w:id="766"/>
          </w:p>
        </w:tc>
        <w:tc>
          <w:tcPr>
            <w:tcW w:w="698" w:type="pct"/>
            <w:vMerge w:val="restart"/>
            <w:tcBorders>
              <w:top w:val="single" w:sz="2" w:space="0" w:color="4F81BD"/>
            </w:tcBorders>
            <w:shd w:val="clear" w:color="auto" w:fill="C6D9F1"/>
            <w:vAlign w:val="center"/>
          </w:tcPr>
          <w:p w:rsidR="005D1953" w:rsidRPr="00FB5409" w:rsidRDefault="005D1953" w:rsidP="00F67C3F">
            <w:pPr>
              <w:spacing w:before="10" w:after="10"/>
              <w:rPr>
                <w:rFonts w:ascii="Garamond" w:hAnsi="Garamond" w:cs="Arial"/>
                <w:color w:val="000000"/>
                <w:sz w:val="14"/>
                <w:szCs w:val="14"/>
              </w:rPr>
            </w:pPr>
            <w:bookmarkStart w:id="767" w:name="lt_pId510"/>
            <w:r w:rsidRPr="00FB5409">
              <w:rPr>
                <w:rFonts w:ascii="Garamond" w:hAnsi="Garamond" w:cs="Calibri"/>
                <w:color w:val="000000"/>
                <w:sz w:val="16"/>
                <w:szCs w:val="16"/>
              </w:rPr>
              <w:t xml:space="preserve">Maximiser l’élimination des restrictions à l’accès aux ressources documentaires du Ministère qui ont une valeur </w:t>
            </w:r>
            <w:r w:rsidR="00F67C3F" w:rsidRPr="00FB5409">
              <w:rPr>
                <w:rFonts w:ascii="Garamond" w:hAnsi="Garamond" w:cs="Calibri"/>
                <w:color w:val="000000"/>
                <w:sz w:val="16"/>
                <w:szCs w:val="16"/>
              </w:rPr>
              <w:t>durable</w:t>
            </w:r>
            <w:r w:rsidRPr="00FB5409">
              <w:rPr>
                <w:rFonts w:ascii="Garamond" w:hAnsi="Garamond" w:cs="Calibri"/>
                <w:color w:val="000000"/>
                <w:sz w:val="16"/>
                <w:szCs w:val="16"/>
              </w:rPr>
              <w:t xml:space="preserve"> avant leur transfert à Bibliothèque et Archives Canada</w:t>
            </w:r>
            <w:r w:rsidR="00B556A4" w:rsidRPr="00FB5409">
              <w:rPr>
                <w:rFonts w:ascii="Garamond" w:hAnsi="Garamond" w:cs="Calibri"/>
                <w:color w:val="000000"/>
                <w:sz w:val="16"/>
                <w:szCs w:val="16"/>
              </w:rPr>
              <w:t> (BAC)</w:t>
            </w:r>
            <w:r w:rsidRPr="00FB5409">
              <w:rPr>
                <w:rFonts w:ascii="Garamond" w:hAnsi="Garamond" w:cs="Calibri"/>
                <w:color w:val="000000"/>
                <w:sz w:val="16"/>
                <w:szCs w:val="16"/>
              </w:rPr>
              <w:t>.</w:t>
            </w:r>
            <w:bookmarkEnd w:id="767"/>
          </w:p>
        </w:tc>
        <w:tc>
          <w:tcPr>
            <w:tcW w:w="698" w:type="pct"/>
            <w:tcBorders>
              <w:top w:val="single" w:sz="2" w:space="0" w:color="4F81BD"/>
              <w:bottom w:val="single" w:sz="2" w:space="0" w:color="4F81BD"/>
            </w:tcBorders>
            <w:shd w:val="clear" w:color="auto" w:fill="C6D9F1"/>
            <w:vAlign w:val="center"/>
          </w:tcPr>
          <w:p w:rsidR="005D1953" w:rsidRPr="00FB5409" w:rsidRDefault="005D1953" w:rsidP="00F67C3F">
            <w:pPr>
              <w:spacing w:before="10" w:after="10"/>
              <w:rPr>
                <w:rFonts w:ascii="Garamond" w:hAnsi="Garamond" w:cs="Arial"/>
                <w:color w:val="000000"/>
                <w:sz w:val="14"/>
                <w:szCs w:val="14"/>
              </w:rPr>
            </w:pPr>
            <w:bookmarkStart w:id="768" w:name="lt_pId511"/>
            <w:r w:rsidRPr="00FB5409">
              <w:rPr>
                <w:rFonts w:ascii="Garamond" w:hAnsi="Garamond" w:cs="Arial"/>
                <w:color w:val="000000"/>
                <w:sz w:val="14"/>
                <w:szCs w:val="14"/>
              </w:rPr>
              <w:t xml:space="preserve">6.5.1 </w:t>
            </w:r>
            <w:r w:rsidRPr="00FB5409">
              <w:rPr>
                <w:rFonts w:ascii="Garamond" w:hAnsi="Garamond" w:cs="Calibri"/>
                <w:color w:val="000000"/>
                <w:sz w:val="16"/>
                <w:szCs w:val="16"/>
              </w:rPr>
              <w:t xml:space="preserve">Méthode pour éliminer les restrictions </w:t>
            </w:r>
            <w:r w:rsidR="00F67C3F" w:rsidRPr="00FB5409">
              <w:rPr>
                <w:rFonts w:ascii="Garamond" w:hAnsi="Garamond" w:cs="Calibri"/>
                <w:color w:val="000000"/>
                <w:sz w:val="16"/>
                <w:szCs w:val="16"/>
              </w:rPr>
              <w:t>à</w:t>
            </w:r>
            <w:r w:rsidRPr="00FB5409">
              <w:rPr>
                <w:rFonts w:ascii="Garamond" w:hAnsi="Garamond" w:cs="Calibri"/>
                <w:color w:val="000000"/>
                <w:sz w:val="16"/>
                <w:szCs w:val="16"/>
              </w:rPr>
              <w:t xml:space="preserve"> l’accès </w:t>
            </w:r>
            <w:r w:rsidR="000572F4" w:rsidRPr="00FB5409">
              <w:rPr>
                <w:rFonts w:ascii="Garamond" w:hAnsi="Garamond" w:cs="Calibri"/>
                <w:color w:val="000000"/>
                <w:sz w:val="16"/>
                <w:szCs w:val="16"/>
              </w:rPr>
              <w:t xml:space="preserve">aux données et </w:t>
            </w:r>
            <w:r w:rsidRPr="00FB5409">
              <w:rPr>
                <w:rFonts w:ascii="Garamond" w:hAnsi="Garamond" w:cs="Calibri"/>
                <w:color w:val="000000"/>
                <w:sz w:val="16"/>
                <w:szCs w:val="16"/>
              </w:rPr>
              <w:t>aux ressources documentaires ayant une valeur durable avant leur transfert à BAC</w:t>
            </w:r>
            <w:bookmarkEnd w:id="768"/>
          </w:p>
        </w:tc>
        <w:tc>
          <w:tcPr>
            <w:tcW w:w="51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69" w:name="lt_pId512"/>
            <w:r w:rsidRPr="00FB5409">
              <w:rPr>
                <w:rFonts w:ascii="Garamond" w:hAnsi="Garamond" w:cs="Arial"/>
                <w:color w:val="000000"/>
                <w:sz w:val="14"/>
                <w:szCs w:val="14"/>
              </w:rPr>
              <w:t>CSGI</w:t>
            </w:r>
            <w:bookmarkEnd w:id="769"/>
          </w:p>
        </w:tc>
        <w:tc>
          <w:tcPr>
            <w:tcW w:w="765" w:type="pct"/>
            <w:tcBorders>
              <w:top w:val="single" w:sz="2" w:space="0" w:color="4F81BD"/>
              <w:bottom w:val="single" w:sz="2" w:space="0" w:color="4F81BD"/>
            </w:tcBorders>
            <w:shd w:val="clear" w:color="auto" w:fill="C6D9F1"/>
            <w:vAlign w:val="center"/>
          </w:tcPr>
          <w:p w:rsidR="005D1953" w:rsidRPr="00FB5409" w:rsidRDefault="005D1953" w:rsidP="00B8782B">
            <w:pPr>
              <w:pStyle w:val="Default"/>
              <w:rPr>
                <w:rFonts w:ascii="Garamond" w:hAnsi="Garamond"/>
                <w:sz w:val="16"/>
                <w:szCs w:val="16"/>
                <w:lang w:val="fr-CA"/>
              </w:rPr>
            </w:pPr>
            <w:bookmarkStart w:id="770" w:name="lt_pId513"/>
            <w:r w:rsidRPr="00FB5409">
              <w:rPr>
                <w:rFonts w:ascii="Garamond" w:hAnsi="Garamond"/>
                <w:sz w:val="16"/>
                <w:szCs w:val="16"/>
                <w:lang w:val="fr-CA"/>
              </w:rPr>
              <w:t xml:space="preserve">Élaborer et tenir à jour une méthode pour éliminer les restrictions </w:t>
            </w:r>
            <w:r w:rsidR="000572F4" w:rsidRPr="00FB5409">
              <w:rPr>
                <w:rFonts w:ascii="Garamond" w:hAnsi="Garamond"/>
                <w:sz w:val="16"/>
                <w:szCs w:val="16"/>
                <w:lang w:val="fr-CA"/>
              </w:rPr>
              <w:t>à</w:t>
            </w:r>
            <w:r w:rsidRPr="00FB5409">
              <w:rPr>
                <w:rFonts w:ascii="Garamond" w:hAnsi="Garamond"/>
                <w:sz w:val="16"/>
                <w:szCs w:val="16"/>
                <w:lang w:val="fr-CA"/>
              </w:rPr>
              <w:t xml:space="preserve"> l’accès aux ressources documentaires ayant une valeur durable avant leur transfert à BAC, conformément aux directives de BAC sur l’optimisation de l’élimination des restrictions </w:t>
            </w:r>
            <w:r w:rsidR="000572F4" w:rsidRPr="00FB5409">
              <w:rPr>
                <w:rFonts w:ascii="Garamond" w:hAnsi="Garamond"/>
                <w:sz w:val="16"/>
                <w:szCs w:val="16"/>
                <w:lang w:val="fr-CA"/>
              </w:rPr>
              <w:t>à</w:t>
            </w:r>
            <w:r w:rsidRPr="00FB5409">
              <w:rPr>
                <w:rFonts w:ascii="Garamond" w:hAnsi="Garamond"/>
                <w:sz w:val="16"/>
                <w:szCs w:val="16"/>
                <w:lang w:val="fr-CA"/>
              </w:rPr>
              <w:t xml:space="preserve"> l’accès aux ressources documentaires ayant une valeur durable avant leur transfert à BAC</w:t>
            </w:r>
            <w:bookmarkEnd w:id="770"/>
            <w:r w:rsidRPr="00FB5409">
              <w:rPr>
                <w:rFonts w:ascii="Garamond" w:hAnsi="Garamond"/>
                <w:sz w:val="16"/>
                <w:szCs w:val="16"/>
                <w:lang w:val="fr-CA"/>
              </w:rPr>
              <w:t xml:space="preserve"> </w:t>
            </w:r>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71" w:name="lt_pId514"/>
            <w:r w:rsidRPr="00FB5409">
              <w:rPr>
                <w:rFonts w:ascii="Garamond" w:hAnsi="Garamond" w:cs="Arial"/>
                <w:color w:val="000000"/>
                <w:sz w:val="14"/>
                <w:szCs w:val="14"/>
              </w:rPr>
              <w:t>1</w:t>
            </w:r>
            <w:r w:rsidR="000572F4" w:rsidRPr="00FB5409">
              <w:rPr>
                <w:rFonts w:ascii="Garamond" w:hAnsi="Garamond" w:cs="Arial"/>
                <w:color w:val="000000"/>
                <w:sz w:val="14"/>
                <w:szCs w:val="14"/>
                <w:vertAlign w:val="superscript"/>
              </w:rPr>
              <w:t>er</w:t>
            </w:r>
            <w:r w:rsidR="000572F4" w:rsidRPr="00FB5409">
              <w:rPr>
                <w:rFonts w:ascii="Garamond" w:hAnsi="Garamond" w:cs="Arial"/>
                <w:color w:val="000000"/>
                <w:sz w:val="14"/>
                <w:szCs w:val="14"/>
              </w:rPr>
              <w:t xml:space="preserve"> </w:t>
            </w:r>
            <w:r w:rsidRPr="00FB5409">
              <w:rPr>
                <w:rFonts w:ascii="Garamond" w:hAnsi="Garamond" w:cs="Arial"/>
                <w:color w:val="000000"/>
                <w:sz w:val="14"/>
                <w:szCs w:val="14"/>
              </w:rPr>
              <w:t>novem</w:t>
            </w:r>
            <w:r w:rsidR="000572F4" w:rsidRPr="00FB5409">
              <w:rPr>
                <w:rFonts w:ascii="Garamond" w:hAnsi="Garamond" w:cs="Arial"/>
                <w:color w:val="000000"/>
                <w:sz w:val="14"/>
                <w:szCs w:val="14"/>
              </w:rPr>
              <w:t>-</w:t>
            </w:r>
            <w:r w:rsidRPr="00FB5409">
              <w:rPr>
                <w:rFonts w:ascii="Garamond" w:hAnsi="Garamond" w:cs="Arial"/>
                <w:color w:val="000000"/>
                <w:sz w:val="14"/>
                <w:szCs w:val="14"/>
              </w:rPr>
              <w:t>bre 2016</w:t>
            </w:r>
            <w:bookmarkEnd w:id="771"/>
          </w:p>
        </w:tc>
        <w:tc>
          <w:tcPr>
            <w:tcW w:w="434"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72" w:name="lt_pId515"/>
            <w:r w:rsidRPr="00FB5409">
              <w:rPr>
                <w:rFonts w:ascii="Garamond" w:hAnsi="Garamond" w:cs="Arial"/>
                <w:color w:val="000000"/>
                <w:sz w:val="14"/>
                <w:szCs w:val="14"/>
              </w:rPr>
              <w:t>31 octobre 2017</w:t>
            </w:r>
            <w:bookmarkEnd w:id="772"/>
          </w:p>
        </w:tc>
        <w:tc>
          <w:tcPr>
            <w:tcW w:w="481"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73" w:name="lt_pId516"/>
            <w:r w:rsidRPr="00FB5409">
              <w:rPr>
                <w:rFonts w:ascii="Garamond" w:hAnsi="Garamond" w:cs="Arial"/>
                <w:color w:val="000000"/>
                <w:sz w:val="14"/>
                <w:szCs w:val="14"/>
              </w:rPr>
              <w:t>Pas commencé</w:t>
            </w:r>
            <w:bookmarkEnd w:id="773"/>
          </w:p>
        </w:tc>
      </w:tr>
      <w:tr w:rsidR="001B3663" w:rsidRPr="00FB5409" w:rsidTr="007820B9">
        <w:tc>
          <w:tcPr>
            <w:tcW w:w="506" w:type="pct"/>
            <w:vMerge/>
            <w:tcBorders>
              <w:left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tcBorders>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698" w:type="pct"/>
            <w:tcBorders>
              <w:top w:val="single" w:sz="2" w:space="0" w:color="4F81BD"/>
              <w:bottom w:val="single" w:sz="2" w:space="0" w:color="4F81BD"/>
            </w:tcBorders>
            <w:shd w:val="clear" w:color="auto" w:fill="C6D9F1"/>
            <w:vAlign w:val="center"/>
          </w:tcPr>
          <w:p w:rsidR="005D1953" w:rsidRPr="00FB5409" w:rsidRDefault="005D1953" w:rsidP="00F67C3F">
            <w:pPr>
              <w:spacing w:before="10" w:after="10"/>
              <w:rPr>
                <w:rFonts w:ascii="Garamond" w:hAnsi="Garamond" w:cs="Arial"/>
                <w:color w:val="000000"/>
                <w:sz w:val="14"/>
                <w:szCs w:val="14"/>
              </w:rPr>
            </w:pPr>
            <w:bookmarkStart w:id="774" w:name="lt_pId517"/>
            <w:r w:rsidRPr="00FB5409">
              <w:rPr>
                <w:rFonts w:ascii="Garamond" w:hAnsi="Garamond" w:cs="Arial"/>
                <w:color w:val="000000"/>
                <w:sz w:val="14"/>
                <w:szCs w:val="14"/>
              </w:rPr>
              <w:t>6.5.2</w:t>
            </w:r>
            <w:r w:rsidR="00F67C3F" w:rsidRPr="00FB5409">
              <w:rPr>
                <w:rFonts w:ascii="Garamond" w:hAnsi="Garamond" w:cs="Calibri"/>
                <w:color w:val="000000"/>
                <w:sz w:val="16"/>
                <w:szCs w:val="16"/>
              </w:rPr>
              <w:t xml:space="preserve"> La m</w:t>
            </w:r>
            <w:r w:rsidRPr="00FB5409">
              <w:rPr>
                <w:rFonts w:ascii="Garamond" w:hAnsi="Garamond" w:cs="Calibri"/>
                <w:color w:val="000000"/>
                <w:sz w:val="16"/>
                <w:szCs w:val="16"/>
              </w:rPr>
              <w:t xml:space="preserve">éthode pour éliminer les restrictions </w:t>
            </w:r>
            <w:r w:rsidR="00F67C3F" w:rsidRPr="00FB5409">
              <w:rPr>
                <w:rFonts w:ascii="Garamond" w:hAnsi="Garamond" w:cs="Calibri"/>
                <w:color w:val="000000"/>
                <w:sz w:val="16"/>
                <w:szCs w:val="16"/>
              </w:rPr>
              <w:t>à</w:t>
            </w:r>
            <w:r w:rsidRPr="00FB5409">
              <w:rPr>
                <w:rFonts w:ascii="Garamond" w:hAnsi="Garamond" w:cs="Calibri"/>
                <w:color w:val="000000"/>
                <w:sz w:val="16"/>
                <w:szCs w:val="16"/>
              </w:rPr>
              <w:t xml:space="preserve"> l’accès aux données et aux ressources documentaires ayant une valeur durable avant leur transfert à BAC est intégrée aux plans et aux procédures de disposition de Patrimoine canadien </w:t>
            </w:r>
            <w:bookmarkEnd w:id="774"/>
          </w:p>
        </w:tc>
        <w:tc>
          <w:tcPr>
            <w:tcW w:w="51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75" w:name="lt_pId518"/>
            <w:r w:rsidRPr="00FB5409">
              <w:rPr>
                <w:rFonts w:ascii="Garamond" w:hAnsi="Garamond" w:cs="Arial"/>
                <w:color w:val="000000"/>
                <w:sz w:val="14"/>
                <w:szCs w:val="14"/>
              </w:rPr>
              <w:t>CSGI</w:t>
            </w:r>
            <w:bookmarkEnd w:id="775"/>
          </w:p>
        </w:tc>
        <w:tc>
          <w:tcPr>
            <w:tcW w:w="765" w:type="pct"/>
            <w:tcBorders>
              <w:top w:val="single" w:sz="2" w:space="0" w:color="4F81BD"/>
              <w:bottom w:val="single" w:sz="2" w:space="0" w:color="4F81BD"/>
            </w:tcBorders>
            <w:shd w:val="clear" w:color="auto" w:fill="C6D9F1"/>
            <w:vAlign w:val="center"/>
          </w:tcPr>
          <w:p w:rsidR="005D1953" w:rsidRPr="00FB5409" w:rsidRDefault="005D1953" w:rsidP="00B8782B">
            <w:pPr>
              <w:pStyle w:val="Default"/>
              <w:rPr>
                <w:rFonts w:ascii="Garamond" w:hAnsi="Garamond"/>
                <w:sz w:val="16"/>
                <w:szCs w:val="16"/>
                <w:lang w:val="fr-CA"/>
              </w:rPr>
            </w:pPr>
            <w:bookmarkStart w:id="776" w:name="lt_pId519"/>
            <w:r w:rsidRPr="00FB5409">
              <w:rPr>
                <w:rFonts w:ascii="Garamond" w:hAnsi="Garamond"/>
                <w:sz w:val="16"/>
                <w:szCs w:val="16"/>
                <w:lang w:val="fr-CA"/>
              </w:rPr>
              <w:t xml:space="preserve">Intégrer aux plans et aux procédures de disposition de Patrimoine canadien la méthode pour éliminer les restrictions </w:t>
            </w:r>
            <w:r w:rsidR="007A34C9" w:rsidRPr="00FB5409">
              <w:rPr>
                <w:rFonts w:ascii="Garamond" w:hAnsi="Garamond"/>
                <w:sz w:val="16"/>
                <w:szCs w:val="16"/>
                <w:lang w:val="fr-CA"/>
              </w:rPr>
              <w:t>à</w:t>
            </w:r>
            <w:r w:rsidR="000D4248" w:rsidRPr="00FB5409">
              <w:rPr>
                <w:rFonts w:ascii="Garamond" w:hAnsi="Garamond"/>
                <w:sz w:val="16"/>
                <w:szCs w:val="16"/>
                <w:lang w:val="fr-CA"/>
              </w:rPr>
              <w:t xml:space="preserve"> l’accès </w:t>
            </w:r>
            <w:r w:rsidRPr="00FB5409">
              <w:rPr>
                <w:rFonts w:ascii="Garamond" w:hAnsi="Garamond"/>
                <w:sz w:val="16"/>
                <w:szCs w:val="16"/>
                <w:lang w:val="fr-CA"/>
              </w:rPr>
              <w:t>aux ressources documentaires ayant une valeur durable avant leur transfert à BAC</w:t>
            </w:r>
            <w:bookmarkEnd w:id="776"/>
            <w:r w:rsidRPr="00FB5409">
              <w:rPr>
                <w:rFonts w:ascii="Garamond" w:hAnsi="Garamond"/>
                <w:sz w:val="16"/>
                <w:szCs w:val="16"/>
                <w:lang w:val="fr-CA"/>
              </w:rPr>
              <w:t xml:space="preserve"> </w:t>
            </w:r>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77" w:name="lt_pId520"/>
            <w:r w:rsidRPr="00FB5409">
              <w:rPr>
                <w:rFonts w:ascii="Garamond" w:hAnsi="Garamond" w:cs="Arial"/>
                <w:color w:val="000000"/>
                <w:sz w:val="14"/>
                <w:szCs w:val="14"/>
              </w:rPr>
              <w:t>1</w:t>
            </w:r>
            <w:r w:rsidRPr="00FB5409">
              <w:rPr>
                <w:rFonts w:ascii="Garamond" w:hAnsi="Garamond" w:cs="Arial"/>
                <w:color w:val="000000"/>
                <w:sz w:val="14"/>
                <w:szCs w:val="14"/>
                <w:vertAlign w:val="superscript"/>
              </w:rPr>
              <w:t>er</w:t>
            </w:r>
            <w:r w:rsidRPr="00FB5409">
              <w:rPr>
                <w:rFonts w:ascii="Garamond" w:hAnsi="Garamond" w:cs="Arial"/>
                <w:color w:val="000000"/>
                <w:sz w:val="14"/>
                <w:szCs w:val="14"/>
              </w:rPr>
              <w:t xml:space="preserve"> avril 2016</w:t>
            </w:r>
            <w:bookmarkEnd w:id="777"/>
          </w:p>
        </w:tc>
        <w:tc>
          <w:tcPr>
            <w:tcW w:w="434"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78" w:name="lt_pId521"/>
            <w:r w:rsidRPr="00FB5409">
              <w:rPr>
                <w:rFonts w:ascii="Garamond" w:hAnsi="Garamond" w:cs="Arial"/>
                <w:color w:val="000000"/>
                <w:sz w:val="14"/>
                <w:szCs w:val="14"/>
              </w:rPr>
              <w:t>31 octobre 2018</w:t>
            </w:r>
            <w:bookmarkEnd w:id="778"/>
          </w:p>
        </w:tc>
        <w:tc>
          <w:tcPr>
            <w:tcW w:w="481" w:type="pct"/>
            <w:tcBorders>
              <w:top w:val="single" w:sz="2" w:space="0" w:color="4F81BD"/>
              <w:bottom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bottom w:val="single" w:sz="2" w:space="0" w:color="4F81BD"/>
              <w:right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779" w:name="lt_pId522"/>
            <w:r w:rsidRPr="00FB5409">
              <w:rPr>
                <w:rFonts w:ascii="Garamond" w:hAnsi="Garamond" w:cs="Arial"/>
                <w:color w:val="000000"/>
                <w:sz w:val="14"/>
                <w:szCs w:val="14"/>
              </w:rPr>
              <w:t>Pas commencé</w:t>
            </w:r>
            <w:bookmarkEnd w:id="779"/>
          </w:p>
        </w:tc>
      </w:tr>
      <w:tr w:rsidR="001B3663" w:rsidRPr="00FB5409" w:rsidTr="007820B9">
        <w:tc>
          <w:tcPr>
            <w:tcW w:w="506" w:type="pct"/>
            <w:vMerge w:val="restart"/>
            <w:tcBorders>
              <w:top w:val="single" w:sz="2" w:space="0" w:color="4F81BD"/>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bookmarkStart w:id="780" w:name="lt_pId523"/>
            <w:r w:rsidRPr="00FB5409">
              <w:rPr>
                <w:rFonts w:ascii="Garamond" w:hAnsi="Garamond" w:cs="Arial"/>
                <w:bCs/>
                <w:color w:val="000000"/>
                <w:sz w:val="14"/>
                <w:szCs w:val="14"/>
              </w:rPr>
              <w:t>DGO</w:t>
            </w:r>
            <w:r w:rsidR="00231641">
              <w:rPr>
                <w:rFonts w:ascii="Garamond" w:hAnsi="Garamond" w:cs="Arial"/>
                <w:bCs/>
                <w:color w:val="000000"/>
                <w:sz w:val="14"/>
                <w:szCs w:val="14"/>
              </w:rPr>
              <w:t> </w:t>
            </w:r>
            <w:r w:rsidRPr="00FB5409">
              <w:rPr>
                <w:rFonts w:ascii="Garamond" w:hAnsi="Garamond" w:cs="Arial"/>
                <w:bCs/>
                <w:color w:val="000000"/>
                <w:sz w:val="14"/>
                <w:szCs w:val="14"/>
              </w:rPr>
              <w:t>6.6</w:t>
            </w:r>
            <w:bookmarkEnd w:id="780"/>
          </w:p>
        </w:tc>
        <w:tc>
          <w:tcPr>
            <w:tcW w:w="698" w:type="pct"/>
            <w:vMerge w:val="restart"/>
            <w:tcBorders>
              <w:top w:val="single" w:sz="2" w:space="0" w:color="4F81BD"/>
            </w:tcBorders>
            <w:shd w:val="clear" w:color="auto" w:fill="FFFFFF"/>
            <w:vAlign w:val="center"/>
          </w:tcPr>
          <w:p w:rsidR="005D1953" w:rsidRPr="00FB5409" w:rsidRDefault="005D1953" w:rsidP="00A66934">
            <w:pPr>
              <w:spacing w:before="10" w:after="10"/>
              <w:rPr>
                <w:rFonts w:ascii="Garamond" w:hAnsi="Garamond" w:cs="Arial"/>
                <w:color w:val="000000"/>
                <w:sz w:val="14"/>
                <w:szCs w:val="14"/>
              </w:rPr>
            </w:pPr>
            <w:bookmarkStart w:id="781" w:name="lt_pId524"/>
            <w:r w:rsidRPr="00FB5409">
              <w:rPr>
                <w:rFonts w:ascii="Garamond" w:hAnsi="Garamond" w:cs="Calibri"/>
                <w:color w:val="000000"/>
                <w:sz w:val="16"/>
                <w:szCs w:val="16"/>
              </w:rPr>
              <w:t>Veiller à ce que les exigences du gouver</w:t>
            </w:r>
            <w:r w:rsidR="00B85079">
              <w:rPr>
                <w:rFonts w:ascii="Garamond" w:hAnsi="Garamond" w:cs="Calibri"/>
                <w:color w:val="000000"/>
                <w:sz w:val="16"/>
                <w:szCs w:val="16"/>
              </w:rPr>
              <w:t>nement énoncées aux paragraphes 6.1 à </w:t>
            </w:r>
            <w:r w:rsidRPr="00FB5409">
              <w:rPr>
                <w:rFonts w:ascii="Garamond" w:hAnsi="Garamond" w:cs="Calibri"/>
                <w:color w:val="000000"/>
                <w:sz w:val="16"/>
                <w:szCs w:val="16"/>
              </w:rPr>
              <w:t xml:space="preserve">6.5 de la présente directive soient intégrées </w:t>
            </w:r>
            <w:r w:rsidR="00A66934" w:rsidRPr="00FB5409">
              <w:rPr>
                <w:rFonts w:ascii="Garamond" w:hAnsi="Garamond" w:cs="Calibri"/>
                <w:color w:val="000000"/>
                <w:sz w:val="16"/>
                <w:szCs w:val="16"/>
              </w:rPr>
              <w:t xml:space="preserve">à </w:t>
            </w:r>
            <w:r w:rsidRPr="00FB5409">
              <w:rPr>
                <w:rFonts w:ascii="Garamond" w:hAnsi="Garamond" w:cs="Calibri"/>
                <w:color w:val="000000"/>
                <w:sz w:val="16"/>
                <w:szCs w:val="16"/>
              </w:rPr>
              <w:t>tous les nouveaux plans en vue de l’approvision</w:t>
            </w:r>
            <w:r w:rsidR="006C4E91" w:rsidRPr="00FB5409">
              <w:rPr>
                <w:rFonts w:ascii="Garamond" w:hAnsi="Garamond" w:cs="Calibri"/>
                <w:color w:val="000000"/>
                <w:sz w:val="16"/>
                <w:szCs w:val="16"/>
              </w:rPr>
              <w:t>-</w:t>
            </w:r>
            <w:r w:rsidRPr="00FB5409">
              <w:rPr>
                <w:rFonts w:ascii="Garamond" w:hAnsi="Garamond" w:cs="Calibri"/>
                <w:color w:val="000000"/>
                <w:sz w:val="16"/>
                <w:szCs w:val="16"/>
              </w:rPr>
              <w:t>nement, du développement ou de la modernisation d’applications, de systèmes ou de solutions en matière d’information ministérielle</w:t>
            </w:r>
            <w:r w:rsidR="006C4E91" w:rsidRPr="00FB5409">
              <w:rPr>
                <w:rFonts w:ascii="Garamond" w:hAnsi="Garamond" w:cs="Calibri"/>
                <w:color w:val="000000"/>
                <w:sz w:val="16"/>
                <w:szCs w:val="16"/>
              </w:rPr>
              <w:t xml:space="preserve"> à l’appui de la prestation des services et de l’exécution des programmes</w:t>
            </w:r>
            <w:r w:rsidRPr="00FB5409">
              <w:rPr>
                <w:rFonts w:ascii="Garamond" w:hAnsi="Garamond" w:cs="Calibri"/>
                <w:color w:val="000000"/>
                <w:sz w:val="16"/>
                <w:szCs w:val="16"/>
              </w:rPr>
              <w:t>.</w:t>
            </w:r>
            <w:bookmarkEnd w:id="781"/>
          </w:p>
        </w:tc>
        <w:tc>
          <w:tcPr>
            <w:tcW w:w="698" w:type="pct"/>
            <w:tcBorders>
              <w:top w:val="single" w:sz="2" w:space="0" w:color="4F81BD"/>
            </w:tcBorders>
            <w:shd w:val="clear" w:color="auto" w:fill="FFFFFF"/>
            <w:vAlign w:val="center"/>
          </w:tcPr>
          <w:p w:rsidR="005D1953" w:rsidRPr="00FB5409" w:rsidRDefault="005D1953" w:rsidP="00A66934">
            <w:pPr>
              <w:spacing w:before="10" w:after="10"/>
              <w:rPr>
                <w:rFonts w:ascii="Garamond" w:hAnsi="Garamond" w:cs="Arial"/>
                <w:color w:val="000000"/>
                <w:sz w:val="14"/>
                <w:szCs w:val="14"/>
              </w:rPr>
            </w:pPr>
            <w:bookmarkStart w:id="782" w:name="lt_pId525"/>
            <w:r w:rsidRPr="00FB5409">
              <w:rPr>
                <w:rFonts w:ascii="Garamond" w:hAnsi="Garamond" w:cs="Arial"/>
                <w:color w:val="000000"/>
                <w:sz w:val="14"/>
                <w:szCs w:val="14"/>
              </w:rPr>
              <w:t xml:space="preserve">6.6.1 </w:t>
            </w:r>
            <w:r w:rsidRPr="00FB5409">
              <w:rPr>
                <w:rFonts w:ascii="Garamond" w:hAnsi="Garamond" w:cs="Calibri"/>
                <w:color w:val="000000"/>
                <w:sz w:val="16"/>
                <w:szCs w:val="16"/>
              </w:rPr>
              <w:t xml:space="preserve">Des structures de gouvernance sont mises en place afin de </w:t>
            </w:r>
            <w:r w:rsidR="00A66934" w:rsidRPr="00FB5409">
              <w:rPr>
                <w:rFonts w:ascii="Garamond" w:hAnsi="Garamond" w:cs="Calibri"/>
                <w:color w:val="000000"/>
                <w:sz w:val="16"/>
                <w:szCs w:val="16"/>
              </w:rPr>
              <w:t xml:space="preserve">veiller à ce </w:t>
            </w:r>
            <w:r w:rsidRPr="00FB5409">
              <w:rPr>
                <w:rFonts w:ascii="Garamond" w:hAnsi="Garamond" w:cs="Calibri"/>
                <w:color w:val="000000"/>
                <w:sz w:val="16"/>
                <w:szCs w:val="16"/>
              </w:rPr>
              <w:t>que les exigences de la Directive sur le gouvernement ouvert so</w:t>
            </w:r>
            <w:r w:rsidR="00A66934" w:rsidRPr="00FB5409">
              <w:rPr>
                <w:rFonts w:ascii="Garamond" w:hAnsi="Garamond" w:cs="Calibri"/>
                <w:color w:val="000000"/>
                <w:sz w:val="16"/>
                <w:szCs w:val="16"/>
              </w:rPr>
              <w:t>ie</w:t>
            </w:r>
            <w:r w:rsidRPr="00FB5409">
              <w:rPr>
                <w:rFonts w:ascii="Garamond" w:hAnsi="Garamond" w:cs="Calibri"/>
                <w:color w:val="000000"/>
                <w:sz w:val="16"/>
                <w:szCs w:val="16"/>
              </w:rPr>
              <w:t xml:space="preserve">nt intégrées </w:t>
            </w:r>
            <w:r w:rsidR="00A66934" w:rsidRPr="00FB5409">
              <w:rPr>
                <w:rFonts w:ascii="Garamond" w:hAnsi="Garamond" w:cs="Calibri"/>
                <w:color w:val="000000"/>
                <w:sz w:val="16"/>
                <w:szCs w:val="16"/>
              </w:rPr>
              <w:t>à tous les</w:t>
            </w:r>
            <w:r w:rsidRPr="00FB5409">
              <w:rPr>
                <w:rFonts w:ascii="Garamond" w:hAnsi="Garamond" w:cs="Calibri"/>
                <w:color w:val="000000"/>
                <w:sz w:val="16"/>
                <w:szCs w:val="16"/>
              </w:rPr>
              <w:t xml:space="preserve"> nouveaux plans en vue de l’approvision</w:t>
            </w:r>
            <w:r w:rsidR="00A83794" w:rsidRPr="00FB5409">
              <w:rPr>
                <w:rFonts w:ascii="Garamond" w:hAnsi="Garamond" w:cs="Calibri"/>
                <w:color w:val="000000"/>
                <w:sz w:val="16"/>
                <w:szCs w:val="16"/>
              </w:rPr>
              <w:t>-</w:t>
            </w:r>
            <w:r w:rsidRPr="00FB5409">
              <w:rPr>
                <w:rFonts w:ascii="Garamond" w:hAnsi="Garamond" w:cs="Calibri"/>
                <w:color w:val="000000"/>
                <w:sz w:val="16"/>
                <w:szCs w:val="16"/>
              </w:rPr>
              <w:t>nement, du développement ou de la modernisation d’applications, de systèmes ou de solutions en matière d’information ministérielle</w:t>
            </w:r>
            <w:bookmarkEnd w:id="782"/>
          </w:p>
        </w:tc>
        <w:tc>
          <w:tcPr>
            <w:tcW w:w="515"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83" w:name="lt_pId526"/>
            <w:r w:rsidRPr="00FB5409">
              <w:rPr>
                <w:rFonts w:ascii="Garamond" w:hAnsi="Garamond" w:cs="Arial"/>
                <w:color w:val="000000"/>
                <w:sz w:val="14"/>
                <w:szCs w:val="14"/>
              </w:rPr>
              <w:t>CSGI</w:t>
            </w:r>
            <w:bookmarkEnd w:id="783"/>
          </w:p>
        </w:tc>
        <w:tc>
          <w:tcPr>
            <w:tcW w:w="765" w:type="pct"/>
            <w:tcBorders>
              <w:top w:val="single" w:sz="2" w:space="0" w:color="4F81BD"/>
            </w:tcBorders>
            <w:shd w:val="clear" w:color="auto" w:fill="FFFFFF"/>
            <w:vAlign w:val="center"/>
          </w:tcPr>
          <w:p w:rsidR="005D1953" w:rsidRPr="00FB5409" w:rsidRDefault="005D1953" w:rsidP="00B8782B">
            <w:pPr>
              <w:pStyle w:val="Default"/>
              <w:rPr>
                <w:rFonts w:ascii="Garamond" w:hAnsi="Garamond"/>
                <w:sz w:val="16"/>
                <w:szCs w:val="16"/>
                <w:lang w:val="fr-CA"/>
              </w:rPr>
            </w:pPr>
            <w:bookmarkStart w:id="784" w:name="lt_pId527"/>
            <w:r w:rsidRPr="00FB5409">
              <w:rPr>
                <w:rFonts w:ascii="Garamond" w:hAnsi="Garamond"/>
                <w:sz w:val="16"/>
                <w:szCs w:val="16"/>
                <w:lang w:val="fr-CA"/>
              </w:rPr>
              <w:t>Examiner et valider</w:t>
            </w:r>
            <w:bookmarkEnd w:id="784"/>
            <w:r w:rsidRPr="00FB5409">
              <w:rPr>
                <w:rFonts w:ascii="Garamond" w:hAnsi="Garamond"/>
                <w:sz w:val="16"/>
                <w:szCs w:val="16"/>
                <w:lang w:val="fr-CA"/>
              </w:rPr>
              <w:t xml:space="preserve"> les structures de gouvernance de Patrimoine canadien mises en place afin de </w:t>
            </w:r>
            <w:r w:rsidR="00A83794" w:rsidRPr="00FB5409">
              <w:rPr>
                <w:rFonts w:ascii="Garamond" w:hAnsi="Garamond"/>
                <w:sz w:val="16"/>
                <w:szCs w:val="16"/>
                <w:lang w:val="fr-CA"/>
              </w:rPr>
              <w:t>veiller à ce que les exigences de la Directive sur le gouvernement ouvert soient intégrées à tous les nouveaux plans en vue de l’approvision-nement, du développement ou de la modernisation d’applications, de systèmes ou de solutions en matière d’information ministérielle</w:t>
            </w:r>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2" w:space="0" w:color="4F81BD"/>
            </w:tcBorders>
            <w:shd w:val="clear" w:color="auto" w:fill="FFFFFF"/>
            <w:vAlign w:val="center"/>
          </w:tcPr>
          <w:p w:rsidR="005D1953" w:rsidRPr="00FB5409" w:rsidRDefault="005D1953" w:rsidP="006E3AFF">
            <w:pPr>
              <w:spacing w:before="10" w:after="10"/>
              <w:rPr>
                <w:rFonts w:ascii="Garamond" w:hAnsi="Garamond" w:cs="Arial"/>
                <w:color w:val="000000"/>
                <w:sz w:val="14"/>
                <w:szCs w:val="14"/>
              </w:rPr>
            </w:pPr>
            <w:bookmarkStart w:id="785" w:name="lt_pId528"/>
            <w:r w:rsidRPr="00FB5409">
              <w:rPr>
                <w:rFonts w:ascii="Garamond" w:hAnsi="Garamond" w:cs="Arial"/>
                <w:color w:val="000000"/>
                <w:sz w:val="14"/>
                <w:szCs w:val="14"/>
              </w:rPr>
              <w:t>1</w:t>
            </w:r>
            <w:r w:rsidR="006E3AFF" w:rsidRPr="00FB5409">
              <w:rPr>
                <w:rFonts w:ascii="Garamond" w:hAnsi="Garamond" w:cs="Arial"/>
                <w:color w:val="000000"/>
                <w:sz w:val="14"/>
                <w:szCs w:val="14"/>
                <w:vertAlign w:val="superscript"/>
              </w:rPr>
              <w:t>er</w:t>
            </w:r>
            <w:r w:rsidR="006E3AFF" w:rsidRPr="00FB5409">
              <w:rPr>
                <w:rFonts w:ascii="Garamond" w:hAnsi="Garamond" w:cs="Arial"/>
                <w:color w:val="000000"/>
                <w:sz w:val="14"/>
                <w:szCs w:val="14"/>
              </w:rPr>
              <w:t xml:space="preserve"> </w:t>
            </w:r>
            <w:r w:rsidRPr="00FB5409">
              <w:rPr>
                <w:rFonts w:ascii="Garamond" w:hAnsi="Garamond" w:cs="Arial"/>
                <w:color w:val="000000"/>
                <w:sz w:val="14"/>
                <w:szCs w:val="14"/>
              </w:rPr>
              <w:t>novem</w:t>
            </w:r>
            <w:r w:rsidR="006E3AFF" w:rsidRPr="00FB5409">
              <w:rPr>
                <w:rFonts w:ascii="Garamond" w:hAnsi="Garamond" w:cs="Arial"/>
                <w:color w:val="000000"/>
                <w:sz w:val="14"/>
                <w:szCs w:val="14"/>
              </w:rPr>
              <w:t>-</w:t>
            </w:r>
            <w:r w:rsidRPr="00FB5409">
              <w:rPr>
                <w:rFonts w:ascii="Garamond" w:hAnsi="Garamond" w:cs="Arial"/>
                <w:color w:val="000000"/>
                <w:sz w:val="14"/>
                <w:szCs w:val="14"/>
              </w:rPr>
              <w:t>bre 2016</w:t>
            </w:r>
            <w:bookmarkEnd w:id="785"/>
          </w:p>
        </w:tc>
        <w:tc>
          <w:tcPr>
            <w:tcW w:w="434"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86" w:name="lt_pId529"/>
            <w:r w:rsidRPr="00FB5409">
              <w:rPr>
                <w:rFonts w:ascii="Garamond" w:hAnsi="Garamond" w:cs="Arial"/>
                <w:color w:val="000000"/>
                <w:sz w:val="14"/>
                <w:szCs w:val="14"/>
              </w:rPr>
              <w:t>31 octobre 2017</w:t>
            </w:r>
            <w:bookmarkEnd w:id="786"/>
          </w:p>
        </w:tc>
        <w:tc>
          <w:tcPr>
            <w:tcW w:w="481"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87" w:name="lt_pId530"/>
            <w:r w:rsidRPr="00FB5409">
              <w:rPr>
                <w:rFonts w:ascii="Garamond" w:hAnsi="Garamond" w:cs="Arial"/>
                <w:color w:val="000000"/>
                <w:sz w:val="14"/>
                <w:szCs w:val="14"/>
              </w:rPr>
              <w:t>Pas commencé</w:t>
            </w:r>
            <w:bookmarkEnd w:id="787"/>
          </w:p>
        </w:tc>
      </w:tr>
      <w:tr w:rsidR="001B3663" w:rsidRPr="00FB5409" w:rsidTr="007820B9">
        <w:tc>
          <w:tcPr>
            <w:tcW w:w="506" w:type="pct"/>
            <w:vMerge/>
            <w:tcBorders>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698"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88" w:name="lt_pId531"/>
            <w:r w:rsidRPr="00FB5409">
              <w:rPr>
                <w:rFonts w:ascii="Garamond" w:hAnsi="Garamond" w:cs="Calibri"/>
                <w:color w:val="000000"/>
                <w:sz w:val="16"/>
                <w:szCs w:val="16"/>
              </w:rPr>
              <w:t xml:space="preserve">6.6.2 Les exigences de la Directive sur le gouvernement ouvert sont intégrées aux processus d’acquisition de </w:t>
            </w:r>
            <w:r w:rsidRPr="00FB5409">
              <w:rPr>
                <w:rFonts w:ascii="Garamond" w:hAnsi="Garamond"/>
                <w:sz w:val="16"/>
                <w:szCs w:val="16"/>
              </w:rPr>
              <w:t xml:space="preserve">Patrimoine canadien </w:t>
            </w:r>
            <w:r w:rsidRPr="00FB5409">
              <w:rPr>
                <w:rFonts w:ascii="Garamond" w:hAnsi="Garamond" w:cs="Calibri"/>
                <w:color w:val="000000"/>
                <w:sz w:val="16"/>
                <w:szCs w:val="16"/>
              </w:rPr>
              <w:t>en ce qui a trait aux applications, aux systèmes et aux solutions</w:t>
            </w:r>
            <w:bookmarkEnd w:id="788"/>
          </w:p>
        </w:tc>
        <w:tc>
          <w:tcPr>
            <w:tcW w:w="515"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89" w:name="lt_pId532"/>
            <w:r w:rsidRPr="00FB5409">
              <w:rPr>
                <w:rFonts w:ascii="Garamond" w:hAnsi="Garamond" w:cs="Arial"/>
                <w:color w:val="000000"/>
                <w:sz w:val="14"/>
                <w:szCs w:val="14"/>
              </w:rPr>
              <w:t>CSGI</w:t>
            </w:r>
            <w:bookmarkStart w:id="790" w:name="lt_pId533"/>
            <w:bookmarkEnd w:id="789"/>
            <w:bookmarkEnd w:id="790"/>
          </w:p>
        </w:tc>
        <w:tc>
          <w:tcPr>
            <w:tcW w:w="765" w:type="pct"/>
            <w:tcBorders>
              <w:top w:val="single" w:sz="2" w:space="0" w:color="4F81BD"/>
            </w:tcBorders>
            <w:shd w:val="clear" w:color="auto" w:fill="FFFFFF"/>
            <w:vAlign w:val="center"/>
          </w:tcPr>
          <w:p w:rsidR="005D1953" w:rsidRPr="00FB5409" w:rsidRDefault="005D1953" w:rsidP="00B8782B">
            <w:pPr>
              <w:pStyle w:val="Default"/>
              <w:rPr>
                <w:rFonts w:ascii="Garamond" w:hAnsi="Garamond"/>
                <w:sz w:val="16"/>
                <w:szCs w:val="16"/>
                <w:lang w:val="fr-CA"/>
              </w:rPr>
            </w:pPr>
            <w:r w:rsidRPr="00FB5409">
              <w:rPr>
                <w:rFonts w:ascii="Garamond" w:hAnsi="Garamond"/>
                <w:sz w:val="16"/>
                <w:szCs w:val="16"/>
                <w:lang w:val="fr-CA"/>
              </w:rPr>
              <w:t xml:space="preserve">Intégrer les exigences de la Directive sur le gouvernement ouvert aux processus d’acquisition de Patrimoine canadien en ce qui a trait aux applications, aux systèmes et aux solutions </w:t>
            </w:r>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2" w:space="0" w:color="4F81BD"/>
            </w:tcBorders>
            <w:shd w:val="clear" w:color="auto" w:fill="FFFFFF"/>
            <w:vAlign w:val="center"/>
          </w:tcPr>
          <w:p w:rsidR="005D1953" w:rsidRPr="00FB5409" w:rsidRDefault="005D1953" w:rsidP="00A86678">
            <w:pPr>
              <w:spacing w:before="10" w:after="10"/>
              <w:rPr>
                <w:rFonts w:ascii="Garamond" w:hAnsi="Garamond" w:cs="Arial"/>
                <w:color w:val="000000"/>
                <w:sz w:val="14"/>
                <w:szCs w:val="14"/>
              </w:rPr>
            </w:pPr>
            <w:bookmarkStart w:id="791" w:name="lt_pId534"/>
            <w:r w:rsidRPr="00FB5409">
              <w:rPr>
                <w:rFonts w:ascii="Garamond" w:hAnsi="Garamond" w:cs="Arial"/>
                <w:color w:val="000000"/>
                <w:sz w:val="14"/>
                <w:szCs w:val="14"/>
              </w:rPr>
              <w:t>1</w:t>
            </w:r>
            <w:r w:rsidR="00A86678" w:rsidRPr="00FB5409">
              <w:rPr>
                <w:rFonts w:ascii="Garamond" w:hAnsi="Garamond" w:cs="Arial"/>
                <w:color w:val="000000"/>
                <w:sz w:val="14"/>
                <w:szCs w:val="14"/>
                <w:vertAlign w:val="superscript"/>
              </w:rPr>
              <w:t>er</w:t>
            </w:r>
            <w:r w:rsidRPr="00FB5409">
              <w:rPr>
                <w:rFonts w:ascii="Garamond" w:hAnsi="Garamond" w:cs="Arial"/>
                <w:color w:val="000000"/>
                <w:sz w:val="14"/>
                <w:szCs w:val="14"/>
              </w:rPr>
              <w:t xml:space="preserve"> novem</w:t>
            </w:r>
            <w:r w:rsidR="00A86678" w:rsidRPr="00FB5409">
              <w:rPr>
                <w:rFonts w:ascii="Garamond" w:hAnsi="Garamond" w:cs="Arial"/>
                <w:color w:val="000000"/>
                <w:sz w:val="14"/>
                <w:szCs w:val="14"/>
              </w:rPr>
              <w:t>-</w:t>
            </w:r>
            <w:r w:rsidRPr="00FB5409">
              <w:rPr>
                <w:rFonts w:ascii="Garamond" w:hAnsi="Garamond" w:cs="Arial"/>
                <w:color w:val="000000"/>
                <w:sz w:val="14"/>
                <w:szCs w:val="14"/>
              </w:rPr>
              <w:t>bre 2016</w:t>
            </w:r>
            <w:bookmarkEnd w:id="791"/>
          </w:p>
        </w:tc>
        <w:tc>
          <w:tcPr>
            <w:tcW w:w="434"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92" w:name="lt_pId535"/>
            <w:r w:rsidRPr="00FB5409">
              <w:rPr>
                <w:rFonts w:ascii="Garamond" w:hAnsi="Garamond" w:cs="Arial"/>
                <w:color w:val="000000"/>
                <w:sz w:val="14"/>
                <w:szCs w:val="14"/>
              </w:rPr>
              <w:t>31 octobre 2017</w:t>
            </w:r>
            <w:bookmarkEnd w:id="792"/>
          </w:p>
        </w:tc>
        <w:tc>
          <w:tcPr>
            <w:tcW w:w="481"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93" w:name="lt_pId536"/>
            <w:r w:rsidRPr="00FB5409">
              <w:rPr>
                <w:rFonts w:ascii="Garamond" w:hAnsi="Garamond" w:cs="Arial"/>
                <w:color w:val="000000"/>
                <w:sz w:val="14"/>
                <w:szCs w:val="14"/>
              </w:rPr>
              <w:t>Pas commencé</w:t>
            </w:r>
            <w:bookmarkEnd w:id="793"/>
          </w:p>
        </w:tc>
      </w:tr>
      <w:tr w:rsidR="001B3663" w:rsidRPr="00FB5409" w:rsidTr="007820B9">
        <w:tc>
          <w:tcPr>
            <w:tcW w:w="506" w:type="pct"/>
            <w:vMerge/>
            <w:tcBorders>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698"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94" w:name="lt_pId537"/>
            <w:r w:rsidRPr="00FB5409">
              <w:rPr>
                <w:rFonts w:ascii="Garamond" w:hAnsi="Garamond" w:cs="Calibri"/>
                <w:color w:val="000000"/>
                <w:sz w:val="16"/>
                <w:szCs w:val="16"/>
              </w:rPr>
              <w:t xml:space="preserve">6.6.3 Les exigences de la Directive sur le gouvernement ouvert sont intégrées aux processus de développement de </w:t>
            </w:r>
            <w:r w:rsidRPr="00FB5409">
              <w:rPr>
                <w:rFonts w:ascii="Garamond" w:hAnsi="Garamond"/>
                <w:sz w:val="16"/>
                <w:szCs w:val="16"/>
              </w:rPr>
              <w:t xml:space="preserve">Patrimoine canadien </w:t>
            </w:r>
            <w:r w:rsidRPr="00FB5409">
              <w:rPr>
                <w:rFonts w:ascii="Garamond" w:hAnsi="Garamond" w:cs="Calibri"/>
                <w:color w:val="000000"/>
                <w:sz w:val="16"/>
                <w:szCs w:val="16"/>
              </w:rPr>
              <w:t>en ce qui a trait aux applications, aux systèmes et aux solutions</w:t>
            </w:r>
            <w:bookmarkEnd w:id="794"/>
          </w:p>
        </w:tc>
        <w:tc>
          <w:tcPr>
            <w:tcW w:w="515"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95" w:name="lt_pId538"/>
            <w:r w:rsidRPr="00FB5409">
              <w:rPr>
                <w:rFonts w:ascii="Garamond" w:hAnsi="Garamond" w:cs="Arial"/>
                <w:color w:val="000000"/>
                <w:sz w:val="14"/>
                <w:szCs w:val="14"/>
              </w:rPr>
              <w:t>CSGI</w:t>
            </w:r>
            <w:bookmarkEnd w:id="795"/>
          </w:p>
        </w:tc>
        <w:tc>
          <w:tcPr>
            <w:tcW w:w="765" w:type="pct"/>
            <w:tcBorders>
              <w:top w:val="single" w:sz="2" w:space="0" w:color="4F81BD"/>
            </w:tcBorders>
            <w:shd w:val="clear" w:color="auto" w:fill="FFFFFF"/>
            <w:vAlign w:val="center"/>
          </w:tcPr>
          <w:p w:rsidR="005D1953" w:rsidRPr="00FB5409" w:rsidRDefault="005D1953" w:rsidP="00B8782B">
            <w:pPr>
              <w:pStyle w:val="Default"/>
              <w:rPr>
                <w:rFonts w:ascii="Garamond" w:hAnsi="Garamond"/>
                <w:sz w:val="16"/>
                <w:szCs w:val="16"/>
                <w:lang w:val="fr-CA"/>
              </w:rPr>
            </w:pPr>
            <w:bookmarkStart w:id="796" w:name="lt_pId539"/>
            <w:r w:rsidRPr="00FB5409">
              <w:rPr>
                <w:rFonts w:ascii="Garamond" w:hAnsi="Garamond"/>
                <w:sz w:val="16"/>
                <w:szCs w:val="16"/>
                <w:lang w:val="fr-CA"/>
              </w:rPr>
              <w:t xml:space="preserve">Intégrer </w:t>
            </w:r>
            <w:bookmarkEnd w:id="796"/>
            <w:r w:rsidRPr="00FB5409">
              <w:rPr>
                <w:rFonts w:ascii="Garamond" w:hAnsi="Garamond"/>
                <w:sz w:val="16"/>
                <w:szCs w:val="16"/>
                <w:lang w:val="fr-CA"/>
              </w:rPr>
              <w:t>les exigences de la Directive sur le gouvernement ouvert aux processus de développement de Patrimoine canadien en ce qui a trait aux applications, aux systèmes et aux solutions</w:t>
            </w:r>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97" w:name="lt_pId540"/>
            <w:r w:rsidRPr="00FB5409">
              <w:rPr>
                <w:rFonts w:ascii="Garamond" w:hAnsi="Garamond" w:cs="Arial"/>
                <w:color w:val="000000"/>
                <w:sz w:val="14"/>
                <w:szCs w:val="14"/>
              </w:rPr>
              <w:t>1</w:t>
            </w:r>
            <w:r w:rsidR="00AF5B76" w:rsidRPr="00FB5409">
              <w:rPr>
                <w:rFonts w:ascii="Garamond" w:hAnsi="Garamond" w:cs="Arial"/>
                <w:color w:val="000000"/>
                <w:sz w:val="14"/>
                <w:szCs w:val="14"/>
                <w:vertAlign w:val="superscript"/>
              </w:rPr>
              <w:t>er</w:t>
            </w:r>
            <w:r w:rsidR="00AF5B76" w:rsidRPr="00FB5409">
              <w:rPr>
                <w:rFonts w:ascii="Garamond" w:hAnsi="Garamond" w:cs="Arial"/>
                <w:color w:val="000000"/>
                <w:sz w:val="14"/>
                <w:szCs w:val="14"/>
              </w:rPr>
              <w:t xml:space="preserve"> </w:t>
            </w:r>
            <w:r w:rsidRPr="00FB5409">
              <w:rPr>
                <w:rFonts w:ascii="Garamond" w:hAnsi="Garamond" w:cs="Arial"/>
                <w:color w:val="000000"/>
                <w:sz w:val="14"/>
                <w:szCs w:val="14"/>
              </w:rPr>
              <w:t>novem</w:t>
            </w:r>
            <w:r w:rsidR="00AF5B76" w:rsidRPr="00FB5409">
              <w:rPr>
                <w:rFonts w:ascii="Garamond" w:hAnsi="Garamond" w:cs="Arial"/>
                <w:color w:val="000000"/>
                <w:sz w:val="14"/>
                <w:szCs w:val="14"/>
              </w:rPr>
              <w:t>-</w:t>
            </w:r>
            <w:r w:rsidRPr="00FB5409">
              <w:rPr>
                <w:rFonts w:ascii="Garamond" w:hAnsi="Garamond" w:cs="Arial"/>
                <w:color w:val="000000"/>
                <w:sz w:val="14"/>
                <w:szCs w:val="14"/>
              </w:rPr>
              <w:t>bre 2016</w:t>
            </w:r>
            <w:bookmarkEnd w:id="797"/>
          </w:p>
        </w:tc>
        <w:tc>
          <w:tcPr>
            <w:tcW w:w="434"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98" w:name="lt_pId541"/>
            <w:r w:rsidRPr="00FB5409">
              <w:rPr>
                <w:rFonts w:ascii="Garamond" w:hAnsi="Garamond" w:cs="Arial"/>
                <w:color w:val="000000"/>
                <w:sz w:val="14"/>
                <w:szCs w:val="14"/>
              </w:rPr>
              <w:t>31 octobre 2017</w:t>
            </w:r>
            <w:bookmarkEnd w:id="798"/>
          </w:p>
        </w:tc>
        <w:tc>
          <w:tcPr>
            <w:tcW w:w="481"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799" w:name="lt_pId542"/>
            <w:r w:rsidRPr="00FB5409">
              <w:rPr>
                <w:rFonts w:ascii="Garamond" w:hAnsi="Garamond" w:cs="Arial"/>
                <w:color w:val="000000"/>
                <w:sz w:val="14"/>
                <w:szCs w:val="14"/>
              </w:rPr>
              <w:t>Pas commencé</w:t>
            </w:r>
            <w:bookmarkEnd w:id="799"/>
          </w:p>
        </w:tc>
      </w:tr>
      <w:tr w:rsidR="001B3663" w:rsidRPr="00FB5409" w:rsidTr="007820B9">
        <w:tc>
          <w:tcPr>
            <w:tcW w:w="506" w:type="pct"/>
            <w:vMerge/>
            <w:tcBorders>
              <w:left w:val="single" w:sz="2" w:space="0" w:color="4F81BD"/>
            </w:tcBorders>
            <w:shd w:val="clear" w:color="auto" w:fill="auto"/>
            <w:vAlign w:val="center"/>
          </w:tcPr>
          <w:p w:rsidR="005D1953" w:rsidRPr="00FB5409" w:rsidRDefault="005D1953" w:rsidP="00B8782B">
            <w:pPr>
              <w:spacing w:before="10" w:after="10"/>
              <w:rPr>
                <w:rFonts w:ascii="Garamond" w:hAnsi="Garamond" w:cs="Arial"/>
                <w:bCs/>
                <w:color w:val="000000"/>
                <w:sz w:val="14"/>
                <w:szCs w:val="14"/>
              </w:rPr>
            </w:pPr>
          </w:p>
        </w:tc>
        <w:tc>
          <w:tcPr>
            <w:tcW w:w="698" w:type="pct"/>
            <w:vMerge/>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698"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800" w:name="lt_pId543"/>
            <w:r w:rsidRPr="00FB5409">
              <w:rPr>
                <w:rFonts w:ascii="Garamond" w:hAnsi="Garamond" w:cs="Calibri"/>
                <w:color w:val="000000"/>
                <w:sz w:val="16"/>
                <w:szCs w:val="16"/>
              </w:rPr>
              <w:t xml:space="preserve">6.6.4 Les exigences de la Directive sur le gouvernement ouvert sont intégrées aux processus de modernisation de </w:t>
            </w:r>
            <w:r w:rsidRPr="00FB5409">
              <w:rPr>
                <w:rFonts w:ascii="Garamond" w:hAnsi="Garamond"/>
                <w:sz w:val="16"/>
                <w:szCs w:val="16"/>
              </w:rPr>
              <w:t xml:space="preserve">Patrimoine canadien </w:t>
            </w:r>
            <w:r w:rsidRPr="00FB5409">
              <w:rPr>
                <w:rFonts w:ascii="Garamond" w:hAnsi="Garamond" w:cs="Calibri"/>
                <w:color w:val="000000"/>
                <w:sz w:val="16"/>
                <w:szCs w:val="16"/>
              </w:rPr>
              <w:t>en ce qui a trait aux applications, aux systèmes et aux solutions</w:t>
            </w:r>
            <w:bookmarkEnd w:id="800"/>
          </w:p>
        </w:tc>
        <w:tc>
          <w:tcPr>
            <w:tcW w:w="515"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801" w:name="lt_pId544"/>
            <w:r w:rsidRPr="00FB5409">
              <w:rPr>
                <w:rFonts w:ascii="Garamond" w:hAnsi="Garamond" w:cs="Arial"/>
                <w:color w:val="000000"/>
                <w:sz w:val="14"/>
                <w:szCs w:val="14"/>
              </w:rPr>
              <w:t>CSGI</w:t>
            </w:r>
            <w:bookmarkEnd w:id="801"/>
          </w:p>
        </w:tc>
        <w:tc>
          <w:tcPr>
            <w:tcW w:w="765" w:type="pct"/>
            <w:tcBorders>
              <w:top w:val="single" w:sz="2" w:space="0" w:color="4F81BD"/>
            </w:tcBorders>
            <w:shd w:val="clear" w:color="auto" w:fill="FFFFFF"/>
            <w:vAlign w:val="center"/>
          </w:tcPr>
          <w:p w:rsidR="005D1953" w:rsidRPr="00FB5409" w:rsidRDefault="005D1953" w:rsidP="00B8782B">
            <w:pPr>
              <w:pStyle w:val="Default"/>
              <w:rPr>
                <w:rFonts w:ascii="Garamond" w:hAnsi="Garamond"/>
                <w:sz w:val="16"/>
                <w:szCs w:val="16"/>
                <w:lang w:val="fr-CA"/>
              </w:rPr>
            </w:pPr>
            <w:bookmarkStart w:id="802" w:name="lt_pId545"/>
            <w:r w:rsidRPr="00FB5409">
              <w:rPr>
                <w:rFonts w:ascii="Garamond" w:hAnsi="Garamond"/>
                <w:sz w:val="16"/>
                <w:szCs w:val="16"/>
                <w:lang w:val="fr-CA"/>
              </w:rPr>
              <w:t>Intégrer les exigences de la Directive sur le gouvernement ouvert aux processus de modernisation de Patrimoine canadien en ce qui a trait aux applications, aux systèmes et aux solutions</w:t>
            </w:r>
            <w:bookmarkEnd w:id="802"/>
            <w:r w:rsidRPr="00FB5409">
              <w:rPr>
                <w:rFonts w:ascii="Garamond" w:hAnsi="Garamond"/>
                <w:sz w:val="16"/>
                <w:szCs w:val="16"/>
                <w:lang w:val="fr-CA"/>
              </w:rPr>
              <w:t xml:space="preserve"> </w:t>
            </w:r>
          </w:p>
          <w:p w:rsidR="005D1953" w:rsidRPr="00FB5409" w:rsidRDefault="005D1953" w:rsidP="00B8782B">
            <w:pPr>
              <w:spacing w:before="10" w:after="10"/>
              <w:rPr>
                <w:rFonts w:ascii="Garamond" w:hAnsi="Garamond" w:cs="Arial"/>
                <w:color w:val="000000"/>
                <w:sz w:val="14"/>
                <w:szCs w:val="14"/>
              </w:rPr>
            </w:pPr>
          </w:p>
        </w:tc>
        <w:tc>
          <w:tcPr>
            <w:tcW w:w="365"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803" w:name="lt_pId546"/>
            <w:r w:rsidRPr="00FB5409">
              <w:rPr>
                <w:rFonts w:ascii="Garamond" w:hAnsi="Garamond" w:cs="Arial"/>
                <w:color w:val="000000"/>
                <w:sz w:val="14"/>
                <w:szCs w:val="14"/>
              </w:rPr>
              <w:t>1</w:t>
            </w:r>
            <w:r w:rsidR="000539F5" w:rsidRPr="00FB5409">
              <w:rPr>
                <w:rFonts w:ascii="Garamond" w:hAnsi="Garamond" w:cs="Arial"/>
                <w:color w:val="000000"/>
                <w:sz w:val="14"/>
                <w:szCs w:val="14"/>
                <w:vertAlign w:val="superscript"/>
              </w:rPr>
              <w:t>er</w:t>
            </w:r>
            <w:r w:rsidRPr="00FB5409">
              <w:rPr>
                <w:rFonts w:ascii="Garamond" w:hAnsi="Garamond" w:cs="Arial"/>
                <w:color w:val="000000"/>
                <w:sz w:val="14"/>
                <w:szCs w:val="14"/>
              </w:rPr>
              <w:t xml:space="preserve"> novem</w:t>
            </w:r>
            <w:r w:rsidR="000539F5" w:rsidRPr="00FB5409">
              <w:rPr>
                <w:rFonts w:ascii="Garamond" w:hAnsi="Garamond" w:cs="Arial"/>
                <w:color w:val="000000"/>
                <w:sz w:val="14"/>
                <w:szCs w:val="14"/>
              </w:rPr>
              <w:t>-</w:t>
            </w:r>
            <w:r w:rsidRPr="00FB5409">
              <w:rPr>
                <w:rFonts w:ascii="Garamond" w:hAnsi="Garamond" w:cs="Arial"/>
                <w:color w:val="000000"/>
                <w:sz w:val="14"/>
                <w:szCs w:val="14"/>
              </w:rPr>
              <w:t>bre 2016</w:t>
            </w:r>
            <w:bookmarkEnd w:id="803"/>
          </w:p>
        </w:tc>
        <w:tc>
          <w:tcPr>
            <w:tcW w:w="434"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804" w:name="lt_pId547"/>
            <w:r w:rsidRPr="00FB5409">
              <w:rPr>
                <w:rFonts w:ascii="Garamond" w:hAnsi="Garamond" w:cs="Arial"/>
                <w:color w:val="000000"/>
                <w:sz w:val="14"/>
                <w:szCs w:val="14"/>
              </w:rPr>
              <w:t>31 octobre 2017</w:t>
            </w:r>
            <w:bookmarkEnd w:id="804"/>
          </w:p>
        </w:tc>
        <w:tc>
          <w:tcPr>
            <w:tcW w:w="481" w:type="pct"/>
            <w:tcBorders>
              <w:top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top w:val="single" w:sz="2" w:space="0" w:color="4F81BD"/>
              <w:right w:val="single" w:sz="2" w:space="0" w:color="4F81BD"/>
            </w:tcBorders>
            <w:shd w:val="clear" w:color="auto" w:fill="FFFFFF"/>
            <w:vAlign w:val="center"/>
          </w:tcPr>
          <w:p w:rsidR="005D1953" w:rsidRPr="00FB5409" w:rsidRDefault="005D1953" w:rsidP="00B8782B">
            <w:pPr>
              <w:spacing w:before="10" w:after="10"/>
              <w:rPr>
                <w:rFonts w:ascii="Garamond" w:hAnsi="Garamond" w:cs="Arial"/>
                <w:color w:val="000000"/>
                <w:sz w:val="14"/>
                <w:szCs w:val="14"/>
              </w:rPr>
            </w:pPr>
            <w:bookmarkStart w:id="805" w:name="lt_pId548"/>
            <w:r w:rsidRPr="00FB5409">
              <w:rPr>
                <w:rFonts w:ascii="Garamond" w:hAnsi="Garamond" w:cs="Arial"/>
                <w:color w:val="000000"/>
                <w:sz w:val="14"/>
                <w:szCs w:val="14"/>
              </w:rPr>
              <w:t>Pas commencé</w:t>
            </w:r>
            <w:bookmarkEnd w:id="805"/>
          </w:p>
        </w:tc>
      </w:tr>
      <w:tr w:rsidR="001B3663" w:rsidRPr="00FB5409" w:rsidTr="007820B9">
        <w:tc>
          <w:tcPr>
            <w:tcW w:w="506" w:type="pct"/>
            <w:tcBorders>
              <w:left w:val="single" w:sz="2" w:space="0" w:color="4F81BD"/>
            </w:tcBorders>
            <w:shd w:val="clear" w:color="auto" w:fill="C6D9F1"/>
            <w:vAlign w:val="center"/>
          </w:tcPr>
          <w:p w:rsidR="005D1953" w:rsidRPr="00FB5409" w:rsidRDefault="005D1953" w:rsidP="00B8782B">
            <w:pPr>
              <w:spacing w:before="10" w:after="10"/>
              <w:rPr>
                <w:rFonts w:ascii="Garamond" w:hAnsi="Garamond" w:cs="Arial"/>
                <w:bCs/>
                <w:color w:val="000000"/>
                <w:sz w:val="14"/>
                <w:szCs w:val="14"/>
              </w:rPr>
            </w:pPr>
            <w:bookmarkStart w:id="806" w:name="lt_pId549"/>
            <w:r w:rsidRPr="00FB5409">
              <w:rPr>
                <w:rFonts w:ascii="Garamond" w:hAnsi="Garamond" w:cs="Arial"/>
                <w:bCs/>
                <w:color w:val="000000"/>
                <w:sz w:val="14"/>
                <w:szCs w:val="14"/>
              </w:rPr>
              <w:t>DGO</w:t>
            </w:r>
            <w:r w:rsidR="00231641">
              <w:rPr>
                <w:rFonts w:ascii="Garamond" w:hAnsi="Garamond" w:cs="Arial"/>
                <w:bCs/>
                <w:color w:val="000000"/>
                <w:sz w:val="14"/>
                <w:szCs w:val="14"/>
              </w:rPr>
              <w:t> </w:t>
            </w:r>
            <w:r w:rsidRPr="00FB5409">
              <w:rPr>
                <w:rFonts w:ascii="Garamond" w:hAnsi="Garamond" w:cs="Arial"/>
                <w:bCs/>
                <w:color w:val="000000"/>
                <w:sz w:val="14"/>
                <w:szCs w:val="14"/>
              </w:rPr>
              <w:t>7.1</w:t>
            </w:r>
            <w:bookmarkEnd w:id="806"/>
          </w:p>
        </w:tc>
        <w:tc>
          <w:tcPr>
            <w:tcW w:w="698" w:type="pct"/>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698" w:type="pct"/>
            <w:shd w:val="clear" w:color="auto" w:fill="C6D9F1"/>
            <w:vAlign w:val="center"/>
          </w:tcPr>
          <w:p w:rsidR="005D1953" w:rsidRPr="00FB5409" w:rsidRDefault="005D1953" w:rsidP="00B8782B">
            <w:pPr>
              <w:pStyle w:val="Default"/>
              <w:rPr>
                <w:rFonts w:ascii="Garamond" w:hAnsi="Garamond"/>
                <w:sz w:val="16"/>
                <w:szCs w:val="16"/>
                <w:lang w:val="fr-CA"/>
              </w:rPr>
            </w:pPr>
            <w:bookmarkStart w:id="807" w:name="lt_pId550"/>
            <w:r w:rsidRPr="00FB5409">
              <w:rPr>
                <w:rFonts w:ascii="Garamond" w:hAnsi="Garamond"/>
                <w:sz w:val="16"/>
                <w:szCs w:val="16"/>
                <w:lang w:val="fr-CA"/>
              </w:rPr>
              <w:t>7.1.1 Un cadre de rendement est établi pour surveiller les progrès de Patrimoine canadien réalisés par rapport aux activités et aux produits livrables et aux jalons du PMOGO</w:t>
            </w:r>
            <w:bookmarkEnd w:id="807"/>
            <w:r w:rsidRPr="00FB5409">
              <w:rPr>
                <w:rFonts w:ascii="Garamond" w:hAnsi="Garamond"/>
                <w:sz w:val="16"/>
                <w:szCs w:val="16"/>
                <w:lang w:val="fr-CA"/>
              </w:rPr>
              <w:t xml:space="preserve"> </w:t>
            </w:r>
          </w:p>
          <w:p w:rsidR="005D1953" w:rsidRPr="00FB5409" w:rsidRDefault="005D1953" w:rsidP="00B8782B">
            <w:pPr>
              <w:spacing w:before="10" w:after="10"/>
              <w:rPr>
                <w:rFonts w:ascii="Garamond" w:hAnsi="Garamond" w:cs="Arial"/>
                <w:color w:val="000000"/>
                <w:sz w:val="14"/>
                <w:szCs w:val="14"/>
              </w:rPr>
            </w:pPr>
          </w:p>
        </w:tc>
        <w:tc>
          <w:tcPr>
            <w:tcW w:w="515" w:type="pct"/>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808" w:name="lt_pId551"/>
            <w:r w:rsidRPr="00FB5409">
              <w:rPr>
                <w:rFonts w:ascii="Garamond" w:hAnsi="Garamond" w:cs="Arial"/>
                <w:color w:val="000000"/>
                <w:sz w:val="14"/>
                <w:szCs w:val="14"/>
              </w:rPr>
              <w:t>CSGI</w:t>
            </w:r>
            <w:bookmarkEnd w:id="808"/>
          </w:p>
        </w:tc>
        <w:tc>
          <w:tcPr>
            <w:tcW w:w="765" w:type="pct"/>
            <w:shd w:val="clear" w:color="auto" w:fill="C6D9F1"/>
            <w:vAlign w:val="center"/>
          </w:tcPr>
          <w:p w:rsidR="005D1953" w:rsidRPr="00FB5409" w:rsidRDefault="005D1953" w:rsidP="00B8782B">
            <w:pPr>
              <w:pStyle w:val="Default"/>
              <w:rPr>
                <w:rFonts w:ascii="Garamond" w:hAnsi="Garamond"/>
                <w:sz w:val="16"/>
                <w:szCs w:val="16"/>
                <w:lang w:val="fr-CA"/>
              </w:rPr>
            </w:pPr>
            <w:bookmarkStart w:id="809" w:name="lt_pId552"/>
            <w:r w:rsidRPr="00FB5409">
              <w:rPr>
                <w:rFonts w:ascii="Garamond" w:hAnsi="Garamond"/>
                <w:sz w:val="16"/>
                <w:szCs w:val="16"/>
                <w:lang w:val="fr-CA"/>
              </w:rPr>
              <w:t>Établir et tenir à jour un cadre de rendement pour surveiller les progrès de Patrimoine canadien réalisés par rapport aux activités et aux livrables et aux jalons du PMOGO</w:t>
            </w:r>
            <w:bookmarkEnd w:id="809"/>
            <w:r w:rsidRPr="00FB5409">
              <w:rPr>
                <w:rFonts w:ascii="Garamond" w:hAnsi="Garamond"/>
                <w:sz w:val="16"/>
                <w:szCs w:val="16"/>
                <w:lang w:val="fr-CA"/>
              </w:rPr>
              <w:t xml:space="preserve"> </w:t>
            </w:r>
          </w:p>
          <w:p w:rsidR="005D1953" w:rsidRPr="00FB5409" w:rsidRDefault="005D1953" w:rsidP="00B8782B">
            <w:pPr>
              <w:spacing w:before="10" w:after="10"/>
              <w:rPr>
                <w:rFonts w:ascii="Garamond" w:hAnsi="Garamond" w:cs="Arial"/>
                <w:color w:val="000000"/>
                <w:sz w:val="14"/>
                <w:szCs w:val="14"/>
              </w:rPr>
            </w:pPr>
          </w:p>
        </w:tc>
        <w:tc>
          <w:tcPr>
            <w:tcW w:w="365" w:type="pct"/>
            <w:shd w:val="clear" w:color="auto" w:fill="C6D9F1"/>
            <w:vAlign w:val="center"/>
          </w:tcPr>
          <w:p w:rsidR="005D1953" w:rsidRPr="00FB5409" w:rsidRDefault="00415154" w:rsidP="00B8782B">
            <w:pPr>
              <w:spacing w:before="10" w:after="10"/>
              <w:rPr>
                <w:rFonts w:ascii="Garamond" w:hAnsi="Garamond" w:cs="Arial"/>
                <w:color w:val="000000"/>
                <w:sz w:val="14"/>
                <w:szCs w:val="14"/>
              </w:rPr>
            </w:pPr>
            <w:r w:rsidRPr="00FB5409">
              <w:rPr>
                <w:rFonts w:ascii="Garamond" w:hAnsi="Garamond" w:cs="Arial"/>
                <w:color w:val="000000"/>
                <w:sz w:val="14"/>
                <w:szCs w:val="14"/>
              </w:rPr>
              <w:t>1</w:t>
            </w:r>
            <w:r w:rsidRPr="00FB5409">
              <w:rPr>
                <w:rFonts w:ascii="Garamond" w:hAnsi="Garamond" w:cs="Arial"/>
                <w:color w:val="000000"/>
                <w:sz w:val="14"/>
                <w:szCs w:val="14"/>
                <w:vertAlign w:val="superscript"/>
              </w:rPr>
              <w:t>er</w:t>
            </w:r>
            <w:r w:rsidRPr="00FB5409">
              <w:rPr>
                <w:rFonts w:ascii="Garamond" w:hAnsi="Garamond" w:cs="Arial"/>
                <w:color w:val="000000"/>
                <w:sz w:val="14"/>
                <w:szCs w:val="14"/>
              </w:rPr>
              <w:t xml:space="preserve"> novem-bre 2015</w:t>
            </w:r>
          </w:p>
        </w:tc>
        <w:tc>
          <w:tcPr>
            <w:tcW w:w="434" w:type="pct"/>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810" w:name="lt_pId554"/>
            <w:r w:rsidRPr="00FB5409">
              <w:rPr>
                <w:rFonts w:ascii="Garamond" w:hAnsi="Garamond" w:cs="Arial"/>
                <w:color w:val="000000"/>
                <w:sz w:val="14"/>
                <w:szCs w:val="14"/>
              </w:rPr>
              <w:t>31 octobre 2016</w:t>
            </w:r>
            <w:bookmarkEnd w:id="810"/>
          </w:p>
        </w:tc>
        <w:tc>
          <w:tcPr>
            <w:tcW w:w="481" w:type="pct"/>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right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811" w:name="lt_pId555"/>
            <w:r w:rsidRPr="00FB5409">
              <w:rPr>
                <w:rFonts w:ascii="Garamond" w:hAnsi="Garamond" w:cs="Arial"/>
                <w:color w:val="000000"/>
                <w:sz w:val="14"/>
                <w:szCs w:val="14"/>
              </w:rPr>
              <w:t>Pas commencé</w:t>
            </w:r>
            <w:bookmarkEnd w:id="811"/>
          </w:p>
        </w:tc>
      </w:tr>
      <w:tr w:rsidR="001B3663" w:rsidRPr="00FB5409" w:rsidTr="007820B9">
        <w:tc>
          <w:tcPr>
            <w:tcW w:w="506" w:type="pct"/>
            <w:tcBorders>
              <w:left w:val="single" w:sz="2" w:space="0" w:color="4F81BD"/>
            </w:tcBorders>
            <w:shd w:val="clear" w:color="auto" w:fill="C6D9F1"/>
            <w:vAlign w:val="center"/>
          </w:tcPr>
          <w:p w:rsidR="005D1953" w:rsidRPr="00FB5409" w:rsidRDefault="005D1953" w:rsidP="00B8782B">
            <w:pPr>
              <w:spacing w:before="10" w:after="10"/>
              <w:rPr>
                <w:rFonts w:ascii="Garamond" w:hAnsi="Garamond" w:cs="Arial"/>
                <w:bCs/>
                <w:color w:val="000000"/>
                <w:sz w:val="14"/>
                <w:szCs w:val="14"/>
              </w:rPr>
            </w:pPr>
          </w:p>
        </w:tc>
        <w:tc>
          <w:tcPr>
            <w:tcW w:w="698" w:type="pct"/>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698" w:type="pct"/>
            <w:shd w:val="clear" w:color="auto" w:fill="C6D9F1"/>
            <w:vAlign w:val="center"/>
          </w:tcPr>
          <w:p w:rsidR="005D1953" w:rsidRPr="00FB5409" w:rsidRDefault="005D1953" w:rsidP="00B8782B">
            <w:pPr>
              <w:pStyle w:val="Default"/>
              <w:rPr>
                <w:rFonts w:ascii="Garamond" w:hAnsi="Garamond"/>
                <w:sz w:val="16"/>
                <w:szCs w:val="16"/>
                <w:lang w:val="fr-CA"/>
              </w:rPr>
            </w:pPr>
            <w:bookmarkStart w:id="812" w:name="lt_pId556"/>
            <w:r w:rsidRPr="00FB5409">
              <w:rPr>
                <w:rFonts w:ascii="Garamond" w:hAnsi="Garamond"/>
                <w:sz w:val="16"/>
                <w:szCs w:val="16"/>
                <w:lang w:val="fr-CA"/>
              </w:rPr>
              <w:t xml:space="preserve">7.1.2 </w:t>
            </w:r>
            <w:bookmarkEnd w:id="812"/>
            <w:r w:rsidRPr="00FB5409">
              <w:rPr>
                <w:rFonts w:ascii="Garamond" w:hAnsi="Garamond"/>
                <w:sz w:val="16"/>
                <w:szCs w:val="16"/>
                <w:lang w:val="fr-CA"/>
              </w:rPr>
              <w:t xml:space="preserve">Les progrès réalisés par rapport aux activités et aux produits livrables et aux jalons du PMOGO font l’objet de rapports </w:t>
            </w:r>
            <w:r w:rsidR="006E04BF" w:rsidRPr="00FB5409">
              <w:rPr>
                <w:rFonts w:ascii="Garamond" w:hAnsi="Garamond"/>
                <w:sz w:val="16"/>
                <w:szCs w:val="16"/>
                <w:lang w:val="fr-CA"/>
              </w:rPr>
              <w:t>sur une base régulière</w:t>
            </w:r>
            <w:r w:rsidRPr="00FB5409">
              <w:rPr>
                <w:rFonts w:ascii="Garamond" w:hAnsi="Garamond"/>
                <w:sz w:val="16"/>
                <w:szCs w:val="16"/>
                <w:lang w:val="fr-CA"/>
              </w:rPr>
              <w:t xml:space="preserve"> à l’intention des structures de gouvernance mises en place en vue de superviser la mise en œuvre</w:t>
            </w:r>
          </w:p>
          <w:p w:rsidR="005D1953" w:rsidRPr="00FB5409" w:rsidRDefault="005D1953" w:rsidP="00B8782B">
            <w:pPr>
              <w:spacing w:before="10" w:after="10"/>
              <w:rPr>
                <w:rFonts w:ascii="Garamond" w:hAnsi="Garamond" w:cs="Arial"/>
                <w:color w:val="000000"/>
                <w:sz w:val="14"/>
                <w:szCs w:val="14"/>
              </w:rPr>
            </w:pPr>
          </w:p>
        </w:tc>
        <w:tc>
          <w:tcPr>
            <w:tcW w:w="515" w:type="pct"/>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813" w:name="lt_pId557"/>
            <w:r w:rsidRPr="00FB5409">
              <w:rPr>
                <w:rFonts w:ascii="Garamond" w:hAnsi="Garamond" w:cs="Arial"/>
                <w:color w:val="000000"/>
                <w:sz w:val="14"/>
                <w:szCs w:val="14"/>
              </w:rPr>
              <w:t>CSGI</w:t>
            </w:r>
            <w:bookmarkEnd w:id="813"/>
          </w:p>
        </w:tc>
        <w:tc>
          <w:tcPr>
            <w:tcW w:w="765" w:type="pct"/>
            <w:shd w:val="clear" w:color="auto" w:fill="C6D9F1"/>
            <w:vAlign w:val="center"/>
          </w:tcPr>
          <w:p w:rsidR="005D1953" w:rsidRPr="00FB5409" w:rsidRDefault="005D1953" w:rsidP="00B8782B">
            <w:pPr>
              <w:pStyle w:val="Default"/>
              <w:rPr>
                <w:rFonts w:ascii="Garamond" w:hAnsi="Garamond"/>
                <w:sz w:val="16"/>
                <w:szCs w:val="16"/>
                <w:lang w:val="fr-CA"/>
              </w:rPr>
            </w:pPr>
            <w:bookmarkStart w:id="814" w:name="lt_pId558"/>
            <w:r w:rsidRPr="00FB5409">
              <w:rPr>
                <w:rFonts w:ascii="Garamond" w:hAnsi="Garamond"/>
                <w:sz w:val="16"/>
                <w:szCs w:val="16"/>
                <w:lang w:val="fr-CA"/>
              </w:rPr>
              <w:t>Présenter régulièrement aux structures de gouvernance des rapports sur les progrès réalisés par rapport aux activités et aux produits livrables et aux jalons du PMOGO</w:t>
            </w:r>
            <w:bookmarkEnd w:id="814"/>
            <w:r w:rsidRPr="00FB5409">
              <w:rPr>
                <w:rFonts w:ascii="Garamond" w:hAnsi="Garamond"/>
                <w:sz w:val="16"/>
                <w:szCs w:val="16"/>
                <w:lang w:val="fr-CA"/>
              </w:rPr>
              <w:t xml:space="preserve"> de Patrimoine canadien</w:t>
            </w:r>
          </w:p>
          <w:p w:rsidR="005D1953" w:rsidRPr="00FB5409" w:rsidRDefault="005D1953" w:rsidP="00B8782B">
            <w:pPr>
              <w:spacing w:before="10" w:after="10"/>
              <w:rPr>
                <w:rFonts w:ascii="Garamond" w:hAnsi="Garamond" w:cs="Arial"/>
                <w:color w:val="000000"/>
                <w:sz w:val="14"/>
                <w:szCs w:val="14"/>
              </w:rPr>
            </w:pPr>
          </w:p>
        </w:tc>
        <w:tc>
          <w:tcPr>
            <w:tcW w:w="365" w:type="pct"/>
            <w:shd w:val="clear" w:color="auto" w:fill="C6D9F1"/>
            <w:vAlign w:val="center"/>
          </w:tcPr>
          <w:p w:rsidR="005D1953" w:rsidRPr="00FB5409" w:rsidRDefault="00415154" w:rsidP="00B8782B">
            <w:pPr>
              <w:spacing w:before="10" w:after="10"/>
              <w:rPr>
                <w:rFonts w:ascii="Garamond" w:hAnsi="Garamond" w:cs="Arial"/>
                <w:color w:val="000000"/>
                <w:sz w:val="14"/>
                <w:szCs w:val="14"/>
              </w:rPr>
            </w:pPr>
            <w:r w:rsidRPr="00FB5409">
              <w:rPr>
                <w:rFonts w:ascii="Garamond" w:hAnsi="Garamond" w:cs="Arial"/>
                <w:color w:val="000000"/>
                <w:sz w:val="14"/>
                <w:szCs w:val="14"/>
              </w:rPr>
              <w:t>1</w:t>
            </w:r>
            <w:r w:rsidRPr="00FB5409">
              <w:rPr>
                <w:rFonts w:ascii="Garamond" w:hAnsi="Garamond" w:cs="Arial"/>
                <w:color w:val="000000"/>
                <w:sz w:val="14"/>
                <w:szCs w:val="14"/>
                <w:vertAlign w:val="superscript"/>
              </w:rPr>
              <w:t>er</w:t>
            </w:r>
            <w:r w:rsidRPr="00FB5409">
              <w:rPr>
                <w:rFonts w:ascii="Garamond" w:hAnsi="Garamond" w:cs="Arial"/>
                <w:color w:val="000000"/>
                <w:sz w:val="14"/>
                <w:szCs w:val="14"/>
              </w:rPr>
              <w:t xml:space="preserve"> novem-bre 2015</w:t>
            </w:r>
          </w:p>
        </w:tc>
        <w:tc>
          <w:tcPr>
            <w:tcW w:w="434" w:type="pct"/>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815" w:name="lt_pId560"/>
            <w:r w:rsidRPr="00FB5409">
              <w:rPr>
                <w:rFonts w:ascii="Garamond" w:hAnsi="Garamond" w:cs="Arial"/>
                <w:color w:val="000000"/>
                <w:sz w:val="14"/>
                <w:szCs w:val="14"/>
              </w:rPr>
              <w:t>31 octobre 2016</w:t>
            </w:r>
            <w:bookmarkEnd w:id="815"/>
          </w:p>
        </w:tc>
        <w:tc>
          <w:tcPr>
            <w:tcW w:w="481" w:type="pct"/>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right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816" w:name="lt_pId561"/>
            <w:r w:rsidRPr="00FB5409">
              <w:rPr>
                <w:rFonts w:ascii="Garamond" w:hAnsi="Garamond" w:cs="Arial"/>
                <w:color w:val="000000"/>
                <w:sz w:val="14"/>
                <w:szCs w:val="14"/>
              </w:rPr>
              <w:t>Pas commencé</w:t>
            </w:r>
            <w:bookmarkEnd w:id="816"/>
          </w:p>
        </w:tc>
      </w:tr>
      <w:tr w:rsidR="001B3663" w:rsidRPr="00FB5409" w:rsidTr="007820B9">
        <w:tc>
          <w:tcPr>
            <w:tcW w:w="506" w:type="pct"/>
            <w:tcBorders>
              <w:left w:val="single" w:sz="2" w:space="0" w:color="4F81BD"/>
            </w:tcBorders>
            <w:shd w:val="clear" w:color="auto" w:fill="C6D9F1"/>
            <w:vAlign w:val="center"/>
          </w:tcPr>
          <w:p w:rsidR="005D1953" w:rsidRPr="00FB5409" w:rsidRDefault="005D1953" w:rsidP="00B8782B">
            <w:pPr>
              <w:spacing w:before="10" w:after="10"/>
              <w:rPr>
                <w:rFonts w:ascii="Garamond" w:hAnsi="Garamond" w:cs="Arial"/>
                <w:bCs/>
                <w:color w:val="000000"/>
                <w:sz w:val="14"/>
                <w:szCs w:val="14"/>
              </w:rPr>
            </w:pPr>
          </w:p>
        </w:tc>
        <w:tc>
          <w:tcPr>
            <w:tcW w:w="698" w:type="pct"/>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698" w:type="pct"/>
            <w:shd w:val="clear" w:color="auto" w:fill="C6D9F1"/>
            <w:vAlign w:val="center"/>
          </w:tcPr>
          <w:p w:rsidR="005D1953" w:rsidRPr="00FB5409" w:rsidRDefault="005D1953" w:rsidP="00B8782B">
            <w:pPr>
              <w:pStyle w:val="Default"/>
              <w:rPr>
                <w:rFonts w:ascii="Garamond" w:hAnsi="Garamond"/>
                <w:sz w:val="16"/>
                <w:szCs w:val="16"/>
                <w:lang w:val="fr-CA"/>
              </w:rPr>
            </w:pPr>
            <w:bookmarkStart w:id="817" w:name="lt_pId562"/>
            <w:r w:rsidRPr="00FB5409">
              <w:rPr>
                <w:rFonts w:ascii="Garamond" w:hAnsi="Garamond"/>
                <w:sz w:val="16"/>
                <w:szCs w:val="16"/>
                <w:lang w:val="fr-CA"/>
              </w:rPr>
              <w:t xml:space="preserve">7.1.3 Cadre de rendement pour surveiller la conformité continue de Patrimoine canadien aux </w:t>
            </w:r>
            <w:r w:rsidR="004C4F78" w:rsidRPr="00FB5409">
              <w:rPr>
                <w:rFonts w:ascii="Garamond" w:hAnsi="Garamond"/>
                <w:sz w:val="16"/>
                <w:szCs w:val="16"/>
                <w:lang w:val="fr-CA"/>
              </w:rPr>
              <w:t>exigences</w:t>
            </w:r>
            <w:r w:rsidRPr="00FB5409">
              <w:rPr>
                <w:rFonts w:ascii="Garamond" w:hAnsi="Garamond"/>
                <w:sz w:val="16"/>
                <w:szCs w:val="16"/>
                <w:lang w:val="fr-CA"/>
              </w:rPr>
              <w:t xml:space="preserve"> de la Directive</w:t>
            </w:r>
            <w:bookmarkEnd w:id="817"/>
          </w:p>
          <w:p w:rsidR="005D1953" w:rsidRPr="00FB5409" w:rsidRDefault="005D1953" w:rsidP="00B8782B">
            <w:pPr>
              <w:spacing w:before="10" w:after="10"/>
              <w:rPr>
                <w:rFonts w:ascii="Garamond" w:hAnsi="Garamond" w:cs="Arial"/>
                <w:color w:val="000000"/>
                <w:sz w:val="14"/>
                <w:szCs w:val="14"/>
              </w:rPr>
            </w:pPr>
          </w:p>
        </w:tc>
        <w:tc>
          <w:tcPr>
            <w:tcW w:w="515" w:type="pct"/>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818" w:name="lt_pId563"/>
            <w:r w:rsidRPr="00FB5409">
              <w:rPr>
                <w:rFonts w:ascii="Garamond" w:hAnsi="Garamond" w:cs="Arial"/>
                <w:color w:val="000000"/>
                <w:sz w:val="14"/>
                <w:szCs w:val="14"/>
              </w:rPr>
              <w:t>CSGI</w:t>
            </w:r>
            <w:bookmarkEnd w:id="818"/>
          </w:p>
        </w:tc>
        <w:tc>
          <w:tcPr>
            <w:tcW w:w="765" w:type="pct"/>
            <w:shd w:val="clear" w:color="auto" w:fill="C6D9F1"/>
            <w:vAlign w:val="center"/>
          </w:tcPr>
          <w:p w:rsidR="005D1953" w:rsidRPr="00FB5409" w:rsidRDefault="005D1953" w:rsidP="00B8782B">
            <w:pPr>
              <w:pStyle w:val="Default"/>
              <w:rPr>
                <w:rFonts w:ascii="Garamond" w:hAnsi="Garamond"/>
                <w:sz w:val="16"/>
                <w:szCs w:val="16"/>
                <w:lang w:val="fr-CA"/>
              </w:rPr>
            </w:pPr>
            <w:bookmarkStart w:id="819" w:name="lt_pId564"/>
            <w:r w:rsidRPr="00FB5409">
              <w:rPr>
                <w:rFonts w:ascii="Garamond" w:hAnsi="Garamond"/>
                <w:sz w:val="16"/>
                <w:szCs w:val="16"/>
                <w:lang w:val="fr-CA"/>
              </w:rPr>
              <w:t xml:space="preserve">Surveiller la conformité continue aux </w:t>
            </w:r>
            <w:r w:rsidR="004C4F78" w:rsidRPr="00FB5409">
              <w:rPr>
                <w:rFonts w:ascii="Garamond" w:hAnsi="Garamond"/>
                <w:sz w:val="16"/>
                <w:szCs w:val="16"/>
                <w:lang w:val="fr-CA"/>
              </w:rPr>
              <w:t>exigences</w:t>
            </w:r>
            <w:r w:rsidRPr="00FB5409">
              <w:rPr>
                <w:rFonts w:ascii="Garamond" w:hAnsi="Garamond"/>
                <w:sz w:val="16"/>
                <w:szCs w:val="16"/>
                <w:lang w:val="fr-CA"/>
              </w:rPr>
              <w:t xml:space="preserve"> de la Directive conformément </w:t>
            </w:r>
            <w:bookmarkEnd w:id="819"/>
            <w:r w:rsidRPr="00FB5409">
              <w:rPr>
                <w:rFonts w:ascii="Garamond" w:hAnsi="Garamond"/>
                <w:sz w:val="16"/>
                <w:szCs w:val="16"/>
                <w:lang w:val="fr-CA"/>
              </w:rPr>
              <w:t>au cadre de rendement de Patrimoine canadien</w:t>
            </w:r>
          </w:p>
          <w:p w:rsidR="005D1953" w:rsidRPr="00FB5409" w:rsidRDefault="005D1953" w:rsidP="00B8782B">
            <w:pPr>
              <w:spacing w:before="10" w:after="10"/>
              <w:rPr>
                <w:rFonts w:ascii="Garamond" w:hAnsi="Garamond" w:cs="Arial"/>
                <w:color w:val="000000"/>
                <w:sz w:val="14"/>
                <w:szCs w:val="14"/>
              </w:rPr>
            </w:pPr>
          </w:p>
        </w:tc>
        <w:tc>
          <w:tcPr>
            <w:tcW w:w="365" w:type="pct"/>
            <w:shd w:val="clear" w:color="auto" w:fill="C6D9F1"/>
            <w:vAlign w:val="center"/>
          </w:tcPr>
          <w:p w:rsidR="005D1953" w:rsidRPr="00FB5409" w:rsidRDefault="00415154" w:rsidP="00B8782B">
            <w:pPr>
              <w:spacing w:before="10" w:after="10"/>
              <w:rPr>
                <w:rFonts w:ascii="Garamond" w:hAnsi="Garamond" w:cs="Arial"/>
                <w:color w:val="000000"/>
                <w:sz w:val="14"/>
                <w:szCs w:val="14"/>
              </w:rPr>
            </w:pPr>
            <w:r w:rsidRPr="00FB5409">
              <w:rPr>
                <w:rFonts w:ascii="Garamond" w:hAnsi="Garamond" w:cs="Arial"/>
                <w:color w:val="000000"/>
                <w:sz w:val="14"/>
                <w:szCs w:val="14"/>
              </w:rPr>
              <w:t>1</w:t>
            </w:r>
            <w:r w:rsidRPr="00FB5409">
              <w:rPr>
                <w:rFonts w:ascii="Garamond" w:hAnsi="Garamond" w:cs="Arial"/>
                <w:color w:val="000000"/>
                <w:sz w:val="14"/>
                <w:szCs w:val="14"/>
                <w:vertAlign w:val="superscript"/>
              </w:rPr>
              <w:t>er</w:t>
            </w:r>
            <w:r w:rsidRPr="00FB5409">
              <w:rPr>
                <w:rFonts w:ascii="Garamond" w:hAnsi="Garamond" w:cs="Arial"/>
                <w:color w:val="000000"/>
                <w:sz w:val="14"/>
                <w:szCs w:val="14"/>
              </w:rPr>
              <w:t xml:space="preserve"> novem-bre 2015</w:t>
            </w:r>
          </w:p>
        </w:tc>
        <w:tc>
          <w:tcPr>
            <w:tcW w:w="434" w:type="pct"/>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820" w:name="lt_pId566"/>
            <w:r w:rsidRPr="00FB5409">
              <w:rPr>
                <w:rFonts w:ascii="Garamond" w:hAnsi="Garamond" w:cs="Arial"/>
                <w:color w:val="000000"/>
                <w:sz w:val="14"/>
                <w:szCs w:val="14"/>
              </w:rPr>
              <w:t>31 octobre 2016</w:t>
            </w:r>
            <w:bookmarkEnd w:id="820"/>
          </w:p>
        </w:tc>
        <w:tc>
          <w:tcPr>
            <w:tcW w:w="481" w:type="pct"/>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right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821" w:name="lt_pId567"/>
            <w:r w:rsidRPr="00FB5409">
              <w:rPr>
                <w:rFonts w:ascii="Garamond" w:hAnsi="Garamond" w:cs="Arial"/>
                <w:color w:val="000000"/>
                <w:sz w:val="14"/>
                <w:szCs w:val="14"/>
              </w:rPr>
              <w:t>Pas commencé</w:t>
            </w:r>
            <w:bookmarkEnd w:id="821"/>
          </w:p>
        </w:tc>
      </w:tr>
      <w:tr w:rsidR="001B3663" w:rsidRPr="00FB5409" w:rsidTr="007820B9">
        <w:tc>
          <w:tcPr>
            <w:tcW w:w="506" w:type="pct"/>
            <w:tcBorders>
              <w:left w:val="single" w:sz="2" w:space="0" w:color="4F81BD"/>
              <w:bottom w:val="single" w:sz="8" w:space="0" w:color="4F81BD"/>
            </w:tcBorders>
            <w:shd w:val="clear" w:color="auto" w:fill="C6D9F1"/>
            <w:vAlign w:val="center"/>
          </w:tcPr>
          <w:p w:rsidR="005D1953" w:rsidRPr="00FB5409" w:rsidRDefault="005D1953" w:rsidP="00B8782B">
            <w:pPr>
              <w:spacing w:before="10" w:after="10"/>
              <w:rPr>
                <w:rFonts w:ascii="Garamond" w:hAnsi="Garamond" w:cs="Arial"/>
                <w:bCs/>
                <w:color w:val="000000"/>
                <w:sz w:val="14"/>
                <w:szCs w:val="14"/>
              </w:rPr>
            </w:pPr>
          </w:p>
        </w:tc>
        <w:tc>
          <w:tcPr>
            <w:tcW w:w="698" w:type="pct"/>
            <w:tcBorders>
              <w:bottom w:val="single" w:sz="8"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698" w:type="pct"/>
            <w:tcBorders>
              <w:bottom w:val="single" w:sz="8" w:space="0" w:color="4F81BD"/>
            </w:tcBorders>
            <w:shd w:val="clear" w:color="auto" w:fill="C6D9F1"/>
            <w:vAlign w:val="center"/>
          </w:tcPr>
          <w:p w:rsidR="005D1953" w:rsidRPr="00FB5409" w:rsidRDefault="005D1953" w:rsidP="00B8782B">
            <w:pPr>
              <w:pStyle w:val="Default"/>
              <w:rPr>
                <w:rFonts w:ascii="Garamond" w:hAnsi="Garamond"/>
                <w:sz w:val="16"/>
                <w:szCs w:val="16"/>
                <w:lang w:val="fr-CA"/>
              </w:rPr>
            </w:pPr>
            <w:bookmarkStart w:id="822" w:name="lt_pId568"/>
            <w:r w:rsidRPr="00FB5409">
              <w:rPr>
                <w:rFonts w:ascii="Garamond" w:hAnsi="Garamond"/>
                <w:sz w:val="16"/>
                <w:szCs w:val="16"/>
                <w:lang w:val="fr-CA"/>
              </w:rPr>
              <w:t xml:space="preserve">7.1.4 </w:t>
            </w:r>
            <w:bookmarkEnd w:id="822"/>
            <w:r w:rsidRPr="00FB5409">
              <w:rPr>
                <w:rFonts w:ascii="Garamond" w:hAnsi="Garamond"/>
                <w:sz w:val="16"/>
                <w:szCs w:val="16"/>
                <w:lang w:val="fr-CA"/>
              </w:rPr>
              <w:t>Processus visant à s’assurer que les difficultés importantes, les lacunes en matière de rendement ou les problèmes de conformité sont signalés</w:t>
            </w:r>
            <w:r w:rsidR="00065A7E">
              <w:rPr>
                <w:rFonts w:ascii="Garamond" w:hAnsi="Garamond"/>
                <w:sz w:val="16"/>
                <w:szCs w:val="16"/>
                <w:lang w:val="fr-CA"/>
              </w:rPr>
              <w:t xml:space="preserve"> au sous-ministre</w:t>
            </w:r>
          </w:p>
          <w:p w:rsidR="005D1953" w:rsidRPr="00FB5409" w:rsidRDefault="005D1953" w:rsidP="00B8782B">
            <w:pPr>
              <w:spacing w:before="10" w:after="10"/>
              <w:rPr>
                <w:rFonts w:ascii="Garamond" w:hAnsi="Garamond" w:cs="Arial"/>
                <w:color w:val="000000"/>
                <w:sz w:val="14"/>
                <w:szCs w:val="14"/>
              </w:rPr>
            </w:pPr>
          </w:p>
        </w:tc>
        <w:tc>
          <w:tcPr>
            <w:tcW w:w="515" w:type="pct"/>
            <w:tcBorders>
              <w:bottom w:val="single" w:sz="8"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823" w:name="lt_pId569"/>
            <w:r w:rsidRPr="00FB5409">
              <w:rPr>
                <w:rFonts w:ascii="Garamond" w:hAnsi="Garamond" w:cs="Arial"/>
                <w:color w:val="000000"/>
                <w:sz w:val="14"/>
                <w:szCs w:val="14"/>
              </w:rPr>
              <w:t>CSGI</w:t>
            </w:r>
            <w:bookmarkEnd w:id="823"/>
          </w:p>
        </w:tc>
        <w:tc>
          <w:tcPr>
            <w:tcW w:w="765" w:type="pct"/>
            <w:tcBorders>
              <w:bottom w:val="single" w:sz="8" w:space="0" w:color="4F81BD"/>
            </w:tcBorders>
            <w:shd w:val="clear" w:color="auto" w:fill="C6D9F1"/>
            <w:vAlign w:val="center"/>
          </w:tcPr>
          <w:p w:rsidR="005D1953" w:rsidRPr="00FB5409" w:rsidRDefault="005D1953" w:rsidP="00B8782B">
            <w:pPr>
              <w:pStyle w:val="Default"/>
              <w:rPr>
                <w:rFonts w:ascii="Garamond" w:hAnsi="Garamond"/>
                <w:sz w:val="16"/>
                <w:szCs w:val="16"/>
                <w:lang w:val="fr-CA"/>
              </w:rPr>
            </w:pPr>
            <w:bookmarkStart w:id="824" w:name="lt_pId570"/>
            <w:r w:rsidRPr="00FB5409">
              <w:rPr>
                <w:rFonts w:ascii="Garamond" w:hAnsi="Garamond"/>
                <w:sz w:val="16"/>
                <w:szCs w:val="16"/>
                <w:lang w:val="fr-CA"/>
              </w:rPr>
              <w:t xml:space="preserve">Signaler au sous-ministre de Patrimoine canadien les difficultés importantes, les lacunes en matière de rendement ou les problèmes de conformité, </w:t>
            </w:r>
            <w:r w:rsidR="00E55D31" w:rsidRPr="00FB5409">
              <w:rPr>
                <w:rFonts w:ascii="Garamond" w:hAnsi="Garamond"/>
                <w:sz w:val="16"/>
                <w:szCs w:val="16"/>
                <w:lang w:val="fr-CA"/>
              </w:rPr>
              <w:t>s’il y a lieu</w:t>
            </w:r>
            <w:bookmarkEnd w:id="824"/>
          </w:p>
          <w:p w:rsidR="005D1953" w:rsidRPr="00FB5409" w:rsidRDefault="005D1953" w:rsidP="00B8782B">
            <w:pPr>
              <w:spacing w:before="10" w:after="10"/>
              <w:rPr>
                <w:rFonts w:ascii="Garamond" w:hAnsi="Garamond" w:cs="Arial"/>
                <w:color w:val="000000"/>
                <w:sz w:val="14"/>
                <w:szCs w:val="14"/>
              </w:rPr>
            </w:pPr>
          </w:p>
        </w:tc>
        <w:tc>
          <w:tcPr>
            <w:tcW w:w="365" w:type="pct"/>
            <w:tcBorders>
              <w:bottom w:val="single" w:sz="8" w:space="0" w:color="4F81BD"/>
            </w:tcBorders>
            <w:shd w:val="clear" w:color="auto" w:fill="C6D9F1"/>
            <w:vAlign w:val="center"/>
          </w:tcPr>
          <w:p w:rsidR="005D1953" w:rsidRPr="00FB5409" w:rsidRDefault="00415154" w:rsidP="00B8782B">
            <w:pPr>
              <w:spacing w:before="10" w:after="10"/>
              <w:rPr>
                <w:rFonts w:ascii="Garamond" w:hAnsi="Garamond" w:cs="Arial"/>
                <w:color w:val="000000"/>
                <w:sz w:val="14"/>
                <w:szCs w:val="14"/>
              </w:rPr>
            </w:pPr>
            <w:r w:rsidRPr="00FB5409">
              <w:rPr>
                <w:rFonts w:ascii="Garamond" w:hAnsi="Garamond" w:cs="Arial"/>
                <w:color w:val="000000"/>
                <w:sz w:val="14"/>
                <w:szCs w:val="14"/>
              </w:rPr>
              <w:t>1</w:t>
            </w:r>
            <w:r w:rsidRPr="00FB5409">
              <w:rPr>
                <w:rFonts w:ascii="Garamond" w:hAnsi="Garamond" w:cs="Arial"/>
                <w:color w:val="000000"/>
                <w:sz w:val="14"/>
                <w:szCs w:val="14"/>
                <w:vertAlign w:val="superscript"/>
              </w:rPr>
              <w:t>er</w:t>
            </w:r>
            <w:r w:rsidRPr="00FB5409">
              <w:rPr>
                <w:rFonts w:ascii="Garamond" w:hAnsi="Garamond" w:cs="Arial"/>
                <w:color w:val="000000"/>
                <w:sz w:val="14"/>
                <w:szCs w:val="14"/>
              </w:rPr>
              <w:t xml:space="preserve"> novem-bre 2015</w:t>
            </w:r>
          </w:p>
        </w:tc>
        <w:tc>
          <w:tcPr>
            <w:tcW w:w="434" w:type="pct"/>
            <w:tcBorders>
              <w:bottom w:val="single" w:sz="8"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825" w:name="lt_pId572"/>
            <w:r w:rsidRPr="00FB5409">
              <w:rPr>
                <w:rFonts w:ascii="Garamond" w:hAnsi="Garamond" w:cs="Arial"/>
                <w:color w:val="000000"/>
                <w:sz w:val="14"/>
                <w:szCs w:val="14"/>
              </w:rPr>
              <w:t>31 octobre 2016</w:t>
            </w:r>
            <w:bookmarkEnd w:id="825"/>
          </w:p>
        </w:tc>
        <w:tc>
          <w:tcPr>
            <w:tcW w:w="481" w:type="pct"/>
            <w:tcBorders>
              <w:bottom w:val="single" w:sz="8"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p>
        </w:tc>
        <w:tc>
          <w:tcPr>
            <w:tcW w:w="537" w:type="pct"/>
            <w:tcBorders>
              <w:bottom w:val="single" w:sz="8" w:space="0" w:color="4F81BD"/>
              <w:right w:val="single" w:sz="2" w:space="0" w:color="4F81BD"/>
            </w:tcBorders>
            <w:shd w:val="clear" w:color="auto" w:fill="C6D9F1"/>
            <w:vAlign w:val="center"/>
          </w:tcPr>
          <w:p w:rsidR="005D1953" w:rsidRPr="00FB5409" w:rsidRDefault="005D1953" w:rsidP="00B8782B">
            <w:pPr>
              <w:spacing w:before="10" w:after="10"/>
              <w:rPr>
                <w:rFonts w:ascii="Garamond" w:hAnsi="Garamond" w:cs="Arial"/>
                <w:color w:val="000000"/>
                <w:sz w:val="14"/>
                <w:szCs w:val="14"/>
              </w:rPr>
            </w:pPr>
            <w:bookmarkStart w:id="826" w:name="lt_pId573"/>
            <w:r w:rsidRPr="00FB5409">
              <w:rPr>
                <w:rFonts w:ascii="Garamond" w:hAnsi="Garamond" w:cs="Arial"/>
                <w:color w:val="000000"/>
                <w:sz w:val="14"/>
                <w:szCs w:val="14"/>
              </w:rPr>
              <w:t>Pas commencé</w:t>
            </w:r>
            <w:bookmarkEnd w:id="826"/>
          </w:p>
        </w:tc>
      </w:tr>
    </w:tbl>
    <w:p w:rsidR="005D1953" w:rsidRPr="00FB5409" w:rsidRDefault="005D1953" w:rsidP="005D1953">
      <w:pPr>
        <w:rPr>
          <w:rFonts w:ascii="Garamond" w:hAnsi="Garamond" w:cs="Arial"/>
        </w:rPr>
      </w:pPr>
    </w:p>
    <w:p w:rsidR="005D1953" w:rsidRPr="00FB5409" w:rsidRDefault="005D1953" w:rsidP="005D1953">
      <w:pPr>
        <w:rPr>
          <w:rFonts w:ascii="Garamond" w:hAnsi="Garamond" w:cs="Arial"/>
        </w:rPr>
      </w:pPr>
      <w:r w:rsidRPr="00FB5409">
        <w:rPr>
          <w:rFonts w:ascii="Garamond" w:hAnsi="Garamond" w:cs="Arial"/>
        </w:rPr>
        <w:br w:type="page"/>
      </w:r>
    </w:p>
    <w:p w:rsidR="005D1953" w:rsidRPr="00FB5409" w:rsidRDefault="005D1953" w:rsidP="005D1953">
      <w:pPr>
        <w:pStyle w:val="Heading2"/>
        <w:numPr>
          <w:ilvl w:val="1"/>
          <w:numId w:val="0"/>
        </w:numPr>
        <w:tabs>
          <w:tab w:val="num" w:pos="576"/>
        </w:tabs>
        <w:spacing w:before="360" w:after="120"/>
        <w:ind w:left="578" w:hanging="578"/>
        <w:rPr>
          <w:rFonts w:ascii="Garamond" w:hAnsi="Garamond" w:cs="Arial"/>
        </w:rPr>
      </w:pPr>
      <w:bookmarkStart w:id="827" w:name="_Toc432434465"/>
      <w:bookmarkStart w:id="828" w:name="_Toc432434560"/>
      <w:bookmarkStart w:id="829" w:name="_Toc432525479"/>
      <w:bookmarkStart w:id="830" w:name="_Toc432525584"/>
      <w:bookmarkStart w:id="831" w:name="_Toc432525634"/>
      <w:bookmarkStart w:id="832" w:name="_Toc432526249"/>
      <w:bookmarkStart w:id="833" w:name="lt_pId574"/>
      <w:bookmarkStart w:id="834" w:name="_Toc433116675"/>
      <w:bookmarkStart w:id="835" w:name="_Toc433120015"/>
      <w:bookmarkStart w:id="836" w:name="_Toc433179392"/>
      <w:bookmarkStart w:id="837" w:name="_Toc433197283"/>
      <w:r w:rsidRPr="00FB5409">
        <w:rPr>
          <w:rFonts w:ascii="Garamond" w:hAnsi="Garamond" w:cs="Arial"/>
        </w:rPr>
        <w:t>Annexe A – Glossaire</w:t>
      </w:r>
      <w:bookmarkEnd w:id="827"/>
      <w:bookmarkEnd w:id="828"/>
      <w:bookmarkEnd w:id="829"/>
      <w:bookmarkEnd w:id="830"/>
      <w:bookmarkEnd w:id="831"/>
      <w:bookmarkEnd w:id="832"/>
      <w:bookmarkEnd w:id="833"/>
      <w:bookmarkEnd w:id="834"/>
      <w:bookmarkEnd w:id="835"/>
      <w:bookmarkEnd w:id="836"/>
      <w:bookmarkEnd w:id="837"/>
      <w:r w:rsidRPr="00FB5409">
        <w:rPr>
          <w:rFonts w:ascii="Garamond" w:hAnsi="Garamond" w:cs="Arial"/>
        </w:rPr>
        <w:t xml:space="preserve"> </w:t>
      </w:r>
    </w:p>
    <w:p w:rsidR="005D1953" w:rsidRPr="00FB5409" w:rsidRDefault="005D1953" w:rsidP="005D1953">
      <w:pPr>
        <w:rPr>
          <w:rFonts w:ascii="Garamond" w:hAnsi="Garamond" w:cs="Arial"/>
          <w:color w:val="000000"/>
        </w:rPr>
      </w:pPr>
    </w:p>
    <w:p w:rsidR="00544602" w:rsidRPr="00FB5409" w:rsidRDefault="00544602" w:rsidP="005D1953">
      <w:pPr>
        <w:rPr>
          <w:rFonts w:ascii="Garamond" w:hAnsi="Garamond" w:cs="Arial"/>
          <w:color w:val="000000"/>
        </w:rPr>
      </w:pPr>
      <w:bookmarkStart w:id="838" w:name="lt_pId575"/>
      <w:r w:rsidRPr="00FB5409">
        <w:rPr>
          <w:rFonts w:ascii="Garamond" w:hAnsi="Garamond" w:cs="Arial"/>
          <w:color w:val="000000"/>
        </w:rPr>
        <w:t>AIPRP – Accès à l’information et protection des renseignements personnels</w:t>
      </w:r>
      <w:bookmarkEnd w:id="838"/>
    </w:p>
    <w:p w:rsidR="00544602" w:rsidRPr="00FB5409" w:rsidRDefault="00544602" w:rsidP="005D1953">
      <w:pPr>
        <w:rPr>
          <w:rFonts w:ascii="Garamond" w:hAnsi="Garamond" w:cs="Arial"/>
          <w:color w:val="000000"/>
        </w:rPr>
      </w:pPr>
      <w:bookmarkStart w:id="839" w:name="lt_pId582"/>
      <w:r w:rsidRPr="00FB5409">
        <w:rPr>
          <w:rFonts w:ascii="Garamond" w:hAnsi="Garamond" w:cs="Arial"/>
          <w:color w:val="000000"/>
        </w:rPr>
        <w:t>BAC – Bibliothèque et Archives Canada</w:t>
      </w:r>
      <w:bookmarkEnd w:id="839"/>
      <w:r w:rsidRPr="00FB5409">
        <w:rPr>
          <w:rFonts w:ascii="Garamond" w:hAnsi="Garamond" w:cs="Arial"/>
          <w:color w:val="000000"/>
        </w:rPr>
        <w:t xml:space="preserve"> </w:t>
      </w:r>
    </w:p>
    <w:p w:rsidR="00544602" w:rsidRPr="00FB5409" w:rsidRDefault="00544602" w:rsidP="005D1953">
      <w:pPr>
        <w:rPr>
          <w:rFonts w:ascii="Garamond" w:hAnsi="Garamond" w:cs="Arial"/>
          <w:color w:val="000000"/>
        </w:rPr>
      </w:pPr>
      <w:r w:rsidRPr="00FB5409">
        <w:rPr>
          <w:rFonts w:ascii="Garamond" w:hAnsi="Garamond"/>
        </w:rPr>
        <w:t xml:space="preserve">CSGI </w:t>
      </w:r>
      <w:r w:rsidRPr="00FB5409">
        <w:rPr>
          <w:rFonts w:ascii="Garamond" w:hAnsi="Garamond" w:cs="Arial"/>
          <w:color w:val="000000"/>
        </w:rPr>
        <w:t xml:space="preserve">– </w:t>
      </w:r>
      <w:r w:rsidRPr="00FB5409">
        <w:rPr>
          <w:rFonts w:ascii="Garamond" w:hAnsi="Garamond"/>
        </w:rPr>
        <w:t>Cadre supérieure responsable de la gestion de l’information</w:t>
      </w:r>
    </w:p>
    <w:p w:rsidR="00544602" w:rsidRPr="00A86678" w:rsidRDefault="00544602" w:rsidP="005D1953">
      <w:pPr>
        <w:rPr>
          <w:rFonts w:ascii="Garamond" w:hAnsi="Garamond" w:cs="Arial"/>
          <w:color w:val="000000"/>
          <w:highlight w:val="yellow"/>
        </w:rPr>
      </w:pPr>
      <w:r w:rsidRPr="00FB5409">
        <w:rPr>
          <w:rFonts w:ascii="Garamond" w:hAnsi="Garamond" w:cs="Arial"/>
          <w:szCs w:val="20"/>
        </w:rPr>
        <w:t xml:space="preserve">DDPI </w:t>
      </w:r>
      <w:r w:rsidRPr="00FB5409">
        <w:rPr>
          <w:rFonts w:ascii="Garamond" w:hAnsi="Garamond" w:cs="Arial"/>
          <w:color w:val="000000"/>
        </w:rPr>
        <w:t xml:space="preserve">– </w:t>
      </w:r>
      <w:r w:rsidRPr="00FB5409">
        <w:rPr>
          <w:rFonts w:ascii="Garamond" w:hAnsi="Garamond" w:cs="Arial"/>
          <w:szCs w:val="20"/>
        </w:rPr>
        <w:t>Direction du dirigeant principal de l’information</w:t>
      </w:r>
    </w:p>
    <w:p w:rsidR="00544602" w:rsidRPr="00FB5409" w:rsidRDefault="00544602" w:rsidP="005D1953">
      <w:pPr>
        <w:rPr>
          <w:rFonts w:ascii="Garamond" w:hAnsi="Garamond" w:cs="Arial"/>
          <w:color w:val="000000"/>
        </w:rPr>
      </w:pPr>
      <w:bookmarkStart w:id="840" w:name="lt_pId586"/>
      <w:r w:rsidRPr="00FB5409">
        <w:rPr>
          <w:rFonts w:ascii="Garamond" w:hAnsi="Garamond" w:cs="Arial"/>
          <w:color w:val="000000"/>
        </w:rPr>
        <w:t>GI – Gestion de l’information</w:t>
      </w:r>
      <w:bookmarkEnd w:id="840"/>
      <w:r w:rsidRPr="00FB5409">
        <w:rPr>
          <w:rFonts w:ascii="Garamond" w:hAnsi="Garamond" w:cs="Arial"/>
          <w:color w:val="000000"/>
        </w:rPr>
        <w:t xml:space="preserve"> </w:t>
      </w:r>
    </w:p>
    <w:p w:rsidR="00544602" w:rsidRPr="00FB5409" w:rsidRDefault="00544602" w:rsidP="005D1953">
      <w:pPr>
        <w:rPr>
          <w:rFonts w:ascii="Garamond" w:hAnsi="Garamond" w:cs="Arial"/>
          <w:color w:val="000000"/>
        </w:rPr>
      </w:pPr>
      <w:bookmarkStart w:id="841" w:name="lt_pId588"/>
      <w:r w:rsidRPr="00FB5409">
        <w:rPr>
          <w:rFonts w:ascii="Garamond" w:hAnsi="Garamond" w:cs="Arial"/>
          <w:color w:val="000000"/>
        </w:rPr>
        <w:t>GI­TI – Gestion de l’information et technologie de l’information</w:t>
      </w:r>
      <w:bookmarkEnd w:id="841"/>
    </w:p>
    <w:p w:rsidR="00544602" w:rsidRPr="00FB5409" w:rsidRDefault="00544602" w:rsidP="005D1953">
      <w:pPr>
        <w:rPr>
          <w:rFonts w:ascii="Garamond" w:hAnsi="Garamond" w:cs="Arial"/>
          <w:color w:val="000000"/>
        </w:rPr>
      </w:pPr>
      <w:bookmarkStart w:id="842" w:name="lt_pId578"/>
      <w:r w:rsidRPr="00FB5409">
        <w:rPr>
          <w:rFonts w:ascii="Garamond" w:hAnsi="Garamond" w:cs="Arial"/>
          <w:color w:val="000000"/>
        </w:rPr>
        <w:t>PMOGO – Plan de mise en œuvre pour un gouvernement ouvert</w:t>
      </w:r>
      <w:bookmarkEnd w:id="842"/>
      <w:r w:rsidRPr="00FB5409">
        <w:rPr>
          <w:rFonts w:ascii="Garamond" w:hAnsi="Garamond" w:cs="Arial"/>
          <w:color w:val="000000"/>
        </w:rPr>
        <w:t xml:space="preserve"> </w:t>
      </w:r>
    </w:p>
    <w:p w:rsidR="00544602" w:rsidRPr="00FB5409" w:rsidRDefault="00544602" w:rsidP="005D1953">
      <w:pPr>
        <w:rPr>
          <w:rFonts w:ascii="Garamond" w:hAnsi="Garamond" w:cs="Arial"/>
          <w:color w:val="000000"/>
        </w:rPr>
      </w:pPr>
      <w:bookmarkStart w:id="843" w:name="lt_pId581"/>
      <w:r w:rsidRPr="00FB5409">
        <w:rPr>
          <w:rFonts w:ascii="Garamond" w:hAnsi="Garamond" w:cs="Arial"/>
          <w:color w:val="000000"/>
        </w:rPr>
        <w:t xml:space="preserve">SCT – Secrétariat du Conseil du Trésor </w:t>
      </w:r>
      <w:bookmarkEnd w:id="843"/>
      <w:r w:rsidRPr="00FB5409">
        <w:rPr>
          <w:rFonts w:ascii="Garamond" w:hAnsi="Garamond" w:cs="Arial"/>
          <w:color w:val="000000"/>
        </w:rPr>
        <w:t xml:space="preserve"> </w:t>
      </w:r>
    </w:p>
    <w:p w:rsidR="00544602" w:rsidRPr="00FB5409" w:rsidRDefault="00544602" w:rsidP="005D1953">
      <w:pPr>
        <w:rPr>
          <w:rFonts w:ascii="Garamond" w:hAnsi="Garamond" w:cs="Arial"/>
          <w:color w:val="000000"/>
        </w:rPr>
      </w:pPr>
      <w:bookmarkStart w:id="844" w:name="lt_pId587"/>
      <w:r w:rsidRPr="00FB5409">
        <w:rPr>
          <w:rFonts w:ascii="Garamond" w:hAnsi="Garamond" w:cs="Arial"/>
          <w:color w:val="000000"/>
        </w:rPr>
        <w:t>TI – Technologie de l’information</w:t>
      </w:r>
      <w:bookmarkEnd w:id="844"/>
      <w:r w:rsidRPr="00FB5409">
        <w:rPr>
          <w:rFonts w:ascii="Garamond" w:hAnsi="Garamond" w:cs="Arial"/>
          <w:color w:val="000000"/>
        </w:rPr>
        <w:t xml:space="preserve"> </w:t>
      </w:r>
    </w:p>
    <w:p w:rsidR="004A3177" w:rsidRPr="00A86678" w:rsidRDefault="004A3177" w:rsidP="004A3177">
      <w:pPr>
        <w:rPr>
          <w:rFonts w:ascii="Garamond" w:hAnsi="Garamond" w:cs="Calibri"/>
          <w:color w:val="000000"/>
          <w:sz w:val="20"/>
          <w:szCs w:val="20"/>
          <w:highlight w:val="yellow"/>
          <w:lang w:eastAsia="en-CA"/>
        </w:rPr>
      </w:pPr>
    </w:p>
    <w:p w:rsidR="004A3177" w:rsidRPr="00A86678" w:rsidRDefault="004A3177" w:rsidP="004A3177">
      <w:pPr>
        <w:rPr>
          <w:rFonts w:ascii="Garamond" w:hAnsi="Garamond" w:cs="Calibri"/>
          <w:color w:val="000000"/>
          <w:sz w:val="20"/>
          <w:szCs w:val="20"/>
          <w:lang w:eastAsia="en-CA"/>
        </w:rPr>
      </w:pPr>
    </w:p>
    <w:sectPr w:rsidR="004A3177" w:rsidRPr="00A86678" w:rsidSect="004A3177">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BA5" w:rsidRDefault="008E5BA5" w:rsidP="00176676">
      <w:r>
        <w:separator/>
      </w:r>
    </w:p>
  </w:endnote>
  <w:endnote w:type="continuationSeparator" w:id="0">
    <w:p w:rsidR="008E5BA5" w:rsidRDefault="008E5BA5" w:rsidP="00176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02" w:rsidRDefault="00F14CF4" w:rsidP="004A3177">
    <w:pPr>
      <w:pStyle w:val="Footer"/>
      <w:framePr w:wrap="around" w:vAnchor="text" w:hAnchor="margin" w:xAlign="outside" w:y="1"/>
      <w:rPr>
        <w:rStyle w:val="PageNumber"/>
      </w:rPr>
    </w:pPr>
    <w:r>
      <w:rPr>
        <w:rStyle w:val="PageNumber"/>
      </w:rPr>
      <w:fldChar w:fldCharType="begin"/>
    </w:r>
    <w:r w:rsidR="00AE6E02">
      <w:rPr>
        <w:rStyle w:val="PageNumber"/>
      </w:rPr>
      <w:instrText xml:space="preserve">PAGE  </w:instrText>
    </w:r>
    <w:r>
      <w:rPr>
        <w:rStyle w:val="PageNumber"/>
      </w:rPr>
      <w:fldChar w:fldCharType="end"/>
    </w:r>
  </w:p>
  <w:p w:rsidR="00AE6E02" w:rsidRDefault="00AE6E02" w:rsidP="004A3177">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02" w:rsidRDefault="00F14CF4" w:rsidP="004A3177">
    <w:pPr>
      <w:pStyle w:val="Footer"/>
      <w:framePr w:wrap="around" w:vAnchor="text" w:hAnchor="page" w:x="10261" w:y="8"/>
      <w:rPr>
        <w:rStyle w:val="PageNumber"/>
      </w:rPr>
    </w:pPr>
    <w:r>
      <w:rPr>
        <w:rStyle w:val="PageNumber"/>
      </w:rPr>
      <w:fldChar w:fldCharType="begin"/>
    </w:r>
    <w:r w:rsidR="00AE6E02">
      <w:rPr>
        <w:rStyle w:val="PageNumber"/>
      </w:rPr>
      <w:instrText xml:space="preserve">PAGE  </w:instrText>
    </w:r>
    <w:r>
      <w:rPr>
        <w:rStyle w:val="PageNumber"/>
      </w:rPr>
      <w:fldChar w:fldCharType="separate"/>
    </w:r>
    <w:r w:rsidR="00236FC2">
      <w:rPr>
        <w:rStyle w:val="PageNumber"/>
        <w:noProof/>
      </w:rPr>
      <w:t>1</w:t>
    </w:r>
    <w:r>
      <w:rPr>
        <w:rStyle w:val="PageNumber"/>
      </w:rPr>
      <w:fldChar w:fldCharType="end"/>
    </w:r>
  </w:p>
  <w:p w:rsidR="00AE6E02" w:rsidRDefault="00AE6E02" w:rsidP="004A3177">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02" w:rsidRDefault="00AE6E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02" w:rsidRPr="00775EE7" w:rsidRDefault="00F14CF4" w:rsidP="004A3177">
    <w:pPr>
      <w:pStyle w:val="Footer"/>
      <w:pBdr>
        <w:top w:val="single" w:sz="4" w:space="1" w:color="D9D9D9"/>
      </w:pBdr>
      <w:jc w:val="right"/>
      <w:rPr>
        <w:sz w:val="18"/>
        <w:szCs w:val="18"/>
      </w:rPr>
    </w:pPr>
    <w:r w:rsidRPr="00775EE7">
      <w:rPr>
        <w:sz w:val="18"/>
        <w:szCs w:val="18"/>
      </w:rPr>
      <w:fldChar w:fldCharType="begin"/>
    </w:r>
    <w:r w:rsidR="00AE6E02" w:rsidRPr="00775EE7">
      <w:rPr>
        <w:sz w:val="18"/>
        <w:szCs w:val="18"/>
      </w:rPr>
      <w:instrText xml:space="preserve"> PAGE   \* MERGEFORMAT </w:instrText>
    </w:r>
    <w:r w:rsidRPr="00775EE7">
      <w:rPr>
        <w:sz w:val="18"/>
        <w:szCs w:val="18"/>
      </w:rPr>
      <w:fldChar w:fldCharType="separate"/>
    </w:r>
    <w:r w:rsidR="00CF5FDF">
      <w:rPr>
        <w:noProof/>
        <w:sz w:val="18"/>
        <w:szCs w:val="18"/>
      </w:rPr>
      <w:t>27</w:t>
    </w:r>
    <w:r w:rsidRPr="00775EE7">
      <w:rPr>
        <w:noProof/>
        <w:sz w:val="18"/>
        <w:szCs w:val="18"/>
      </w:rPr>
      <w:fldChar w:fldCharType="end"/>
    </w:r>
    <w:r w:rsidR="00AE6E02" w:rsidRPr="00775EE7">
      <w:rPr>
        <w:sz w:val="18"/>
        <w:szCs w:val="18"/>
      </w:rPr>
      <w:t xml:space="preserve"> </w:t>
    </w:r>
  </w:p>
  <w:p w:rsidR="00AE6E02" w:rsidRDefault="00AE6E02" w:rsidP="004A3177">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02" w:rsidRDefault="00AE6E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BA5" w:rsidRDefault="008E5BA5" w:rsidP="00176676">
      <w:r>
        <w:separator/>
      </w:r>
    </w:p>
  </w:footnote>
  <w:footnote w:type="continuationSeparator" w:id="0">
    <w:p w:rsidR="008E5BA5" w:rsidRDefault="008E5BA5" w:rsidP="001766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02" w:rsidRDefault="00236FC2">
    <w:pPr>
      <w:pStyle w:val="Header"/>
    </w:pPr>
    <w:r>
      <w:rPr>
        <w:szCs w:val="20"/>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81.4pt;height:752.4pt;z-index:-251657728;mso-wrap-edited:f;mso-position-horizontal:center;mso-position-horizontal-relative:margin;mso-position-vertical:center;mso-position-vertical-relative:margin" wrapcoords="-27 0 -27 21578 21600 21578 21600 0 -27 0">
          <v:imagedata r:id="rId1" o:title="FR Interior Noir avec ble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02" w:rsidRDefault="00AE6E02">
    <w:pPr>
      <w:pStyle w:val="Header"/>
    </w:pPr>
    <w:r>
      <w:rPr>
        <w:noProof/>
        <w:szCs w:val="20"/>
        <w:lang w:val="en-CA" w:eastAsia="en-CA"/>
      </w:rPr>
      <w:drawing>
        <wp:anchor distT="0" distB="0" distL="114300" distR="114300" simplePos="0" relativeHeight="251657728" behindDoc="1" locked="0" layoutInCell="1" allowOverlap="1">
          <wp:simplePos x="0" y="0"/>
          <wp:positionH relativeFrom="column">
            <wp:posOffset>-1143000</wp:posOffset>
          </wp:positionH>
          <wp:positionV relativeFrom="paragraph">
            <wp:posOffset>-449580</wp:posOffset>
          </wp:positionV>
          <wp:extent cx="7772400" cy="10058400"/>
          <wp:effectExtent l="0" t="0" r="0" b="0"/>
          <wp:wrapNone/>
          <wp:docPr id="11" name="Picture 11" descr="10122_insidepage-bw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122_insidepage-bw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02" w:rsidRDefault="00AE6E02">
    <w:pPr>
      <w:pStyle w:val="Header"/>
    </w:pPr>
    <w:r>
      <w:rPr>
        <w:noProof/>
        <w:szCs w:val="20"/>
        <w:lang w:val="en-CA" w:eastAsia="en-CA"/>
      </w:rPr>
      <w:drawing>
        <wp:anchor distT="0" distB="0" distL="114300" distR="114300" simplePos="0" relativeHeight="251656704" behindDoc="1" locked="0" layoutInCell="1" allowOverlap="1">
          <wp:simplePos x="0" y="0"/>
          <wp:positionH relativeFrom="column">
            <wp:posOffset>-1143000</wp:posOffset>
          </wp:positionH>
          <wp:positionV relativeFrom="paragraph">
            <wp:posOffset>-449580</wp:posOffset>
          </wp:positionV>
          <wp:extent cx="7772400" cy="10058400"/>
          <wp:effectExtent l="0" t="0" r="0" b="0"/>
          <wp:wrapNone/>
          <wp:docPr id="10" name="Picture 10" descr="10122_insidepage-bw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122_insidepage-bw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02" w:rsidRDefault="00AE6E0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02" w:rsidRPr="00012B82" w:rsidRDefault="00AE6E02" w:rsidP="004A3177">
    <w:pPr>
      <w:pStyle w:val="Header"/>
      <w:pBdr>
        <w:between w:val="single" w:sz="4" w:space="1" w:color="4F81BD"/>
      </w:pBdr>
      <w:spacing w:line="276" w:lineRule="auto"/>
    </w:pPr>
    <w:r w:rsidRPr="00012B82">
      <w:rPr>
        <w:color w:val="000000"/>
        <w:szCs w:val="20"/>
      </w:rPr>
      <w:t>Plan de mise en œuvre pou</w:t>
    </w:r>
    <w:r>
      <w:rPr>
        <w:color w:val="000000"/>
        <w:szCs w:val="20"/>
      </w:rPr>
      <w:t>r un gouvernement ouvert</w:t>
    </w:r>
    <w:r w:rsidRPr="00012B82">
      <w:t xml:space="preserve"> </w:t>
    </w:r>
    <w:r w:rsidR="00D00570">
      <w:t>de Patrimoine canadien</w:t>
    </w:r>
  </w:p>
  <w:p w:rsidR="00AE6E02" w:rsidRDefault="00AE6E02" w:rsidP="004A3177">
    <w:pPr>
      <w:pStyle w:val="Header"/>
      <w:pBdr>
        <w:between w:val="single" w:sz="4" w:space="1" w:color="4F81BD"/>
      </w:pBdr>
      <w:spacing w:line="276" w:lineRule="auto"/>
      <w:jc w:val="center"/>
    </w:pPr>
  </w:p>
  <w:p w:rsidR="00AE6E02" w:rsidRDefault="00AE6E0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02" w:rsidRDefault="00AE6E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12451"/>
    <w:multiLevelType w:val="hybridMultilevel"/>
    <w:tmpl w:val="F26CA532"/>
    <w:lvl w:ilvl="0" w:tplc="A134B52E">
      <w:start w:val="1"/>
      <w:numFmt w:val="bullet"/>
      <w:lvlText w:val=""/>
      <w:lvlJc w:val="left"/>
      <w:pPr>
        <w:ind w:left="360" w:hanging="360"/>
      </w:pPr>
      <w:rPr>
        <w:rFonts w:ascii="Symbol" w:hAnsi="Symbol" w:hint="default"/>
      </w:rPr>
    </w:lvl>
    <w:lvl w:ilvl="1" w:tplc="2E388FF8" w:tentative="1">
      <w:start w:val="1"/>
      <w:numFmt w:val="bullet"/>
      <w:lvlText w:val="o"/>
      <w:lvlJc w:val="left"/>
      <w:pPr>
        <w:ind w:left="1080" w:hanging="360"/>
      </w:pPr>
      <w:rPr>
        <w:rFonts w:ascii="Courier New" w:hAnsi="Courier New" w:cs="Courier New" w:hint="default"/>
      </w:rPr>
    </w:lvl>
    <w:lvl w:ilvl="2" w:tplc="C70CA8A6" w:tentative="1">
      <w:start w:val="1"/>
      <w:numFmt w:val="bullet"/>
      <w:lvlText w:val=""/>
      <w:lvlJc w:val="left"/>
      <w:pPr>
        <w:ind w:left="1800" w:hanging="360"/>
      </w:pPr>
      <w:rPr>
        <w:rFonts w:ascii="Wingdings" w:hAnsi="Wingdings" w:hint="default"/>
      </w:rPr>
    </w:lvl>
    <w:lvl w:ilvl="3" w:tplc="9D229FEC" w:tentative="1">
      <w:start w:val="1"/>
      <w:numFmt w:val="bullet"/>
      <w:lvlText w:val=""/>
      <w:lvlJc w:val="left"/>
      <w:pPr>
        <w:ind w:left="2520" w:hanging="360"/>
      </w:pPr>
      <w:rPr>
        <w:rFonts w:ascii="Symbol" w:hAnsi="Symbol" w:hint="default"/>
      </w:rPr>
    </w:lvl>
    <w:lvl w:ilvl="4" w:tplc="B5C6E7A8" w:tentative="1">
      <w:start w:val="1"/>
      <w:numFmt w:val="bullet"/>
      <w:lvlText w:val="o"/>
      <w:lvlJc w:val="left"/>
      <w:pPr>
        <w:ind w:left="3240" w:hanging="360"/>
      </w:pPr>
      <w:rPr>
        <w:rFonts w:ascii="Courier New" w:hAnsi="Courier New" w:cs="Courier New" w:hint="default"/>
      </w:rPr>
    </w:lvl>
    <w:lvl w:ilvl="5" w:tplc="A6464D44" w:tentative="1">
      <w:start w:val="1"/>
      <w:numFmt w:val="bullet"/>
      <w:lvlText w:val=""/>
      <w:lvlJc w:val="left"/>
      <w:pPr>
        <w:ind w:left="3960" w:hanging="360"/>
      </w:pPr>
      <w:rPr>
        <w:rFonts w:ascii="Wingdings" w:hAnsi="Wingdings" w:hint="default"/>
      </w:rPr>
    </w:lvl>
    <w:lvl w:ilvl="6" w:tplc="7B14407A" w:tentative="1">
      <w:start w:val="1"/>
      <w:numFmt w:val="bullet"/>
      <w:lvlText w:val=""/>
      <w:lvlJc w:val="left"/>
      <w:pPr>
        <w:ind w:left="4680" w:hanging="360"/>
      </w:pPr>
      <w:rPr>
        <w:rFonts w:ascii="Symbol" w:hAnsi="Symbol" w:hint="default"/>
      </w:rPr>
    </w:lvl>
    <w:lvl w:ilvl="7" w:tplc="F55A31CA" w:tentative="1">
      <w:start w:val="1"/>
      <w:numFmt w:val="bullet"/>
      <w:lvlText w:val="o"/>
      <w:lvlJc w:val="left"/>
      <w:pPr>
        <w:ind w:left="5400" w:hanging="360"/>
      </w:pPr>
      <w:rPr>
        <w:rFonts w:ascii="Courier New" w:hAnsi="Courier New" w:cs="Courier New" w:hint="default"/>
      </w:rPr>
    </w:lvl>
    <w:lvl w:ilvl="8" w:tplc="7CB0E05A" w:tentative="1">
      <w:start w:val="1"/>
      <w:numFmt w:val="bullet"/>
      <w:lvlText w:val=""/>
      <w:lvlJc w:val="left"/>
      <w:pPr>
        <w:ind w:left="6120" w:hanging="360"/>
      </w:pPr>
      <w:rPr>
        <w:rFonts w:ascii="Wingdings" w:hAnsi="Wingdings" w:hint="default"/>
      </w:rPr>
    </w:lvl>
  </w:abstractNum>
  <w:abstractNum w:abstractNumId="1">
    <w:nsid w:val="079F20EF"/>
    <w:multiLevelType w:val="hybridMultilevel"/>
    <w:tmpl w:val="41A81938"/>
    <w:lvl w:ilvl="0" w:tplc="92926234">
      <w:start w:val="1"/>
      <w:numFmt w:val="bullet"/>
      <w:lvlText w:val=""/>
      <w:lvlJc w:val="left"/>
      <w:pPr>
        <w:ind w:left="360" w:hanging="360"/>
      </w:pPr>
      <w:rPr>
        <w:rFonts w:ascii="Symbol" w:hAnsi="Symbol" w:hint="default"/>
      </w:rPr>
    </w:lvl>
    <w:lvl w:ilvl="1" w:tplc="C5FC0212" w:tentative="1">
      <w:start w:val="1"/>
      <w:numFmt w:val="bullet"/>
      <w:lvlText w:val="o"/>
      <w:lvlJc w:val="left"/>
      <w:pPr>
        <w:ind w:left="1080" w:hanging="360"/>
      </w:pPr>
      <w:rPr>
        <w:rFonts w:ascii="Courier New" w:hAnsi="Courier New" w:cs="Courier New" w:hint="default"/>
      </w:rPr>
    </w:lvl>
    <w:lvl w:ilvl="2" w:tplc="C1428C34" w:tentative="1">
      <w:start w:val="1"/>
      <w:numFmt w:val="bullet"/>
      <w:lvlText w:val=""/>
      <w:lvlJc w:val="left"/>
      <w:pPr>
        <w:ind w:left="1800" w:hanging="360"/>
      </w:pPr>
      <w:rPr>
        <w:rFonts w:ascii="Wingdings" w:hAnsi="Wingdings" w:hint="default"/>
      </w:rPr>
    </w:lvl>
    <w:lvl w:ilvl="3" w:tplc="21D404B6" w:tentative="1">
      <w:start w:val="1"/>
      <w:numFmt w:val="bullet"/>
      <w:lvlText w:val=""/>
      <w:lvlJc w:val="left"/>
      <w:pPr>
        <w:ind w:left="2520" w:hanging="360"/>
      </w:pPr>
      <w:rPr>
        <w:rFonts w:ascii="Symbol" w:hAnsi="Symbol" w:hint="default"/>
      </w:rPr>
    </w:lvl>
    <w:lvl w:ilvl="4" w:tplc="1D140546" w:tentative="1">
      <w:start w:val="1"/>
      <w:numFmt w:val="bullet"/>
      <w:lvlText w:val="o"/>
      <w:lvlJc w:val="left"/>
      <w:pPr>
        <w:ind w:left="3240" w:hanging="360"/>
      </w:pPr>
      <w:rPr>
        <w:rFonts w:ascii="Courier New" w:hAnsi="Courier New" w:cs="Courier New" w:hint="default"/>
      </w:rPr>
    </w:lvl>
    <w:lvl w:ilvl="5" w:tplc="8C68E2B8" w:tentative="1">
      <w:start w:val="1"/>
      <w:numFmt w:val="bullet"/>
      <w:lvlText w:val=""/>
      <w:lvlJc w:val="left"/>
      <w:pPr>
        <w:ind w:left="3960" w:hanging="360"/>
      </w:pPr>
      <w:rPr>
        <w:rFonts w:ascii="Wingdings" w:hAnsi="Wingdings" w:hint="default"/>
      </w:rPr>
    </w:lvl>
    <w:lvl w:ilvl="6" w:tplc="5E88F358" w:tentative="1">
      <w:start w:val="1"/>
      <w:numFmt w:val="bullet"/>
      <w:lvlText w:val=""/>
      <w:lvlJc w:val="left"/>
      <w:pPr>
        <w:ind w:left="4680" w:hanging="360"/>
      </w:pPr>
      <w:rPr>
        <w:rFonts w:ascii="Symbol" w:hAnsi="Symbol" w:hint="default"/>
      </w:rPr>
    </w:lvl>
    <w:lvl w:ilvl="7" w:tplc="171A94C2" w:tentative="1">
      <w:start w:val="1"/>
      <w:numFmt w:val="bullet"/>
      <w:lvlText w:val="o"/>
      <w:lvlJc w:val="left"/>
      <w:pPr>
        <w:ind w:left="5400" w:hanging="360"/>
      </w:pPr>
      <w:rPr>
        <w:rFonts w:ascii="Courier New" w:hAnsi="Courier New" w:cs="Courier New" w:hint="default"/>
      </w:rPr>
    </w:lvl>
    <w:lvl w:ilvl="8" w:tplc="742A0D98" w:tentative="1">
      <w:start w:val="1"/>
      <w:numFmt w:val="bullet"/>
      <w:lvlText w:val=""/>
      <w:lvlJc w:val="left"/>
      <w:pPr>
        <w:ind w:left="6120" w:hanging="360"/>
      </w:pPr>
      <w:rPr>
        <w:rFonts w:ascii="Wingdings" w:hAnsi="Wingdings" w:hint="default"/>
      </w:rPr>
    </w:lvl>
  </w:abstractNum>
  <w:abstractNum w:abstractNumId="2">
    <w:nsid w:val="0AC737FB"/>
    <w:multiLevelType w:val="hybridMultilevel"/>
    <w:tmpl w:val="B0261EF4"/>
    <w:lvl w:ilvl="0" w:tplc="B094AF68">
      <w:start w:val="1"/>
      <w:numFmt w:val="bullet"/>
      <w:lvlText w:val=""/>
      <w:lvlJc w:val="left"/>
      <w:pPr>
        <w:ind w:left="720" w:hanging="360"/>
      </w:pPr>
      <w:rPr>
        <w:rFonts w:ascii="Symbol" w:hAnsi="Symbol" w:hint="default"/>
      </w:rPr>
    </w:lvl>
    <w:lvl w:ilvl="1" w:tplc="C966C5B6" w:tentative="1">
      <w:start w:val="1"/>
      <w:numFmt w:val="bullet"/>
      <w:lvlText w:val="o"/>
      <w:lvlJc w:val="left"/>
      <w:pPr>
        <w:ind w:left="1440" w:hanging="360"/>
      </w:pPr>
      <w:rPr>
        <w:rFonts w:ascii="Courier New" w:hAnsi="Courier New" w:cs="Courier New" w:hint="default"/>
      </w:rPr>
    </w:lvl>
    <w:lvl w:ilvl="2" w:tplc="66D2EDE8" w:tentative="1">
      <w:start w:val="1"/>
      <w:numFmt w:val="bullet"/>
      <w:lvlText w:val=""/>
      <w:lvlJc w:val="left"/>
      <w:pPr>
        <w:ind w:left="2160" w:hanging="360"/>
      </w:pPr>
      <w:rPr>
        <w:rFonts w:ascii="Wingdings" w:hAnsi="Wingdings" w:hint="default"/>
      </w:rPr>
    </w:lvl>
    <w:lvl w:ilvl="3" w:tplc="6498A212" w:tentative="1">
      <w:start w:val="1"/>
      <w:numFmt w:val="bullet"/>
      <w:lvlText w:val=""/>
      <w:lvlJc w:val="left"/>
      <w:pPr>
        <w:ind w:left="2880" w:hanging="360"/>
      </w:pPr>
      <w:rPr>
        <w:rFonts w:ascii="Symbol" w:hAnsi="Symbol" w:hint="default"/>
      </w:rPr>
    </w:lvl>
    <w:lvl w:ilvl="4" w:tplc="01F44E02" w:tentative="1">
      <w:start w:val="1"/>
      <w:numFmt w:val="bullet"/>
      <w:lvlText w:val="o"/>
      <w:lvlJc w:val="left"/>
      <w:pPr>
        <w:ind w:left="3600" w:hanging="360"/>
      </w:pPr>
      <w:rPr>
        <w:rFonts w:ascii="Courier New" w:hAnsi="Courier New" w:cs="Courier New" w:hint="default"/>
      </w:rPr>
    </w:lvl>
    <w:lvl w:ilvl="5" w:tplc="2AFC9256" w:tentative="1">
      <w:start w:val="1"/>
      <w:numFmt w:val="bullet"/>
      <w:lvlText w:val=""/>
      <w:lvlJc w:val="left"/>
      <w:pPr>
        <w:ind w:left="4320" w:hanging="360"/>
      </w:pPr>
      <w:rPr>
        <w:rFonts w:ascii="Wingdings" w:hAnsi="Wingdings" w:hint="default"/>
      </w:rPr>
    </w:lvl>
    <w:lvl w:ilvl="6" w:tplc="5E1A77FA" w:tentative="1">
      <w:start w:val="1"/>
      <w:numFmt w:val="bullet"/>
      <w:lvlText w:val=""/>
      <w:lvlJc w:val="left"/>
      <w:pPr>
        <w:ind w:left="5040" w:hanging="360"/>
      </w:pPr>
      <w:rPr>
        <w:rFonts w:ascii="Symbol" w:hAnsi="Symbol" w:hint="default"/>
      </w:rPr>
    </w:lvl>
    <w:lvl w:ilvl="7" w:tplc="171A968C" w:tentative="1">
      <w:start w:val="1"/>
      <w:numFmt w:val="bullet"/>
      <w:lvlText w:val="o"/>
      <w:lvlJc w:val="left"/>
      <w:pPr>
        <w:ind w:left="5760" w:hanging="360"/>
      </w:pPr>
      <w:rPr>
        <w:rFonts w:ascii="Courier New" w:hAnsi="Courier New" w:cs="Courier New" w:hint="default"/>
      </w:rPr>
    </w:lvl>
    <w:lvl w:ilvl="8" w:tplc="DD8AA150" w:tentative="1">
      <w:start w:val="1"/>
      <w:numFmt w:val="bullet"/>
      <w:lvlText w:val=""/>
      <w:lvlJc w:val="left"/>
      <w:pPr>
        <w:ind w:left="6480" w:hanging="360"/>
      </w:pPr>
      <w:rPr>
        <w:rFonts w:ascii="Wingdings" w:hAnsi="Wingdings" w:hint="default"/>
      </w:rPr>
    </w:lvl>
  </w:abstractNum>
  <w:abstractNum w:abstractNumId="3">
    <w:nsid w:val="2D240546"/>
    <w:multiLevelType w:val="hybridMultilevel"/>
    <w:tmpl w:val="02C6AA8A"/>
    <w:lvl w:ilvl="0" w:tplc="6640242C">
      <w:start w:val="1"/>
      <w:numFmt w:val="bullet"/>
      <w:lvlText w:val=""/>
      <w:lvlJc w:val="left"/>
      <w:pPr>
        <w:ind w:left="720" w:hanging="360"/>
      </w:pPr>
      <w:rPr>
        <w:rFonts w:ascii="Symbol" w:hAnsi="Symbol" w:hint="default"/>
      </w:rPr>
    </w:lvl>
    <w:lvl w:ilvl="1" w:tplc="F888FABA" w:tentative="1">
      <w:start w:val="1"/>
      <w:numFmt w:val="bullet"/>
      <w:lvlText w:val="o"/>
      <w:lvlJc w:val="left"/>
      <w:pPr>
        <w:ind w:left="1440" w:hanging="360"/>
      </w:pPr>
      <w:rPr>
        <w:rFonts w:ascii="Courier New" w:hAnsi="Courier New" w:cs="Courier New" w:hint="default"/>
      </w:rPr>
    </w:lvl>
    <w:lvl w:ilvl="2" w:tplc="3ED6EC1E" w:tentative="1">
      <w:start w:val="1"/>
      <w:numFmt w:val="bullet"/>
      <w:lvlText w:val=""/>
      <w:lvlJc w:val="left"/>
      <w:pPr>
        <w:ind w:left="2160" w:hanging="360"/>
      </w:pPr>
      <w:rPr>
        <w:rFonts w:ascii="Wingdings" w:hAnsi="Wingdings" w:hint="default"/>
      </w:rPr>
    </w:lvl>
    <w:lvl w:ilvl="3" w:tplc="E43EDDD4" w:tentative="1">
      <w:start w:val="1"/>
      <w:numFmt w:val="bullet"/>
      <w:lvlText w:val=""/>
      <w:lvlJc w:val="left"/>
      <w:pPr>
        <w:ind w:left="2880" w:hanging="360"/>
      </w:pPr>
      <w:rPr>
        <w:rFonts w:ascii="Symbol" w:hAnsi="Symbol" w:hint="default"/>
      </w:rPr>
    </w:lvl>
    <w:lvl w:ilvl="4" w:tplc="90720C02" w:tentative="1">
      <w:start w:val="1"/>
      <w:numFmt w:val="bullet"/>
      <w:lvlText w:val="o"/>
      <w:lvlJc w:val="left"/>
      <w:pPr>
        <w:ind w:left="3600" w:hanging="360"/>
      </w:pPr>
      <w:rPr>
        <w:rFonts w:ascii="Courier New" w:hAnsi="Courier New" w:cs="Courier New" w:hint="default"/>
      </w:rPr>
    </w:lvl>
    <w:lvl w:ilvl="5" w:tplc="E7229EAC" w:tentative="1">
      <w:start w:val="1"/>
      <w:numFmt w:val="bullet"/>
      <w:lvlText w:val=""/>
      <w:lvlJc w:val="left"/>
      <w:pPr>
        <w:ind w:left="4320" w:hanging="360"/>
      </w:pPr>
      <w:rPr>
        <w:rFonts w:ascii="Wingdings" w:hAnsi="Wingdings" w:hint="default"/>
      </w:rPr>
    </w:lvl>
    <w:lvl w:ilvl="6" w:tplc="9A6C8644" w:tentative="1">
      <w:start w:val="1"/>
      <w:numFmt w:val="bullet"/>
      <w:lvlText w:val=""/>
      <w:lvlJc w:val="left"/>
      <w:pPr>
        <w:ind w:left="5040" w:hanging="360"/>
      </w:pPr>
      <w:rPr>
        <w:rFonts w:ascii="Symbol" w:hAnsi="Symbol" w:hint="default"/>
      </w:rPr>
    </w:lvl>
    <w:lvl w:ilvl="7" w:tplc="4442108C" w:tentative="1">
      <w:start w:val="1"/>
      <w:numFmt w:val="bullet"/>
      <w:lvlText w:val="o"/>
      <w:lvlJc w:val="left"/>
      <w:pPr>
        <w:ind w:left="5760" w:hanging="360"/>
      </w:pPr>
      <w:rPr>
        <w:rFonts w:ascii="Courier New" w:hAnsi="Courier New" w:cs="Courier New" w:hint="default"/>
      </w:rPr>
    </w:lvl>
    <w:lvl w:ilvl="8" w:tplc="47B2CACC" w:tentative="1">
      <w:start w:val="1"/>
      <w:numFmt w:val="bullet"/>
      <w:lvlText w:val=""/>
      <w:lvlJc w:val="left"/>
      <w:pPr>
        <w:ind w:left="6480" w:hanging="360"/>
      </w:pPr>
      <w:rPr>
        <w:rFonts w:ascii="Wingdings" w:hAnsi="Wingdings" w:hint="default"/>
      </w:rPr>
    </w:lvl>
  </w:abstractNum>
  <w:abstractNum w:abstractNumId="4">
    <w:nsid w:val="33EC2DEA"/>
    <w:multiLevelType w:val="hybridMultilevel"/>
    <w:tmpl w:val="6C3A79A2"/>
    <w:lvl w:ilvl="0" w:tplc="02F0E922">
      <w:start w:val="1"/>
      <w:numFmt w:val="bullet"/>
      <w:lvlText w:val=""/>
      <w:lvlJc w:val="left"/>
      <w:pPr>
        <w:ind w:left="720" w:hanging="360"/>
      </w:pPr>
      <w:rPr>
        <w:rFonts w:ascii="Symbol" w:hAnsi="Symbol" w:hint="default"/>
      </w:rPr>
    </w:lvl>
    <w:lvl w:ilvl="1" w:tplc="802826C4" w:tentative="1">
      <w:start w:val="1"/>
      <w:numFmt w:val="bullet"/>
      <w:lvlText w:val="o"/>
      <w:lvlJc w:val="left"/>
      <w:pPr>
        <w:ind w:left="1440" w:hanging="360"/>
      </w:pPr>
      <w:rPr>
        <w:rFonts w:ascii="Courier New" w:hAnsi="Courier New" w:cs="Courier New" w:hint="default"/>
      </w:rPr>
    </w:lvl>
    <w:lvl w:ilvl="2" w:tplc="8326AB78" w:tentative="1">
      <w:start w:val="1"/>
      <w:numFmt w:val="bullet"/>
      <w:lvlText w:val=""/>
      <w:lvlJc w:val="left"/>
      <w:pPr>
        <w:ind w:left="2160" w:hanging="360"/>
      </w:pPr>
      <w:rPr>
        <w:rFonts w:ascii="Wingdings" w:hAnsi="Wingdings" w:hint="default"/>
      </w:rPr>
    </w:lvl>
    <w:lvl w:ilvl="3" w:tplc="90404BD4" w:tentative="1">
      <w:start w:val="1"/>
      <w:numFmt w:val="bullet"/>
      <w:lvlText w:val=""/>
      <w:lvlJc w:val="left"/>
      <w:pPr>
        <w:ind w:left="2880" w:hanging="360"/>
      </w:pPr>
      <w:rPr>
        <w:rFonts w:ascii="Symbol" w:hAnsi="Symbol" w:hint="default"/>
      </w:rPr>
    </w:lvl>
    <w:lvl w:ilvl="4" w:tplc="7162265E" w:tentative="1">
      <w:start w:val="1"/>
      <w:numFmt w:val="bullet"/>
      <w:lvlText w:val="o"/>
      <w:lvlJc w:val="left"/>
      <w:pPr>
        <w:ind w:left="3600" w:hanging="360"/>
      </w:pPr>
      <w:rPr>
        <w:rFonts w:ascii="Courier New" w:hAnsi="Courier New" w:cs="Courier New" w:hint="default"/>
      </w:rPr>
    </w:lvl>
    <w:lvl w:ilvl="5" w:tplc="4AF2832A" w:tentative="1">
      <w:start w:val="1"/>
      <w:numFmt w:val="bullet"/>
      <w:lvlText w:val=""/>
      <w:lvlJc w:val="left"/>
      <w:pPr>
        <w:ind w:left="4320" w:hanging="360"/>
      </w:pPr>
      <w:rPr>
        <w:rFonts w:ascii="Wingdings" w:hAnsi="Wingdings" w:hint="default"/>
      </w:rPr>
    </w:lvl>
    <w:lvl w:ilvl="6" w:tplc="7696F0D4" w:tentative="1">
      <w:start w:val="1"/>
      <w:numFmt w:val="bullet"/>
      <w:lvlText w:val=""/>
      <w:lvlJc w:val="left"/>
      <w:pPr>
        <w:ind w:left="5040" w:hanging="360"/>
      </w:pPr>
      <w:rPr>
        <w:rFonts w:ascii="Symbol" w:hAnsi="Symbol" w:hint="default"/>
      </w:rPr>
    </w:lvl>
    <w:lvl w:ilvl="7" w:tplc="A1E8B2DE" w:tentative="1">
      <w:start w:val="1"/>
      <w:numFmt w:val="bullet"/>
      <w:lvlText w:val="o"/>
      <w:lvlJc w:val="left"/>
      <w:pPr>
        <w:ind w:left="5760" w:hanging="360"/>
      </w:pPr>
      <w:rPr>
        <w:rFonts w:ascii="Courier New" w:hAnsi="Courier New" w:cs="Courier New" w:hint="default"/>
      </w:rPr>
    </w:lvl>
    <w:lvl w:ilvl="8" w:tplc="A2AC2746" w:tentative="1">
      <w:start w:val="1"/>
      <w:numFmt w:val="bullet"/>
      <w:lvlText w:val=""/>
      <w:lvlJc w:val="left"/>
      <w:pPr>
        <w:ind w:left="6480" w:hanging="360"/>
      </w:pPr>
      <w:rPr>
        <w:rFonts w:ascii="Wingdings" w:hAnsi="Wingdings" w:hint="default"/>
      </w:rPr>
    </w:lvl>
  </w:abstractNum>
  <w:abstractNum w:abstractNumId="5">
    <w:nsid w:val="355F34BC"/>
    <w:multiLevelType w:val="hybridMultilevel"/>
    <w:tmpl w:val="11261DA0"/>
    <w:lvl w:ilvl="0" w:tplc="0F963650">
      <w:start w:val="1"/>
      <w:numFmt w:val="bullet"/>
      <w:pStyle w:val="StyleHeading3Calibri11pt"/>
      <w:lvlText w:val=""/>
      <w:lvlJc w:val="left"/>
      <w:pPr>
        <w:ind w:left="360" w:hanging="360"/>
      </w:pPr>
      <w:rPr>
        <w:rFonts w:ascii="Symbol" w:hAnsi="Symbol" w:hint="default"/>
      </w:rPr>
    </w:lvl>
    <w:lvl w:ilvl="1" w:tplc="2B6638DE" w:tentative="1">
      <w:start w:val="1"/>
      <w:numFmt w:val="bullet"/>
      <w:lvlText w:val="o"/>
      <w:lvlJc w:val="left"/>
      <w:pPr>
        <w:ind w:left="1080" w:hanging="360"/>
      </w:pPr>
      <w:rPr>
        <w:rFonts w:ascii="Courier New" w:hAnsi="Courier New" w:cs="Courier New" w:hint="default"/>
      </w:rPr>
    </w:lvl>
    <w:lvl w:ilvl="2" w:tplc="03EE10C4" w:tentative="1">
      <w:start w:val="1"/>
      <w:numFmt w:val="bullet"/>
      <w:lvlText w:val=""/>
      <w:lvlJc w:val="left"/>
      <w:pPr>
        <w:ind w:left="1800" w:hanging="360"/>
      </w:pPr>
      <w:rPr>
        <w:rFonts w:ascii="Wingdings" w:hAnsi="Wingdings" w:hint="default"/>
      </w:rPr>
    </w:lvl>
    <w:lvl w:ilvl="3" w:tplc="8DFC9D08" w:tentative="1">
      <w:start w:val="1"/>
      <w:numFmt w:val="bullet"/>
      <w:lvlText w:val=""/>
      <w:lvlJc w:val="left"/>
      <w:pPr>
        <w:ind w:left="2520" w:hanging="360"/>
      </w:pPr>
      <w:rPr>
        <w:rFonts w:ascii="Symbol" w:hAnsi="Symbol" w:hint="default"/>
      </w:rPr>
    </w:lvl>
    <w:lvl w:ilvl="4" w:tplc="DF78844E" w:tentative="1">
      <w:start w:val="1"/>
      <w:numFmt w:val="bullet"/>
      <w:lvlText w:val="o"/>
      <w:lvlJc w:val="left"/>
      <w:pPr>
        <w:ind w:left="3240" w:hanging="360"/>
      </w:pPr>
      <w:rPr>
        <w:rFonts w:ascii="Courier New" w:hAnsi="Courier New" w:cs="Courier New" w:hint="default"/>
      </w:rPr>
    </w:lvl>
    <w:lvl w:ilvl="5" w:tplc="0C6C0BD6" w:tentative="1">
      <w:start w:val="1"/>
      <w:numFmt w:val="bullet"/>
      <w:lvlText w:val=""/>
      <w:lvlJc w:val="left"/>
      <w:pPr>
        <w:ind w:left="3960" w:hanging="360"/>
      </w:pPr>
      <w:rPr>
        <w:rFonts w:ascii="Wingdings" w:hAnsi="Wingdings" w:hint="default"/>
      </w:rPr>
    </w:lvl>
    <w:lvl w:ilvl="6" w:tplc="6EA64606" w:tentative="1">
      <w:start w:val="1"/>
      <w:numFmt w:val="bullet"/>
      <w:lvlText w:val=""/>
      <w:lvlJc w:val="left"/>
      <w:pPr>
        <w:ind w:left="4680" w:hanging="360"/>
      </w:pPr>
      <w:rPr>
        <w:rFonts w:ascii="Symbol" w:hAnsi="Symbol" w:hint="default"/>
      </w:rPr>
    </w:lvl>
    <w:lvl w:ilvl="7" w:tplc="B9E2A560" w:tentative="1">
      <w:start w:val="1"/>
      <w:numFmt w:val="bullet"/>
      <w:lvlText w:val="o"/>
      <w:lvlJc w:val="left"/>
      <w:pPr>
        <w:ind w:left="5400" w:hanging="360"/>
      </w:pPr>
      <w:rPr>
        <w:rFonts w:ascii="Courier New" w:hAnsi="Courier New" w:cs="Courier New" w:hint="default"/>
      </w:rPr>
    </w:lvl>
    <w:lvl w:ilvl="8" w:tplc="DA8486FE" w:tentative="1">
      <w:start w:val="1"/>
      <w:numFmt w:val="bullet"/>
      <w:lvlText w:val=""/>
      <w:lvlJc w:val="left"/>
      <w:pPr>
        <w:ind w:left="6120" w:hanging="360"/>
      </w:pPr>
      <w:rPr>
        <w:rFonts w:ascii="Wingdings" w:hAnsi="Wingdings" w:hint="default"/>
      </w:rPr>
    </w:lvl>
  </w:abstractNum>
  <w:abstractNum w:abstractNumId="6">
    <w:nsid w:val="3BAB4D05"/>
    <w:multiLevelType w:val="hybridMultilevel"/>
    <w:tmpl w:val="4110801A"/>
    <w:lvl w:ilvl="0" w:tplc="F918D42A">
      <w:start w:val="1"/>
      <w:numFmt w:val="bullet"/>
      <w:lvlText w:val=""/>
      <w:lvlJc w:val="left"/>
      <w:pPr>
        <w:ind w:left="1080" w:hanging="360"/>
      </w:pPr>
      <w:rPr>
        <w:rFonts w:ascii="Symbol" w:hAnsi="Symbol" w:hint="default"/>
      </w:rPr>
    </w:lvl>
    <w:lvl w:ilvl="1" w:tplc="D9C85816" w:tentative="1">
      <w:start w:val="1"/>
      <w:numFmt w:val="bullet"/>
      <w:lvlText w:val="o"/>
      <w:lvlJc w:val="left"/>
      <w:pPr>
        <w:ind w:left="1800" w:hanging="360"/>
      </w:pPr>
      <w:rPr>
        <w:rFonts w:ascii="Courier New" w:hAnsi="Courier New" w:cs="Courier New" w:hint="default"/>
      </w:rPr>
    </w:lvl>
    <w:lvl w:ilvl="2" w:tplc="A8ECD88E" w:tentative="1">
      <w:start w:val="1"/>
      <w:numFmt w:val="bullet"/>
      <w:lvlText w:val=""/>
      <w:lvlJc w:val="left"/>
      <w:pPr>
        <w:ind w:left="2520" w:hanging="360"/>
      </w:pPr>
      <w:rPr>
        <w:rFonts w:ascii="Wingdings" w:hAnsi="Wingdings" w:hint="default"/>
      </w:rPr>
    </w:lvl>
    <w:lvl w:ilvl="3" w:tplc="4C744F20" w:tentative="1">
      <w:start w:val="1"/>
      <w:numFmt w:val="bullet"/>
      <w:lvlText w:val=""/>
      <w:lvlJc w:val="left"/>
      <w:pPr>
        <w:ind w:left="3240" w:hanging="360"/>
      </w:pPr>
      <w:rPr>
        <w:rFonts w:ascii="Symbol" w:hAnsi="Symbol" w:hint="default"/>
      </w:rPr>
    </w:lvl>
    <w:lvl w:ilvl="4" w:tplc="CFE8A83C" w:tentative="1">
      <w:start w:val="1"/>
      <w:numFmt w:val="bullet"/>
      <w:lvlText w:val="o"/>
      <w:lvlJc w:val="left"/>
      <w:pPr>
        <w:ind w:left="3960" w:hanging="360"/>
      </w:pPr>
      <w:rPr>
        <w:rFonts w:ascii="Courier New" w:hAnsi="Courier New" w:cs="Courier New" w:hint="default"/>
      </w:rPr>
    </w:lvl>
    <w:lvl w:ilvl="5" w:tplc="ADEE1B16" w:tentative="1">
      <w:start w:val="1"/>
      <w:numFmt w:val="bullet"/>
      <w:lvlText w:val=""/>
      <w:lvlJc w:val="left"/>
      <w:pPr>
        <w:ind w:left="4680" w:hanging="360"/>
      </w:pPr>
      <w:rPr>
        <w:rFonts w:ascii="Wingdings" w:hAnsi="Wingdings" w:hint="default"/>
      </w:rPr>
    </w:lvl>
    <w:lvl w:ilvl="6" w:tplc="976441BE" w:tentative="1">
      <w:start w:val="1"/>
      <w:numFmt w:val="bullet"/>
      <w:lvlText w:val=""/>
      <w:lvlJc w:val="left"/>
      <w:pPr>
        <w:ind w:left="5400" w:hanging="360"/>
      </w:pPr>
      <w:rPr>
        <w:rFonts w:ascii="Symbol" w:hAnsi="Symbol" w:hint="default"/>
      </w:rPr>
    </w:lvl>
    <w:lvl w:ilvl="7" w:tplc="89E46F7A" w:tentative="1">
      <w:start w:val="1"/>
      <w:numFmt w:val="bullet"/>
      <w:lvlText w:val="o"/>
      <w:lvlJc w:val="left"/>
      <w:pPr>
        <w:ind w:left="6120" w:hanging="360"/>
      </w:pPr>
      <w:rPr>
        <w:rFonts w:ascii="Courier New" w:hAnsi="Courier New" w:cs="Courier New" w:hint="default"/>
      </w:rPr>
    </w:lvl>
    <w:lvl w:ilvl="8" w:tplc="13BC6456" w:tentative="1">
      <w:start w:val="1"/>
      <w:numFmt w:val="bullet"/>
      <w:lvlText w:val=""/>
      <w:lvlJc w:val="left"/>
      <w:pPr>
        <w:ind w:left="6840" w:hanging="360"/>
      </w:pPr>
      <w:rPr>
        <w:rFonts w:ascii="Wingdings" w:hAnsi="Wingdings" w:hint="default"/>
      </w:rPr>
    </w:lvl>
  </w:abstractNum>
  <w:abstractNum w:abstractNumId="7">
    <w:nsid w:val="41C155F2"/>
    <w:multiLevelType w:val="hybridMultilevel"/>
    <w:tmpl w:val="9062A34A"/>
    <w:lvl w:ilvl="0" w:tplc="2974C5EC">
      <w:start w:val="1"/>
      <w:numFmt w:val="decimal"/>
      <w:lvlText w:val="%1)"/>
      <w:lvlJc w:val="left"/>
      <w:pPr>
        <w:ind w:left="720" w:hanging="360"/>
      </w:pPr>
      <w:rPr>
        <w:rFonts w:hint="default"/>
      </w:rPr>
    </w:lvl>
    <w:lvl w:ilvl="1" w:tplc="9F087350" w:tentative="1">
      <w:start w:val="1"/>
      <w:numFmt w:val="lowerLetter"/>
      <w:lvlText w:val="%2."/>
      <w:lvlJc w:val="left"/>
      <w:pPr>
        <w:ind w:left="1440" w:hanging="360"/>
      </w:pPr>
    </w:lvl>
    <w:lvl w:ilvl="2" w:tplc="610A36F6" w:tentative="1">
      <w:start w:val="1"/>
      <w:numFmt w:val="lowerRoman"/>
      <w:lvlText w:val="%3."/>
      <w:lvlJc w:val="right"/>
      <w:pPr>
        <w:ind w:left="2160" w:hanging="180"/>
      </w:pPr>
    </w:lvl>
    <w:lvl w:ilvl="3" w:tplc="DB68AB9C" w:tentative="1">
      <w:start w:val="1"/>
      <w:numFmt w:val="decimal"/>
      <w:lvlText w:val="%4."/>
      <w:lvlJc w:val="left"/>
      <w:pPr>
        <w:ind w:left="2880" w:hanging="360"/>
      </w:pPr>
    </w:lvl>
    <w:lvl w:ilvl="4" w:tplc="F1866296" w:tentative="1">
      <w:start w:val="1"/>
      <w:numFmt w:val="lowerLetter"/>
      <w:lvlText w:val="%5."/>
      <w:lvlJc w:val="left"/>
      <w:pPr>
        <w:ind w:left="3600" w:hanging="360"/>
      </w:pPr>
    </w:lvl>
    <w:lvl w:ilvl="5" w:tplc="8A206116" w:tentative="1">
      <w:start w:val="1"/>
      <w:numFmt w:val="lowerRoman"/>
      <w:lvlText w:val="%6."/>
      <w:lvlJc w:val="right"/>
      <w:pPr>
        <w:ind w:left="4320" w:hanging="180"/>
      </w:pPr>
    </w:lvl>
    <w:lvl w:ilvl="6" w:tplc="071AB21C" w:tentative="1">
      <w:start w:val="1"/>
      <w:numFmt w:val="decimal"/>
      <w:lvlText w:val="%7."/>
      <w:lvlJc w:val="left"/>
      <w:pPr>
        <w:ind w:left="5040" w:hanging="360"/>
      </w:pPr>
    </w:lvl>
    <w:lvl w:ilvl="7" w:tplc="66F429E2" w:tentative="1">
      <w:start w:val="1"/>
      <w:numFmt w:val="lowerLetter"/>
      <w:lvlText w:val="%8."/>
      <w:lvlJc w:val="left"/>
      <w:pPr>
        <w:ind w:left="5760" w:hanging="360"/>
      </w:pPr>
    </w:lvl>
    <w:lvl w:ilvl="8" w:tplc="29DE72A2" w:tentative="1">
      <w:start w:val="1"/>
      <w:numFmt w:val="lowerRoman"/>
      <w:lvlText w:val="%9."/>
      <w:lvlJc w:val="right"/>
      <w:pPr>
        <w:ind w:left="6480" w:hanging="180"/>
      </w:pPr>
    </w:lvl>
  </w:abstractNum>
  <w:abstractNum w:abstractNumId="8">
    <w:nsid w:val="42EC2341"/>
    <w:multiLevelType w:val="hybridMultilevel"/>
    <w:tmpl w:val="7C040BBA"/>
    <w:lvl w:ilvl="0" w:tplc="641AC358">
      <w:start w:val="1"/>
      <w:numFmt w:val="bullet"/>
      <w:lvlText w:val=""/>
      <w:lvlJc w:val="left"/>
      <w:pPr>
        <w:ind w:left="720" w:hanging="360"/>
      </w:pPr>
      <w:rPr>
        <w:rFonts w:ascii="Symbol" w:hAnsi="Symbol" w:hint="default"/>
      </w:rPr>
    </w:lvl>
    <w:lvl w:ilvl="1" w:tplc="889E8600" w:tentative="1">
      <w:start w:val="1"/>
      <w:numFmt w:val="bullet"/>
      <w:lvlText w:val="o"/>
      <w:lvlJc w:val="left"/>
      <w:pPr>
        <w:ind w:left="1440" w:hanging="360"/>
      </w:pPr>
      <w:rPr>
        <w:rFonts w:ascii="Courier New" w:hAnsi="Courier New" w:cs="Courier New" w:hint="default"/>
      </w:rPr>
    </w:lvl>
    <w:lvl w:ilvl="2" w:tplc="2AD8F4C0" w:tentative="1">
      <w:start w:val="1"/>
      <w:numFmt w:val="bullet"/>
      <w:lvlText w:val=""/>
      <w:lvlJc w:val="left"/>
      <w:pPr>
        <w:ind w:left="2160" w:hanging="360"/>
      </w:pPr>
      <w:rPr>
        <w:rFonts w:ascii="Wingdings" w:hAnsi="Wingdings" w:hint="default"/>
      </w:rPr>
    </w:lvl>
    <w:lvl w:ilvl="3" w:tplc="29A8645C" w:tentative="1">
      <w:start w:val="1"/>
      <w:numFmt w:val="bullet"/>
      <w:lvlText w:val=""/>
      <w:lvlJc w:val="left"/>
      <w:pPr>
        <w:ind w:left="2880" w:hanging="360"/>
      </w:pPr>
      <w:rPr>
        <w:rFonts w:ascii="Symbol" w:hAnsi="Symbol" w:hint="default"/>
      </w:rPr>
    </w:lvl>
    <w:lvl w:ilvl="4" w:tplc="852210AA" w:tentative="1">
      <w:start w:val="1"/>
      <w:numFmt w:val="bullet"/>
      <w:lvlText w:val="o"/>
      <w:lvlJc w:val="left"/>
      <w:pPr>
        <w:ind w:left="3600" w:hanging="360"/>
      </w:pPr>
      <w:rPr>
        <w:rFonts w:ascii="Courier New" w:hAnsi="Courier New" w:cs="Courier New" w:hint="default"/>
      </w:rPr>
    </w:lvl>
    <w:lvl w:ilvl="5" w:tplc="AF7CA2AE" w:tentative="1">
      <w:start w:val="1"/>
      <w:numFmt w:val="bullet"/>
      <w:lvlText w:val=""/>
      <w:lvlJc w:val="left"/>
      <w:pPr>
        <w:ind w:left="4320" w:hanging="360"/>
      </w:pPr>
      <w:rPr>
        <w:rFonts w:ascii="Wingdings" w:hAnsi="Wingdings" w:hint="default"/>
      </w:rPr>
    </w:lvl>
    <w:lvl w:ilvl="6" w:tplc="5F0CEC1C" w:tentative="1">
      <w:start w:val="1"/>
      <w:numFmt w:val="bullet"/>
      <w:lvlText w:val=""/>
      <w:lvlJc w:val="left"/>
      <w:pPr>
        <w:ind w:left="5040" w:hanging="360"/>
      </w:pPr>
      <w:rPr>
        <w:rFonts w:ascii="Symbol" w:hAnsi="Symbol" w:hint="default"/>
      </w:rPr>
    </w:lvl>
    <w:lvl w:ilvl="7" w:tplc="94ECC916" w:tentative="1">
      <w:start w:val="1"/>
      <w:numFmt w:val="bullet"/>
      <w:lvlText w:val="o"/>
      <w:lvlJc w:val="left"/>
      <w:pPr>
        <w:ind w:left="5760" w:hanging="360"/>
      </w:pPr>
      <w:rPr>
        <w:rFonts w:ascii="Courier New" w:hAnsi="Courier New" w:cs="Courier New" w:hint="default"/>
      </w:rPr>
    </w:lvl>
    <w:lvl w:ilvl="8" w:tplc="C584E99C" w:tentative="1">
      <w:start w:val="1"/>
      <w:numFmt w:val="bullet"/>
      <w:lvlText w:val=""/>
      <w:lvlJc w:val="left"/>
      <w:pPr>
        <w:ind w:left="6480" w:hanging="360"/>
      </w:pPr>
      <w:rPr>
        <w:rFonts w:ascii="Wingdings" w:hAnsi="Wingdings" w:hint="default"/>
      </w:rPr>
    </w:lvl>
  </w:abstractNum>
  <w:abstractNum w:abstractNumId="9">
    <w:nsid w:val="48866FAB"/>
    <w:multiLevelType w:val="hybridMultilevel"/>
    <w:tmpl w:val="ABC8BFD0"/>
    <w:lvl w:ilvl="0" w:tplc="7E089AE2">
      <w:start w:val="1"/>
      <w:numFmt w:val="bullet"/>
      <w:lvlText w:val=""/>
      <w:lvlJc w:val="left"/>
      <w:pPr>
        <w:ind w:left="720" w:hanging="360"/>
      </w:pPr>
      <w:rPr>
        <w:rFonts w:ascii="Symbol" w:hAnsi="Symbol" w:hint="default"/>
      </w:rPr>
    </w:lvl>
    <w:lvl w:ilvl="1" w:tplc="54547BBC" w:tentative="1">
      <w:start w:val="1"/>
      <w:numFmt w:val="bullet"/>
      <w:lvlText w:val="o"/>
      <w:lvlJc w:val="left"/>
      <w:pPr>
        <w:ind w:left="1440" w:hanging="360"/>
      </w:pPr>
      <w:rPr>
        <w:rFonts w:ascii="Courier New" w:hAnsi="Courier New" w:cs="Courier New" w:hint="default"/>
      </w:rPr>
    </w:lvl>
    <w:lvl w:ilvl="2" w:tplc="3CB8D7B2" w:tentative="1">
      <w:start w:val="1"/>
      <w:numFmt w:val="bullet"/>
      <w:lvlText w:val=""/>
      <w:lvlJc w:val="left"/>
      <w:pPr>
        <w:ind w:left="2160" w:hanging="360"/>
      </w:pPr>
      <w:rPr>
        <w:rFonts w:ascii="Wingdings" w:hAnsi="Wingdings" w:hint="default"/>
      </w:rPr>
    </w:lvl>
    <w:lvl w:ilvl="3" w:tplc="518E16B8" w:tentative="1">
      <w:start w:val="1"/>
      <w:numFmt w:val="bullet"/>
      <w:lvlText w:val=""/>
      <w:lvlJc w:val="left"/>
      <w:pPr>
        <w:ind w:left="2880" w:hanging="360"/>
      </w:pPr>
      <w:rPr>
        <w:rFonts w:ascii="Symbol" w:hAnsi="Symbol" w:hint="default"/>
      </w:rPr>
    </w:lvl>
    <w:lvl w:ilvl="4" w:tplc="FC748042" w:tentative="1">
      <w:start w:val="1"/>
      <w:numFmt w:val="bullet"/>
      <w:lvlText w:val="o"/>
      <w:lvlJc w:val="left"/>
      <w:pPr>
        <w:ind w:left="3600" w:hanging="360"/>
      </w:pPr>
      <w:rPr>
        <w:rFonts w:ascii="Courier New" w:hAnsi="Courier New" w:cs="Courier New" w:hint="default"/>
      </w:rPr>
    </w:lvl>
    <w:lvl w:ilvl="5" w:tplc="FFCAA8BC" w:tentative="1">
      <w:start w:val="1"/>
      <w:numFmt w:val="bullet"/>
      <w:lvlText w:val=""/>
      <w:lvlJc w:val="left"/>
      <w:pPr>
        <w:ind w:left="4320" w:hanging="360"/>
      </w:pPr>
      <w:rPr>
        <w:rFonts w:ascii="Wingdings" w:hAnsi="Wingdings" w:hint="default"/>
      </w:rPr>
    </w:lvl>
    <w:lvl w:ilvl="6" w:tplc="DEFCF806" w:tentative="1">
      <w:start w:val="1"/>
      <w:numFmt w:val="bullet"/>
      <w:lvlText w:val=""/>
      <w:lvlJc w:val="left"/>
      <w:pPr>
        <w:ind w:left="5040" w:hanging="360"/>
      </w:pPr>
      <w:rPr>
        <w:rFonts w:ascii="Symbol" w:hAnsi="Symbol" w:hint="default"/>
      </w:rPr>
    </w:lvl>
    <w:lvl w:ilvl="7" w:tplc="88689E48" w:tentative="1">
      <w:start w:val="1"/>
      <w:numFmt w:val="bullet"/>
      <w:lvlText w:val="o"/>
      <w:lvlJc w:val="left"/>
      <w:pPr>
        <w:ind w:left="5760" w:hanging="360"/>
      </w:pPr>
      <w:rPr>
        <w:rFonts w:ascii="Courier New" w:hAnsi="Courier New" w:cs="Courier New" w:hint="default"/>
      </w:rPr>
    </w:lvl>
    <w:lvl w:ilvl="8" w:tplc="9C1C8CCE" w:tentative="1">
      <w:start w:val="1"/>
      <w:numFmt w:val="bullet"/>
      <w:lvlText w:val=""/>
      <w:lvlJc w:val="left"/>
      <w:pPr>
        <w:ind w:left="6480" w:hanging="360"/>
      </w:pPr>
      <w:rPr>
        <w:rFonts w:ascii="Wingdings" w:hAnsi="Wingdings" w:hint="default"/>
      </w:rPr>
    </w:lvl>
  </w:abstractNum>
  <w:abstractNum w:abstractNumId="10">
    <w:nsid w:val="4C495932"/>
    <w:multiLevelType w:val="hybridMultilevel"/>
    <w:tmpl w:val="07FA6524"/>
    <w:lvl w:ilvl="0" w:tplc="A3244A48">
      <w:start w:val="1"/>
      <w:numFmt w:val="bullet"/>
      <w:lvlText w:val=""/>
      <w:lvlJc w:val="left"/>
      <w:pPr>
        <w:ind w:left="360" w:hanging="360"/>
      </w:pPr>
      <w:rPr>
        <w:rFonts w:ascii="Symbol" w:hAnsi="Symbol" w:hint="default"/>
      </w:rPr>
    </w:lvl>
    <w:lvl w:ilvl="1" w:tplc="2A7674A6" w:tentative="1">
      <w:start w:val="1"/>
      <w:numFmt w:val="bullet"/>
      <w:lvlText w:val="o"/>
      <w:lvlJc w:val="left"/>
      <w:pPr>
        <w:ind w:left="1080" w:hanging="360"/>
      </w:pPr>
      <w:rPr>
        <w:rFonts w:ascii="Courier New" w:hAnsi="Courier New" w:cs="Courier New" w:hint="default"/>
      </w:rPr>
    </w:lvl>
    <w:lvl w:ilvl="2" w:tplc="67CC5B20" w:tentative="1">
      <w:start w:val="1"/>
      <w:numFmt w:val="bullet"/>
      <w:lvlText w:val=""/>
      <w:lvlJc w:val="left"/>
      <w:pPr>
        <w:ind w:left="1800" w:hanging="360"/>
      </w:pPr>
      <w:rPr>
        <w:rFonts w:ascii="Wingdings" w:hAnsi="Wingdings" w:hint="default"/>
      </w:rPr>
    </w:lvl>
    <w:lvl w:ilvl="3" w:tplc="4EA68802" w:tentative="1">
      <w:start w:val="1"/>
      <w:numFmt w:val="bullet"/>
      <w:lvlText w:val=""/>
      <w:lvlJc w:val="left"/>
      <w:pPr>
        <w:ind w:left="2520" w:hanging="360"/>
      </w:pPr>
      <w:rPr>
        <w:rFonts w:ascii="Symbol" w:hAnsi="Symbol" w:hint="default"/>
      </w:rPr>
    </w:lvl>
    <w:lvl w:ilvl="4" w:tplc="1B027EE6" w:tentative="1">
      <w:start w:val="1"/>
      <w:numFmt w:val="bullet"/>
      <w:lvlText w:val="o"/>
      <w:lvlJc w:val="left"/>
      <w:pPr>
        <w:ind w:left="3240" w:hanging="360"/>
      </w:pPr>
      <w:rPr>
        <w:rFonts w:ascii="Courier New" w:hAnsi="Courier New" w:cs="Courier New" w:hint="default"/>
      </w:rPr>
    </w:lvl>
    <w:lvl w:ilvl="5" w:tplc="C13238F2" w:tentative="1">
      <w:start w:val="1"/>
      <w:numFmt w:val="bullet"/>
      <w:lvlText w:val=""/>
      <w:lvlJc w:val="left"/>
      <w:pPr>
        <w:ind w:left="3960" w:hanging="360"/>
      </w:pPr>
      <w:rPr>
        <w:rFonts w:ascii="Wingdings" w:hAnsi="Wingdings" w:hint="default"/>
      </w:rPr>
    </w:lvl>
    <w:lvl w:ilvl="6" w:tplc="2A649640" w:tentative="1">
      <w:start w:val="1"/>
      <w:numFmt w:val="bullet"/>
      <w:lvlText w:val=""/>
      <w:lvlJc w:val="left"/>
      <w:pPr>
        <w:ind w:left="4680" w:hanging="360"/>
      </w:pPr>
      <w:rPr>
        <w:rFonts w:ascii="Symbol" w:hAnsi="Symbol" w:hint="default"/>
      </w:rPr>
    </w:lvl>
    <w:lvl w:ilvl="7" w:tplc="BFCC9758" w:tentative="1">
      <w:start w:val="1"/>
      <w:numFmt w:val="bullet"/>
      <w:lvlText w:val="o"/>
      <w:lvlJc w:val="left"/>
      <w:pPr>
        <w:ind w:left="5400" w:hanging="360"/>
      </w:pPr>
      <w:rPr>
        <w:rFonts w:ascii="Courier New" w:hAnsi="Courier New" w:cs="Courier New" w:hint="default"/>
      </w:rPr>
    </w:lvl>
    <w:lvl w:ilvl="8" w:tplc="9514B418" w:tentative="1">
      <w:start w:val="1"/>
      <w:numFmt w:val="bullet"/>
      <w:lvlText w:val=""/>
      <w:lvlJc w:val="left"/>
      <w:pPr>
        <w:ind w:left="6120" w:hanging="360"/>
      </w:pPr>
      <w:rPr>
        <w:rFonts w:ascii="Wingdings" w:hAnsi="Wingdings" w:hint="default"/>
      </w:rPr>
    </w:lvl>
  </w:abstractNum>
  <w:abstractNum w:abstractNumId="11">
    <w:nsid w:val="517D7132"/>
    <w:multiLevelType w:val="hybridMultilevel"/>
    <w:tmpl w:val="D43C9FD2"/>
    <w:lvl w:ilvl="0" w:tplc="CB481450">
      <w:start w:val="1"/>
      <w:numFmt w:val="bullet"/>
      <w:lvlText w:val=""/>
      <w:lvlJc w:val="left"/>
      <w:pPr>
        <w:ind w:left="720" w:hanging="360"/>
      </w:pPr>
      <w:rPr>
        <w:rFonts w:ascii="Symbol" w:hAnsi="Symbol" w:hint="default"/>
      </w:rPr>
    </w:lvl>
    <w:lvl w:ilvl="1" w:tplc="9474BF6C" w:tentative="1">
      <w:start w:val="1"/>
      <w:numFmt w:val="bullet"/>
      <w:lvlText w:val="o"/>
      <w:lvlJc w:val="left"/>
      <w:pPr>
        <w:ind w:left="1440" w:hanging="360"/>
      </w:pPr>
      <w:rPr>
        <w:rFonts w:ascii="Courier New" w:hAnsi="Courier New" w:cs="Courier New" w:hint="default"/>
      </w:rPr>
    </w:lvl>
    <w:lvl w:ilvl="2" w:tplc="3B6E486E" w:tentative="1">
      <w:start w:val="1"/>
      <w:numFmt w:val="bullet"/>
      <w:lvlText w:val=""/>
      <w:lvlJc w:val="left"/>
      <w:pPr>
        <w:ind w:left="2160" w:hanging="360"/>
      </w:pPr>
      <w:rPr>
        <w:rFonts w:ascii="Wingdings" w:hAnsi="Wingdings" w:hint="default"/>
      </w:rPr>
    </w:lvl>
    <w:lvl w:ilvl="3" w:tplc="25F453C2" w:tentative="1">
      <w:start w:val="1"/>
      <w:numFmt w:val="bullet"/>
      <w:lvlText w:val=""/>
      <w:lvlJc w:val="left"/>
      <w:pPr>
        <w:ind w:left="2880" w:hanging="360"/>
      </w:pPr>
      <w:rPr>
        <w:rFonts w:ascii="Symbol" w:hAnsi="Symbol" w:hint="default"/>
      </w:rPr>
    </w:lvl>
    <w:lvl w:ilvl="4" w:tplc="BF4AF50E" w:tentative="1">
      <w:start w:val="1"/>
      <w:numFmt w:val="bullet"/>
      <w:lvlText w:val="o"/>
      <w:lvlJc w:val="left"/>
      <w:pPr>
        <w:ind w:left="3600" w:hanging="360"/>
      </w:pPr>
      <w:rPr>
        <w:rFonts w:ascii="Courier New" w:hAnsi="Courier New" w:cs="Courier New" w:hint="default"/>
      </w:rPr>
    </w:lvl>
    <w:lvl w:ilvl="5" w:tplc="DE667C8A" w:tentative="1">
      <w:start w:val="1"/>
      <w:numFmt w:val="bullet"/>
      <w:lvlText w:val=""/>
      <w:lvlJc w:val="left"/>
      <w:pPr>
        <w:ind w:left="4320" w:hanging="360"/>
      </w:pPr>
      <w:rPr>
        <w:rFonts w:ascii="Wingdings" w:hAnsi="Wingdings" w:hint="default"/>
      </w:rPr>
    </w:lvl>
    <w:lvl w:ilvl="6" w:tplc="4E8A98E6" w:tentative="1">
      <w:start w:val="1"/>
      <w:numFmt w:val="bullet"/>
      <w:lvlText w:val=""/>
      <w:lvlJc w:val="left"/>
      <w:pPr>
        <w:ind w:left="5040" w:hanging="360"/>
      </w:pPr>
      <w:rPr>
        <w:rFonts w:ascii="Symbol" w:hAnsi="Symbol" w:hint="default"/>
      </w:rPr>
    </w:lvl>
    <w:lvl w:ilvl="7" w:tplc="58402724" w:tentative="1">
      <w:start w:val="1"/>
      <w:numFmt w:val="bullet"/>
      <w:lvlText w:val="o"/>
      <w:lvlJc w:val="left"/>
      <w:pPr>
        <w:ind w:left="5760" w:hanging="360"/>
      </w:pPr>
      <w:rPr>
        <w:rFonts w:ascii="Courier New" w:hAnsi="Courier New" w:cs="Courier New" w:hint="default"/>
      </w:rPr>
    </w:lvl>
    <w:lvl w:ilvl="8" w:tplc="00C4D94E" w:tentative="1">
      <w:start w:val="1"/>
      <w:numFmt w:val="bullet"/>
      <w:lvlText w:val=""/>
      <w:lvlJc w:val="left"/>
      <w:pPr>
        <w:ind w:left="6480" w:hanging="360"/>
      </w:pPr>
      <w:rPr>
        <w:rFonts w:ascii="Wingdings" w:hAnsi="Wingdings" w:hint="default"/>
      </w:rPr>
    </w:lvl>
  </w:abstractNum>
  <w:abstractNum w:abstractNumId="12">
    <w:nsid w:val="56802AEE"/>
    <w:multiLevelType w:val="hybridMultilevel"/>
    <w:tmpl w:val="2C040E60"/>
    <w:lvl w:ilvl="0" w:tplc="6F36DE98">
      <w:start w:val="1"/>
      <w:numFmt w:val="bullet"/>
      <w:lvlText w:val=""/>
      <w:lvlJc w:val="left"/>
      <w:pPr>
        <w:ind w:left="720" w:hanging="360"/>
      </w:pPr>
      <w:rPr>
        <w:rFonts w:ascii="Symbol" w:hAnsi="Symbol" w:hint="default"/>
      </w:rPr>
    </w:lvl>
    <w:lvl w:ilvl="1" w:tplc="EF202354" w:tentative="1">
      <w:start w:val="1"/>
      <w:numFmt w:val="bullet"/>
      <w:lvlText w:val="o"/>
      <w:lvlJc w:val="left"/>
      <w:pPr>
        <w:ind w:left="1440" w:hanging="360"/>
      </w:pPr>
      <w:rPr>
        <w:rFonts w:ascii="Courier New" w:hAnsi="Courier New" w:cs="Courier New" w:hint="default"/>
      </w:rPr>
    </w:lvl>
    <w:lvl w:ilvl="2" w:tplc="DAE4D8D0" w:tentative="1">
      <w:start w:val="1"/>
      <w:numFmt w:val="bullet"/>
      <w:lvlText w:val=""/>
      <w:lvlJc w:val="left"/>
      <w:pPr>
        <w:ind w:left="2160" w:hanging="360"/>
      </w:pPr>
      <w:rPr>
        <w:rFonts w:ascii="Wingdings" w:hAnsi="Wingdings" w:hint="default"/>
      </w:rPr>
    </w:lvl>
    <w:lvl w:ilvl="3" w:tplc="22520612" w:tentative="1">
      <w:start w:val="1"/>
      <w:numFmt w:val="bullet"/>
      <w:lvlText w:val=""/>
      <w:lvlJc w:val="left"/>
      <w:pPr>
        <w:ind w:left="2880" w:hanging="360"/>
      </w:pPr>
      <w:rPr>
        <w:rFonts w:ascii="Symbol" w:hAnsi="Symbol" w:hint="default"/>
      </w:rPr>
    </w:lvl>
    <w:lvl w:ilvl="4" w:tplc="327ACD7A" w:tentative="1">
      <w:start w:val="1"/>
      <w:numFmt w:val="bullet"/>
      <w:lvlText w:val="o"/>
      <w:lvlJc w:val="left"/>
      <w:pPr>
        <w:ind w:left="3600" w:hanging="360"/>
      </w:pPr>
      <w:rPr>
        <w:rFonts w:ascii="Courier New" w:hAnsi="Courier New" w:cs="Courier New" w:hint="default"/>
      </w:rPr>
    </w:lvl>
    <w:lvl w:ilvl="5" w:tplc="78863B36" w:tentative="1">
      <w:start w:val="1"/>
      <w:numFmt w:val="bullet"/>
      <w:lvlText w:val=""/>
      <w:lvlJc w:val="left"/>
      <w:pPr>
        <w:ind w:left="4320" w:hanging="360"/>
      </w:pPr>
      <w:rPr>
        <w:rFonts w:ascii="Wingdings" w:hAnsi="Wingdings" w:hint="default"/>
      </w:rPr>
    </w:lvl>
    <w:lvl w:ilvl="6" w:tplc="E6FAC0E0" w:tentative="1">
      <w:start w:val="1"/>
      <w:numFmt w:val="bullet"/>
      <w:lvlText w:val=""/>
      <w:lvlJc w:val="left"/>
      <w:pPr>
        <w:ind w:left="5040" w:hanging="360"/>
      </w:pPr>
      <w:rPr>
        <w:rFonts w:ascii="Symbol" w:hAnsi="Symbol" w:hint="default"/>
      </w:rPr>
    </w:lvl>
    <w:lvl w:ilvl="7" w:tplc="F6000DC2" w:tentative="1">
      <w:start w:val="1"/>
      <w:numFmt w:val="bullet"/>
      <w:lvlText w:val="o"/>
      <w:lvlJc w:val="left"/>
      <w:pPr>
        <w:ind w:left="5760" w:hanging="360"/>
      </w:pPr>
      <w:rPr>
        <w:rFonts w:ascii="Courier New" w:hAnsi="Courier New" w:cs="Courier New" w:hint="default"/>
      </w:rPr>
    </w:lvl>
    <w:lvl w:ilvl="8" w:tplc="38D8034A" w:tentative="1">
      <w:start w:val="1"/>
      <w:numFmt w:val="bullet"/>
      <w:lvlText w:val=""/>
      <w:lvlJc w:val="left"/>
      <w:pPr>
        <w:ind w:left="6480" w:hanging="360"/>
      </w:pPr>
      <w:rPr>
        <w:rFonts w:ascii="Wingdings" w:hAnsi="Wingdings" w:hint="default"/>
      </w:rPr>
    </w:lvl>
  </w:abstractNum>
  <w:abstractNum w:abstractNumId="13">
    <w:nsid w:val="5EF0765C"/>
    <w:multiLevelType w:val="hybridMultilevel"/>
    <w:tmpl w:val="CE94A952"/>
    <w:lvl w:ilvl="0" w:tplc="08342EB6">
      <w:start w:val="1"/>
      <w:numFmt w:val="bullet"/>
      <w:lvlText w:val=""/>
      <w:lvlJc w:val="left"/>
      <w:pPr>
        <w:ind w:left="360" w:hanging="360"/>
      </w:pPr>
      <w:rPr>
        <w:rFonts w:ascii="Symbol" w:hAnsi="Symbol" w:hint="default"/>
      </w:rPr>
    </w:lvl>
    <w:lvl w:ilvl="1" w:tplc="55A286EA" w:tentative="1">
      <w:start w:val="1"/>
      <w:numFmt w:val="bullet"/>
      <w:lvlText w:val="o"/>
      <w:lvlJc w:val="left"/>
      <w:pPr>
        <w:ind w:left="1080" w:hanging="360"/>
      </w:pPr>
      <w:rPr>
        <w:rFonts w:ascii="Courier New" w:hAnsi="Courier New" w:cs="Courier New" w:hint="default"/>
      </w:rPr>
    </w:lvl>
    <w:lvl w:ilvl="2" w:tplc="38965196" w:tentative="1">
      <w:start w:val="1"/>
      <w:numFmt w:val="bullet"/>
      <w:lvlText w:val=""/>
      <w:lvlJc w:val="left"/>
      <w:pPr>
        <w:ind w:left="1800" w:hanging="360"/>
      </w:pPr>
      <w:rPr>
        <w:rFonts w:ascii="Wingdings" w:hAnsi="Wingdings" w:hint="default"/>
      </w:rPr>
    </w:lvl>
    <w:lvl w:ilvl="3" w:tplc="3E2466B6" w:tentative="1">
      <w:start w:val="1"/>
      <w:numFmt w:val="bullet"/>
      <w:lvlText w:val=""/>
      <w:lvlJc w:val="left"/>
      <w:pPr>
        <w:ind w:left="2520" w:hanging="360"/>
      </w:pPr>
      <w:rPr>
        <w:rFonts w:ascii="Symbol" w:hAnsi="Symbol" w:hint="default"/>
      </w:rPr>
    </w:lvl>
    <w:lvl w:ilvl="4" w:tplc="E486696E" w:tentative="1">
      <w:start w:val="1"/>
      <w:numFmt w:val="bullet"/>
      <w:lvlText w:val="o"/>
      <w:lvlJc w:val="left"/>
      <w:pPr>
        <w:ind w:left="3240" w:hanging="360"/>
      </w:pPr>
      <w:rPr>
        <w:rFonts w:ascii="Courier New" w:hAnsi="Courier New" w:cs="Courier New" w:hint="default"/>
      </w:rPr>
    </w:lvl>
    <w:lvl w:ilvl="5" w:tplc="FF9EEB6A" w:tentative="1">
      <w:start w:val="1"/>
      <w:numFmt w:val="bullet"/>
      <w:lvlText w:val=""/>
      <w:lvlJc w:val="left"/>
      <w:pPr>
        <w:ind w:left="3960" w:hanging="360"/>
      </w:pPr>
      <w:rPr>
        <w:rFonts w:ascii="Wingdings" w:hAnsi="Wingdings" w:hint="default"/>
      </w:rPr>
    </w:lvl>
    <w:lvl w:ilvl="6" w:tplc="FA181D38" w:tentative="1">
      <w:start w:val="1"/>
      <w:numFmt w:val="bullet"/>
      <w:lvlText w:val=""/>
      <w:lvlJc w:val="left"/>
      <w:pPr>
        <w:ind w:left="4680" w:hanging="360"/>
      </w:pPr>
      <w:rPr>
        <w:rFonts w:ascii="Symbol" w:hAnsi="Symbol" w:hint="default"/>
      </w:rPr>
    </w:lvl>
    <w:lvl w:ilvl="7" w:tplc="5C48D0D6" w:tentative="1">
      <w:start w:val="1"/>
      <w:numFmt w:val="bullet"/>
      <w:lvlText w:val="o"/>
      <w:lvlJc w:val="left"/>
      <w:pPr>
        <w:ind w:left="5400" w:hanging="360"/>
      </w:pPr>
      <w:rPr>
        <w:rFonts w:ascii="Courier New" w:hAnsi="Courier New" w:cs="Courier New" w:hint="default"/>
      </w:rPr>
    </w:lvl>
    <w:lvl w:ilvl="8" w:tplc="36888D46" w:tentative="1">
      <w:start w:val="1"/>
      <w:numFmt w:val="bullet"/>
      <w:lvlText w:val=""/>
      <w:lvlJc w:val="left"/>
      <w:pPr>
        <w:ind w:left="6120" w:hanging="360"/>
      </w:pPr>
      <w:rPr>
        <w:rFonts w:ascii="Wingdings" w:hAnsi="Wingdings" w:hint="default"/>
      </w:rPr>
    </w:lvl>
  </w:abstractNum>
  <w:abstractNum w:abstractNumId="14">
    <w:nsid w:val="5FD66CFC"/>
    <w:multiLevelType w:val="hybridMultilevel"/>
    <w:tmpl w:val="A2B2F126"/>
    <w:lvl w:ilvl="0" w:tplc="2FF07488">
      <w:start w:val="1"/>
      <w:numFmt w:val="bullet"/>
      <w:lvlText w:val=""/>
      <w:lvlJc w:val="left"/>
      <w:pPr>
        <w:ind w:left="720" w:hanging="360"/>
      </w:pPr>
      <w:rPr>
        <w:rFonts w:ascii="Symbol" w:hAnsi="Symbol" w:hint="default"/>
      </w:rPr>
    </w:lvl>
    <w:lvl w:ilvl="1" w:tplc="E5627B98" w:tentative="1">
      <w:start w:val="1"/>
      <w:numFmt w:val="bullet"/>
      <w:lvlText w:val="o"/>
      <w:lvlJc w:val="left"/>
      <w:pPr>
        <w:ind w:left="1440" w:hanging="360"/>
      </w:pPr>
      <w:rPr>
        <w:rFonts w:ascii="Courier New" w:hAnsi="Courier New" w:cs="Courier New" w:hint="default"/>
      </w:rPr>
    </w:lvl>
    <w:lvl w:ilvl="2" w:tplc="D3504252" w:tentative="1">
      <w:start w:val="1"/>
      <w:numFmt w:val="bullet"/>
      <w:lvlText w:val=""/>
      <w:lvlJc w:val="left"/>
      <w:pPr>
        <w:ind w:left="2160" w:hanging="360"/>
      </w:pPr>
      <w:rPr>
        <w:rFonts w:ascii="Wingdings" w:hAnsi="Wingdings" w:hint="default"/>
      </w:rPr>
    </w:lvl>
    <w:lvl w:ilvl="3" w:tplc="B958DB92" w:tentative="1">
      <w:start w:val="1"/>
      <w:numFmt w:val="bullet"/>
      <w:lvlText w:val=""/>
      <w:lvlJc w:val="left"/>
      <w:pPr>
        <w:ind w:left="2880" w:hanging="360"/>
      </w:pPr>
      <w:rPr>
        <w:rFonts w:ascii="Symbol" w:hAnsi="Symbol" w:hint="default"/>
      </w:rPr>
    </w:lvl>
    <w:lvl w:ilvl="4" w:tplc="0FD84460" w:tentative="1">
      <w:start w:val="1"/>
      <w:numFmt w:val="bullet"/>
      <w:lvlText w:val="o"/>
      <w:lvlJc w:val="left"/>
      <w:pPr>
        <w:ind w:left="3600" w:hanging="360"/>
      </w:pPr>
      <w:rPr>
        <w:rFonts w:ascii="Courier New" w:hAnsi="Courier New" w:cs="Courier New" w:hint="default"/>
      </w:rPr>
    </w:lvl>
    <w:lvl w:ilvl="5" w:tplc="9BE2CFD8" w:tentative="1">
      <w:start w:val="1"/>
      <w:numFmt w:val="bullet"/>
      <w:lvlText w:val=""/>
      <w:lvlJc w:val="left"/>
      <w:pPr>
        <w:ind w:left="4320" w:hanging="360"/>
      </w:pPr>
      <w:rPr>
        <w:rFonts w:ascii="Wingdings" w:hAnsi="Wingdings" w:hint="default"/>
      </w:rPr>
    </w:lvl>
    <w:lvl w:ilvl="6" w:tplc="26CA7224" w:tentative="1">
      <w:start w:val="1"/>
      <w:numFmt w:val="bullet"/>
      <w:lvlText w:val=""/>
      <w:lvlJc w:val="left"/>
      <w:pPr>
        <w:ind w:left="5040" w:hanging="360"/>
      </w:pPr>
      <w:rPr>
        <w:rFonts w:ascii="Symbol" w:hAnsi="Symbol" w:hint="default"/>
      </w:rPr>
    </w:lvl>
    <w:lvl w:ilvl="7" w:tplc="36747D2E" w:tentative="1">
      <w:start w:val="1"/>
      <w:numFmt w:val="bullet"/>
      <w:lvlText w:val="o"/>
      <w:lvlJc w:val="left"/>
      <w:pPr>
        <w:ind w:left="5760" w:hanging="360"/>
      </w:pPr>
      <w:rPr>
        <w:rFonts w:ascii="Courier New" w:hAnsi="Courier New" w:cs="Courier New" w:hint="default"/>
      </w:rPr>
    </w:lvl>
    <w:lvl w:ilvl="8" w:tplc="E6BC6B24" w:tentative="1">
      <w:start w:val="1"/>
      <w:numFmt w:val="bullet"/>
      <w:lvlText w:val=""/>
      <w:lvlJc w:val="left"/>
      <w:pPr>
        <w:ind w:left="6480" w:hanging="360"/>
      </w:pPr>
      <w:rPr>
        <w:rFonts w:ascii="Wingdings" w:hAnsi="Wingdings" w:hint="default"/>
      </w:rPr>
    </w:lvl>
  </w:abstractNum>
  <w:abstractNum w:abstractNumId="15">
    <w:nsid w:val="6E881925"/>
    <w:multiLevelType w:val="hybridMultilevel"/>
    <w:tmpl w:val="A302228E"/>
    <w:lvl w:ilvl="0" w:tplc="68F4E434">
      <w:start w:val="1"/>
      <w:numFmt w:val="bullet"/>
      <w:lvlText w:val=""/>
      <w:lvlJc w:val="left"/>
      <w:pPr>
        <w:ind w:left="360" w:hanging="360"/>
      </w:pPr>
      <w:rPr>
        <w:rFonts w:ascii="Symbol" w:hAnsi="Symbol" w:hint="default"/>
      </w:rPr>
    </w:lvl>
    <w:lvl w:ilvl="1" w:tplc="36D27C4A" w:tentative="1">
      <w:start w:val="1"/>
      <w:numFmt w:val="bullet"/>
      <w:lvlText w:val="o"/>
      <w:lvlJc w:val="left"/>
      <w:pPr>
        <w:ind w:left="1080" w:hanging="360"/>
      </w:pPr>
      <w:rPr>
        <w:rFonts w:ascii="Courier New" w:hAnsi="Courier New" w:cs="Courier New" w:hint="default"/>
      </w:rPr>
    </w:lvl>
    <w:lvl w:ilvl="2" w:tplc="88B87AB8" w:tentative="1">
      <w:start w:val="1"/>
      <w:numFmt w:val="bullet"/>
      <w:lvlText w:val=""/>
      <w:lvlJc w:val="left"/>
      <w:pPr>
        <w:ind w:left="1800" w:hanging="360"/>
      </w:pPr>
      <w:rPr>
        <w:rFonts w:ascii="Wingdings" w:hAnsi="Wingdings" w:hint="default"/>
      </w:rPr>
    </w:lvl>
    <w:lvl w:ilvl="3" w:tplc="7A98A692" w:tentative="1">
      <w:start w:val="1"/>
      <w:numFmt w:val="bullet"/>
      <w:lvlText w:val=""/>
      <w:lvlJc w:val="left"/>
      <w:pPr>
        <w:ind w:left="2520" w:hanging="360"/>
      </w:pPr>
      <w:rPr>
        <w:rFonts w:ascii="Symbol" w:hAnsi="Symbol" w:hint="default"/>
      </w:rPr>
    </w:lvl>
    <w:lvl w:ilvl="4" w:tplc="BE766C72" w:tentative="1">
      <w:start w:val="1"/>
      <w:numFmt w:val="bullet"/>
      <w:lvlText w:val="o"/>
      <w:lvlJc w:val="left"/>
      <w:pPr>
        <w:ind w:left="3240" w:hanging="360"/>
      </w:pPr>
      <w:rPr>
        <w:rFonts w:ascii="Courier New" w:hAnsi="Courier New" w:cs="Courier New" w:hint="default"/>
      </w:rPr>
    </w:lvl>
    <w:lvl w:ilvl="5" w:tplc="D5D043A0" w:tentative="1">
      <w:start w:val="1"/>
      <w:numFmt w:val="bullet"/>
      <w:lvlText w:val=""/>
      <w:lvlJc w:val="left"/>
      <w:pPr>
        <w:ind w:left="3960" w:hanging="360"/>
      </w:pPr>
      <w:rPr>
        <w:rFonts w:ascii="Wingdings" w:hAnsi="Wingdings" w:hint="default"/>
      </w:rPr>
    </w:lvl>
    <w:lvl w:ilvl="6" w:tplc="E0581ABE" w:tentative="1">
      <w:start w:val="1"/>
      <w:numFmt w:val="bullet"/>
      <w:lvlText w:val=""/>
      <w:lvlJc w:val="left"/>
      <w:pPr>
        <w:ind w:left="4680" w:hanging="360"/>
      </w:pPr>
      <w:rPr>
        <w:rFonts w:ascii="Symbol" w:hAnsi="Symbol" w:hint="default"/>
      </w:rPr>
    </w:lvl>
    <w:lvl w:ilvl="7" w:tplc="3692D542" w:tentative="1">
      <w:start w:val="1"/>
      <w:numFmt w:val="bullet"/>
      <w:lvlText w:val="o"/>
      <w:lvlJc w:val="left"/>
      <w:pPr>
        <w:ind w:left="5400" w:hanging="360"/>
      </w:pPr>
      <w:rPr>
        <w:rFonts w:ascii="Courier New" w:hAnsi="Courier New" w:cs="Courier New" w:hint="default"/>
      </w:rPr>
    </w:lvl>
    <w:lvl w:ilvl="8" w:tplc="F0B03B0E" w:tentative="1">
      <w:start w:val="1"/>
      <w:numFmt w:val="bullet"/>
      <w:lvlText w:val=""/>
      <w:lvlJc w:val="left"/>
      <w:pPr>
        <w:ind w:left="6120" w:hanging="360"/>
      </w:pPr>
      <w:rPr>
        <w:rFonts w:ascii="Wingdings" w:hAnsi="Wingdings" w:hint="default"/>
      </w:rPr>
    </w:lvl>
  </w:abstractNum>
  <w:abstractNum w:abstractNumId="16">
    <w:nsid w:val="71546981"/>
    <w:multiLevelType w:val="multilevel"/>
    <w:tmpl w:val="941A28F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72FD2ADE"/>
    <w:multiLevelType w:val="hybridMultilevel"/>
    <w:tmpl w:val="5F443B54"/>
    <w:lvl w:ilvl="0" w:tplc="128E1A88">
      <w:start w:val="1"/>
      <w:numFmt w:val="bullet"/>
      <w:lvlText w:val=""/>
      <w:lvlJc w:val="left"/>
      <w:pPr>
        <w:ind w:left="720" w:hanging="360"/>
      </w:pPr>
      <w:rPr>
        <w:rFonts w:ascii="Symbol" w:hAnsi="Symbol" w:hint="default"/>
      </w:rPr>
    </w:lvl>
    <w:lvl w:ilvl="1" w:tplc="521ECBFE" w:tentative="1">
      <w:start w:val="1"/>
      <w:numFmt w:val="bullet"/>
      <w:lvlText w:val="o"/>
      <w:lvlJc w:val="left"/>
      <w:pPr>
        <w:ind w:left="1440" w:hanging="360"/>
      </w:pPr>
      <w:rPr>
        <w:rFonts w:ascii="Courier New" w:hAnsi="Courier New" w:cs="Courier New" w:hint="default"/>
      </w:rPr>
    </w:lvl>
    <w:lvl w:ilvl="2" w:tplc="8A1E15BE" w:tentative="1">
      <w:start w:val="1"/>
      <w:numFmt w:val="bullet"/>
      <w:lvlText w:val=""/>
      <w:lvlJc w:val="left"/>
      <w:pPr>
        <w:ind w:left="2160" w:hanging="360"/>
      </w:pPr>
      <w:rPr>
        <w:rFonts w:ascii="Wingdings" w:hAnsi="Wingdings" w:hint="default"/>
      </w:rPr>
    </w:lvl>
    <w:lvl w:ilvl="3" w:tplc="8EA4C83E" w:tentative="1">
      <w:start w:val="1"/>
      <w:numFmt w:val="bullet"/>
      <w:lvlText w:val=""/>
      <w:lvlJc w:val="left"/>
      <w:pPr>
        <w:ind w:left="2880" w:hanging="360"/>
      </w:pPr>
      <w:rPr>
        <w:rFonts w:ascii="Symbol" w:hAnsi="Symbol" w:hint="default"/>
      </w:rPr>
    </w:lvl>
    <w:lvl w:ilvl="4" w:tplc="A31046EC" w:tentative="1">
      <w:start w:val="1"/>
      <w:numFmt w:val="bullet"/>
      <w:lvlText w:val="o"/>
      <w:lvlJc w:val="left"/>
      <w:pPr>
        <w:ind w:left="3600" w:hanging="360"/>
      </w:pPr>
      <w:rPr>
        <w:rFonts w:ascii="Courier New" w:hAnsi="Courier New" w:cs="Courier New" w:hint="default"/>
      </w:rPr>
    </w:lvl>
    <w:lvl w:ilvl="5" w:tplc="37E26C9A" w:tentative="1">
      <w:start w:val="1"/>
      <w:numFmt w:val="bullet"/>
      <w:lvlText w:val=""/>
      <w:lvlJc w:val="left"/>
      <w:pPr>
        <w:ind w:left="4320" w:hanging="360"/>
      </w:pPr>
      <w:rPr>
        <w:rFonts w:ascii="Wingdings" w:hAnsi="Wingdings" w:hint="default"/>
      </w:rPr>
    </w:lvl>
    <w:lvl w:ilvl="6" w:tplc="EBC8D4BC" w:tentative="1">
      <w:start w:val="1"/>
      <w:numFmt w:val="bullet"/>
      <w:lvlText w:val=""/>
      <w:lvlJc w:val="left"/>
      <w:pPr>
        <w:ind w:left="5040" w:hanging="360"/>
      </w:pPr>
      <w:rPr>
        <w:rFonts w:ascii="Symbol" w:hAnsi="Symbol" w:hint="default"/>
      </w:rPr>
    </w:lvl>
    <w:lvl w:ilvl="7" w:tplc="BB2C3CBC" w:tentative="1">
      <w:start w:val="1"/>
      <w:numFmt w:val="bullet"/>
      <w:lvlText w:val="o"/>
      <w:lvlJc w:val="left"/>
      <w:pPr>
        <w:ind w:left="5760" w:hanging="360"/>
      </w:pPr>
      <w:rPr>
        <w:rFonts w:ascii="Courier New" w:hAnsi="Courier New" w:cs="Courier New" w:hint="default"/>
      </w:rPr>
    </w:lvl>
    <w:lvl w:ilvl="8" w:tplc="5228435E" w:tentative="1">
      <w:start w:val="1"/>
      <w:numFmt w:val="bullet"/>
      <w:lvlText w:val=""/>
      <w:lvlJc w:val="left"/>
      <w:pPr>
        <w:ind w:left="6480" w:hanging="360"/>
      </w:pPr>
      <w:rPr>
        <w:rFonts w:ascii="Wingdings" w:hAnsi="Wingdings" w:hint="default"/>
      </w:rPr>
    </w:lvl>
  </w:abstractNum>
  <w:abstractNum w:abstractNumId="18">
    <w:nsid w:val="736956CB"/>
    <w:multiLevelType w:val="hybridMultilevel"/>
    <w:tmpl w:val="BBE0F948"/>
    <w:lvl w:ilvl="0" w:tplc="4CA016BA">
      <w:start w:val="1"/>
      <w:numFmt w:val="bullet"/>
      <w:lvlText w:val=""/>
      <w:lvlJc w:val="left"/>
      <w:pPr>
        <w:ind w:left="360" w:hanging="360"/>
      </w:pPr>
      <w:rPr>
        <w:rFonts w:ascii="Symbol" w:hAnsi="Symbol" w:hint="default"/>
      </w:rPr>
    </w:lvl>
    <w:lvl w:ilvl="1" w:tplc="4A2A96CE" w:tentative="1">
      <w:start w:val="1"/>
      <w:numFmt w:val="bullet"/>
      <w:lvlText w:val="o"/>
      <w:lvlJc w:val="left"/>
      <w:pPr>
        <w:ind w:left="1080" w:hanging="360"/>
      </w:pPr>
      <w:rPr>
        <w:rFonts w:ascii="Courier New" w:hAnsi="Courier New" w:cs="Courier New" w:hint="default"/>
      </w:rPr>
    </w:lvl>
    <w:lvl w:ilvl="2" w:tplc="EA402352" w:tentative="1">
      <w:start w:val="1"/>
      <w:numFmt w:val="bullet"/>
      <w:lvlText w:val=""/>
      <w:lvlJc w:val="left"/>
      <w:pPr>
        <w:ind w:left="1800" w:hanging="360"/>
      </w:pPr>
      <w:rPr>
        <w:rFonts w:ascii="Wingdings" w:hAnsi="Wingdings" w:hint="default"/>
      </w:rPr>
    </w:lvl>
    <w:lvl w:ilvl="3" w:tplc="4A16B548" w:tentative="1">
      <w:start w:val="1"/>
      <w:numFmt w:val="bullet"/>
      <w:lvlText w:val=""/>
      <w:lvlJc w:val="left"/>
      <w:pPr>
        <w:ind w:left="2520" w:hanging="360"/>
      </w:pPr>
      <w:rPr>
        <w:rFonts w:ascii="Symbol" w:hAnsi="Symbol" w:hint="default"/>
      </w:rPr>
    </w:lvl>
    <w:lvl w:ilvl="4" w:tplc="0F326F78" w:tentative="1">
      <w:start w:val="1"/>
      <w:numFmt w:val="bullet"/>
      <w:lvlText w:val="o"/>
      <w:lvlJc w:val="left"/>
      <w:pPr>
        <w:ind w:left="3240" w:hanging="360"/>
      </w:pPr>
      <w:rPr>
        <w:rFonts w:ascii="Courier New" w:hAnsi="Courier New" w:cs="Courier New" w:hint="default"/>
      </w:rPr>
    </w:lvl>
    <w:lvl w:ilvl="5" w:tplc="E176020A" w:tentative="1">
      <w:start w:val="1"/>
      <w:numFmt w:val="bullet"/>
      <w:lvlText w:val=""/>
      <w:lvlJc w:val="left"/>
      <w:pPr>
        <w:ind w:left="3960" w:hanging="360"/>
      </w:pPr>
      <w:rPr>
        <w:rFonts w:ascii="Wingdings" w:hAnsi="Wingdings" w:hint="default"/>
      </w:rPr>
    </w:lvl>
    <w:lvl w:ilvl="6" w:tplc="94CE3FBE" w:tentative="1">
      <w:start w:val="1"/>
      <w:numFmt w:val="bullet"/>
      <w:lvlText w:val=""/>
      <w:lvlJc w:val="left"/>
      <w:pPr>
        <w:ind w:left="4680" w:hanging="360"/>
      </w:pPr>
      <w:rPr>
        <w:rFonts w:ascii="Symbol" w:hAnsi="Symbol" w:hint="default"/>
      </w:rPr>
    </w:lvl>
    <w:lvl w:ilvl="7" w:tplc="B4D4B5C4" w:tentative="1">
      <w:start w:val="1"/>
      <w:numFmt w:val="bullet"/>
      <w:lvlText w:val="o"/>
      <w:lvlJc w:val="left"/>
      <w:pPr>
        <w:ind w:left="5400" w:hanging="360"/>
      </w:pPr>
      <w:rPr>
        <w:rFonts w:ascii="Courier New" w:hAnsi="Courier New" w:cs="Courier New" w:hint="default"/>
      </w:rPr>
    </w:lvl>
    <w:lvl w:ilvl="8" w:tplc="C30AD1FC" w:tentative="1">
      <w:start w:val="1"/>
      <w:numFmt w:val="bullet"/>
      <w:lvlText w:val=""/>
      <w:lvlJc w:val="left"/>
      <w:pPr>
        <w:ind w:left="6120" w:hanging="360"/>
      </w:pPr>
      <w:rPr>
        <w:rFonts w:ascii="Wingdings" w:hAnsi="Wingdings" w:hint="default"/>
      </w:rPr>
    </w:lvl>
  </w:abstractNum>
  <w:abstractNum w:abstractNumId="19">
    <w:nsid w:val="739C0A98"/>
    <w:multiLevelType w:val="hybridMultilevel"/>
    <w:tmpl w:val="533EFB9C"/>
    <w:lvl w:ilvl="0" w:tplc="A106150E">
      <w:start w:val="1"/>
      <w:numFmt w:val="bullet"/>
      <w:lvlText w:val=""/>
      <w:lvlJc w:val="left"/>
      <w:pPr>
        <w:ind w:left="720" w:hanging="360"/>
      </w:pPr>
      <w:rPr>
        <w:rFonts w:ascii="Symbol" w:hAnsi="Symbol" w:hint="default"/>
      </w:rPr>
    </w:lvl>
    <w:lvl w:ilvl="1" w:tplc="25CC5CBC" w:tentative="1">
      <w:start w:val="1"/>
      <w:numFmt w:val="bullet"/>
      <w:lvlText w:val="o"/>
      <w:lvlJc w:val="left"/>
      <w:pPr>
        <w:ind w:left="1440" w:hanging="360"/>
      </w:pPr>
      <w:rPr>
        <w:rFonts w:ascii="Courier New" w:hAnsi="Courier New" w:cs="Courier New" w:hint="default"/>
      </w:rPr>
    </w:lvl>
    <w:lvl w:ilvl="2" w:tplc="00F2839C" w:tentative="1">
      <w:start w:val="1"/>
      <w:numFmt w:val="bullet"/>
      <w:lvlText w:val=""/>
      <w:lvlJc w:val="left"/>
      <w:pPr>
        <w:ind w:left="2160" w:hanging="360"/>
      </w:pPr>
      <w:rPr>
        <w:rFonts w:ascii="Wingdings" w:hAnsi="Wingdings" w:hint="default"/>
      </w:rPr>
    </w:lvl>
    <w:lvl w:ilvl="3" w:tplc="5A722A72" w:tentative="1">
      <w:start w:val="1"/>
      <w:numFmt w:val="bullet"/>
      <w:lvlText w:val=""/>
      <w:lvlJc w:val="left"/>
      <w:pPr>
        <w:ind w:left="2880" w:hanging="360"/>
      </w:pPr>
      <w:rPr>
        <w:rFonts w:ascii="Symbol" w:hAnsi="Symbol" w:hint="default"/>
      </w:rPr>
    </w:lvl>
    <w:lvl w:ilvl="4" w:tplc="B63834F6" w:tentative="1">
      <w:start w:val="1"/>
      <w:numFmt w:val="bullet"/>
      <w:lvlText w:val="o"/>
      <w:lvlJc w:val="left"/>
      <w:pPr>
        <w:ind w:left="3600" w:hanging="360"/>
      </w:pPr>
      <w:rPr>
        <w:rFonts w:ascii="Courier New" w:hAnsi="Courier New" w:cs="Courier New" w:hint="default"/>
      </w:rPr>
    </w:lvl>
    <w:lvl w:ilvl="5" w:tplc="27820236" w:tentative="1">
      <w:start w:val="1"/>
      <w:numFmt w:val="bullet"/>
      <w:lvlText w:val=""/>
      <w:lvlJc w:val="left"/>
      <w:pPr>
        <w:ind w:left="4320" w:hanging="360"/>
      </w:pPr>
      <w:rPr>
        <w:rFonts w:ascii="Wingdings" w:hAnsi="Wingdings" w:hint="default"/>
      </w:rPr>
    </w:lvl>
    <w:lvl w:ilvl="6" w:tplc="36EEBDD0" w:tentative="1">
      <w:start w:val="1"/>
      <w:numFmt w:val="bullet"/>
      <w:lvlText w:val=""/>
      <w:lvlJc w:val="left"/>
      <w:pPr>
        <w:ind w:left="5040" w:hanging="360"/>
      </w:pPr>
      <w:rPr>
        <w:rFonts w:ascii="Symbol" w:hAnsi="Symbol" w:hint="default"/>
      </w:rPr>
    </w:lvl>
    <w:lvl w:ilvl="7" w:tplc="4438A14A" w:tentative="1">
      <w:start w:val="1"/>
      <w:numFmt w:val="bullet"/>
      <w:lvlText w:val="o"/>
      <w:lvlJc w:val="left"/>
      <w:pPr>
        <w:ind w:left="5760" w:hanging="360"/>
      </w:pPr>
      <w:rPr>
        <w:rFonts w:ascii="Courier New" w:hAnsi="Courier New" w:cs="Courier New" w:hint="default"/>
      </w:rPr>
    </w:lvl>
    <w:lvl w:ilvl="8" w:tplc="228A7AF2" w:tentative="1">
      <w:start w:val="1"/>
      <w:numFmt w:val="bullet"/>
      <w:lvlText w:val=""/>
      <w:lvlJc w:val="left"/>
      <w:pPr>
        <w:ind w:left="6480" w:hanging="360"/>
      </w:pPr>
      <w:rPr>
        <w:rFonts w:ascii="Wingdings" w:hAnsi="Wingdings" w:hint="default"/>
      </w:rPr>
    </w:lvl>
  </w:abstractNum>
  <w:abstractNum w:abstractNumId="20">
    <w:nsid w:val="77E54D5D"/>
    <w:multiLevelType w:val="hybridMultilevel"/>
    <w:tmpl w:val="70F61A3C"/>
    <w:lvl w:ilvl="0" w:tplc="0AA80D7A">
      <w:start w:val="1"/>
      <w:numFmt w:val="bullet"/>
      <w:lvlText w:val=""/>
      <w:lvlJc w:val="left"/>
      <w:pPr>
        <w:ind w:left="720" w:hanging="360"/>
      </w:pPr>
      <w:rPr>
        <w:rFonts w:ascii="Symbol" w:hAnsi="Symbol" w:hint="default"/>
      </w:rPr>
    </w:lvl>
    <w:lvl w:ilvl="1" w:tplc="848A42DE" w:tentative="1">
      <w:start w:val="1"/>
      <w:numFmt w:val="bullet"/>
      <w:lvlText w:val="o"/>
      <w:lvlJc w:val="left"/>
      <w:pPr>
        <w:ind w:left="1440" w:hanging="360"/>
      </w:pPr>
      <w:rPr>
        <w:rFonts w:ascii="Courier New" w:hAnsi="Courier New" w:cs="Courier New" w:hint="default"/>
      </w:rPr>
    </w:lvl>
    <w:lvl w:ilvl="2" w:tplc="BAE21D1E" w:tentative="1">
      <w:start w:val="1"/>
      <w:numFmt w:val="bullet"/>
      <w:lvlText w:val=""/>
      <w:lvlJc w:val="left"/>
      <w:pPr>
        <w:ind w:left="2160" w:hanging="360"/>
      </w:pPr>
      <w:rPr>
        <w:rFonts w:ascii="Wingdings" w:hAnsi="Wingdings" w:hint="default"/>
      </w:rPr>
    </w:lvl>
    <w:lvl w:ilvl="3" w:tplc="5ED21780" w:tentative="1">
      <w:start w:val="1"/>
      <w:numFmt w:val="bullet"/>
      <w:lvlText w:val=""/>
      <w:lvlJc w:val="left"/>
      <w:pPr>
        <w:ind w:left="2880" w:hanging="360"/>
      </w:pPr>
      <w:rPr>
        <w:rFonts w:ascii="Symbol" w:hAnsi="Symbol" w:hint="default"/>
      </w:rPr>
    </w:lvl>
    <w:lvl w:ilvl="4" w:tplc="F50EAEF8" w:tentative="1">
      <w:start w:val="1"/>
      <w:numFmt w:val="bullet"/>
      <w:lvlText w:val="o"/>
      <w:lvlJc w:val="left"/>
      <w:pPr>
        <w:ind w:left="3600" w:hanging="360"/>
      </w:pPr>
      <w:rPr>
        <w:rFonts w:ascii="Courier New" w:hAnsi="Courier New" w:cs="Courier New" w:hint="default"/>
      </w:rPr>
    </w:lvl>
    <w:lvl w:ilvl="5" w:tplc="0706B4AA" w:tentative="1">
      <w:start w:val="1"/>
      <w:numFmt w:val="bullet"/>
      <w:lvlText w:val=""/>
      <w:lvlJc w:val="left"/>
      <w:pPr>
        <w:ind w:left="4320" w:hanging="360"/>
      </w:pPr>
      <w:rPr>
        <w:rFonts w:ascii="Wingdings" w:hAnsi="Wingdings" w:hint="default"/>
      </w:rPr>
    </w:lvl>
    <w:lvl w:ilvl="6" w:tplc="85F6B454" w:tentative="1">
      <w:start w:val="1"/>
      <w:numFmt w:val="bullet"/>
      <w:lvlText w:val=""/>
      <w:lvlJc w:val="left"/>
      <w:pPr>
        <w:ind w:left="5040" w:hanging="360"/>
      </w:pPr>
      <w:rPr>
        <w:rFonts w:ascii="Symbol" w:hAnsi="Symbol" w:hint="default"/>
      </w:rPr>
    </w:lvl>
    <w:lvl w:ilvl="7" w:tplc="9C60B36A" w:tentative="1">
      <w:start w:val="1"/>
      <w:numFmt w:val="bullet"/>
      <w:lvlText w:val="o"/>
      <w:lvlJc w:val="left"/>
      <w:pPr>
        <w:ind w:left="5760" w:hanging="360"/>
      </w:pPr>
      <w:rPr>
        <w:rFonts w:ascii="Courier New" w:hAnsi="Courier New" w:cs="Courier New" w:hint="default"/>
      </w:rPr>
    </w:lvl>
    <w:lvl w:ilvl="8" w:tplc="6A68B82A"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9"/>
  </w:num>
  <w:num w:numId="4">
    <w:abstractNumId w:val="3"/>
  </w:num>
  <w:num w:numId="5">
    <w:abstractNumId w:val="16"/>
  </w:num>
  <w:num w:numId="6">
    <w:abstractNumId w:val="8"/>
  </w:num>
  <w:num w:numId="7">
    <w:abstractNumId w:val="7"/>
  </w:num>
  <w:num w:numId="8">
    <w:abstractNumId w:val="14"/>
  </w:num>
  <w:num w:numId="9">
    <w:abstractNumId w:val="2"/>
  </w:num>
  <w:num w:numId="10">
    <w:abstractNumId w:val="12"/>
  </w:num>
  <w:num w:numId="11">
    <w:abstractNumId w:val="11"/>
  </w:num>
  <w:num w:numId="12">
    <w:abstractNumId w:val="17"/>
  </w:num>
  <w:num w:numId="13">
    <w:abstractNumId w:val="19"/>
  </w:num>
  <w:num w:numId="14">
    <w:abstractNumId w:val="10"/>
  </w:num>
  <w:num w:numId="15">
    <w:abstractNumId w:val="15"/>
  </w:num>
  <w:num w:numId="16">
    <w:abstractNumId w:val="18"/>
  </w:num>
  <w:num w:numId="17">
    <w:abstractNumId w:val="1"/>
  </w:num>
  <w:num w:numId="18">
    <w:abstractNumId w:val="13"/>
  </w:num>
  <w:num w:numId="19">
    <w:abstractNumId w:val="0"/>
  </w:num>
  <w:num w:numId="20">
    <w:abstractNumId w:val="2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676"/>
    <w:rsid w:val="00012B82"/>
    <w:rsid w:val="00016404"/>
    <w:rsid w:val="000235C0"/>
    <w:rsid w:val="00030105"/>
    <w:rsid w:val="00030784"/>
    <w:rsid w:val="00036643"/>
    <w:rsid w:val="000539F5"/>
    <w:rsid w:val="000572F4"/>
    <w:rsid w:val="00065A7E"/>
    <w:rsid w:val="000775C5"/>
    <w:rsid w:val="0008006D"/>
    <w:rsid w:val="00090840"/>
    <w:rsid w:val="000943C8"/>
    <w:rsid w:val="000A04B6"/>
    <w:rsid w:val="000B3CE7"/>
    <w:rsid w:val="000C298D"/>
    <w:rsid w:val="000D4248"/>
    <w:rsid w:val="000D6CD4"/>
    <w:rsid w:val="000E431C"/>
    <w:rsid w:val="000F01CF"/>
    <w:rsid w:val="00106232"/>
    <w:rsid w:val="00117B3F"/>
    <w:rsid w:val="0014037E"/>
    <w:rsid w:val="0014708A"/>
    <w:rsid w:val="001524BC"/>
    <w:rsid w:val="0015351A"/>
    <w:rsid w:val="00154E9E"/>
    <w:rsid w:val="001564D1"/>
    <w:rsid w:val="0016186D"/>
    <w:rsid w:val="00162048"/>
    <w:rsid w:val="00176676"/>
    <w:rsid w:val="001A4F2D"/>
    <w:rsid w:val="001B3663"/>
    <w:rsid w:val="001C6D11"/>
    <w:rsid w:val="001D0580"/>
    <w:rsid w:val="001D1C74"/>
    <w:rsid w:val="001E3137"/>
    <w:rsid w:val="001F7B96"/>
    <w:rsid w:val="00215ECD"/>
    <w:rsid w:val="00224CC0"/>
    <w:rsid w:val="00226366"/>
    <w:rsid w:val="00231641"/>
    <w:rsid w:val="002333F5"/>
    <w:rsid w:val="00236FC2"/>
    <w:rsid w:val="00254184"/>
    <w:rsid w:val="00256390"/>
    <w:rsid w:val="00263FC0"/>
    <w:rsid w:val="00271E7E"/>
    <w:rsid w:val="00273236"/>
    <w:rsid w:val="002737B7"/>
    <w:rsid w:val="002935E0"/>
    <w:rsid w:val="002A0846"/>
    <w:rsid w:val="002A59A5"/>
    <w:rsid w:val="002C7A97"/>
    <w:rsid w:val="002D0D39"/>
    <w:rsid w:val="002D535C"/>
    <w:rsid w:val="002D6923"/>
    <w:rsid w:val="002E2D43"/>
    <w:rsid w:val="002E556C"/>
    <w:rsid w:val="002E71C9"/>
    <w:rsid w:val="002F2E0F"/>
    <w:rsid w:val="00300B7D"/>
    <w:rsid w:val="00303822"/>
    <w:rsid w:val="00311DBD"/>
    <w:rsid w:val="00312D05"/>
    <w:rsid w:val="00325447"/>
    <w:rsid w:val="003333B6"/>
    <w:rsid w:val="003513E6"/>
    <w:rsid w:val="00353063"/>
    <w:rsid w:val="00355F71"/>
    <w:rsid w:val="00390038"/>
    <w:rsid w:val="00391B3F"/>
    <w:rsid w:val="0039324B"/>
    <w:rsid w:val="003956E5"/>
    <w:rsid w:val="00395FB4"/>
    <w:rsid w:val="003A0721"/>
    <w:rsid w:val="003A303B"/>
    <w:rsid w:val="003A543B"/>
    <w:rsid w:val="003B60E8"/>
    <w:rsid w:val="003C5956"/>
    <w:rsid w:val="003C7781"/>
    <w:rsid w:val="003F3D3B"/>
    <w:rsid w:val="003F4002"/>
    <w:rsid w:val="004047D6"/>
    <w:rsid w:val="00405DD1"/>
    <w:rsid w:val="004062F3"/>
    <w:rsid w:val="00406D03"/>
    <w:rsid w:val="00407768"/>
    <w:rsid w:val="00410A0F"/>
    <w:rsid w:val="00410ABA"/>
    <w:rsid w:val="00412CC4"/>
    <w:rsid w:val="00413D6A"/>
    <w:rsid w:val="00415154"/>
    <w:rsid w:val="00417172"/>
    <w:rsid w:val="004207AF"/>
    <w:rsid w:val="00420F9B"/>
    <w:rsid w:val="004315DA"/>
    <w:rsid w:val="004419AC"/>
    <w:rsid w:val="00442A54"/>
    <w:rsid w:val="00443D16"/>
    <w:rsid w:val="00450158"/>
    <w:rsid w:val="00451D4E"/>
    <w:rsid w:val="00455992"/>
    <w:rsid w:val="00461EDE"/>
    <w:rsid w:val="004673B7"/>
    <w:rsid w:val="0047089F"/>
    <w:rsid w:val="004816C5"/>
    <w:rsid w:val="00486B08"/>
    <w:rsid w:val="004A0BDD"/>
    <w:rsid w:val="004A2EC2"/>
    <w:rsid w:val="004A3177"/>
    <w:rsid w:val="004B0FAC"/>
    <w:rsid w:val="004B2B49"/>
    <w:rsid w:val="004C4F78"/>
    <w:rsid w:val="004E2819"/>
    <w:rsid w:val="004E30B8"/>
    <w:rsid w:val="004E70EA"/>
    <w:rsid w:val="004F2FBB"/>
    <w:rsid w:val="0052448A"/>
    <w:rsid w:val="005263F8"/>
    <w:rsid w:val="0053299B"/>
    <w:rsid w:val="00535C31"/>
    <w:rsid w:val="00544602"/>
    <w:rsid w:val="00572802"/>
    <w:rsid w:val="005759D2"/>
    <w:rsid w:val="005808E0"/>
    <w:rsid w:val="005905BB"/>
    <w:rsid w:val="00591C9B"/>
    <w:rsid w:val="005A1568"/>
    <w:rsid w:val="005B200B"/>
    <w:rsid w:val="005D16F7"/>
    <w:rsid w:val="005D1953"/>
    <w:rsid w:val="005D4E17"/>
    <w:rsid w:val="005D5FE3"/>
    <w:rsid w:val="005E0CB5"/>
    <w:rsid w:val="005E3018"/>
    <w:rsid w:val="005F5EB3"/>
    <w:rsid w:val="0061294D"/>
    <w:rsid w:val="00613EAF"/>
    <w:rsid w:val="00630A7A"/>
    <w:rsid w:val="00631AC4"/>
    <w:rsid w:val="00633349"/>
    <w:rsid w:val="00635BFD"/>
    <w:rsid w:val="0065221F"/>
    <w:rsid w:val="0065567B"/>
    <w:rsid w:val="00672BB6"/>
    <w:rsid w:val="006747B8"/>
    <w:rsid w:val="006755C7"/>
    <w:rsid w:val="00685CDE"/>
    <w:rsid w:val="006A4350"/>
    <w:rsid w:val="006B516A"/>
    <w:rsid w:val="006C1D17"/>
    <w:rsid w:val="006C4E91"/>
    <w:rsid w:val="006D153B"/>
    <w:rsid w:val="006D3629"/>
    <w:rsid w:val="006E04BF"/>
    <w:rsid w:val="006E1708"/>
    <w:rsid w:val="006E3AFF"/>
    <w:rsid w:val="006F28B5"/>
    <w:rsid w:val="006F4C07"/>
    <w:rsid w:val="0070702D"/>
    <w:rsid w:val="007130AB"/>
    <w:rsid w:val="00716DF1"/>
    <w:rsid w:val="00733E2E"/>
    <w:rsid w:val="0073609F"/>
    <w:rsid w:val="0076172C"/>
    <w:rsid w:val="00763B60"/>
    <w:rsid w:val="00763D8D"/>
    <w:rsid w:val="007655D2"/>
    <w:rsid w:val="007820B9"/>
    <w:rsid w:val="00783218"/>
    <w:rsid w:val="0078395C"/>
    <w:rsid w:val="00785610"/>
    <w:rsid w:val="007868FB"/>
    <w:rsid w:val="00796022"/>
    <w:rsid w:val="0079723E"/>
    <w:rsid w:val="007A34C9"/>
    <w:rsid w:val="007A4F27"/>
    <w:rsid w:val="007C1DF3"/>
    <w:rsid w:val="007E7C0C"/>
    <w:rsid w:val="00805E46"/>
    <w:rsid w:val="0081074C"/>
    <w:rsid w:val="008154C8"/>
    <w:rsid w:val="008347B9"/>
    <w:rsid w:val="0084304E"/>
    <w:rsid w:val="00864B52"/>
    <w:rsid w:val="008659D8"/>
    <w:rsid w:val="0086791E"/>
    <w:rsid w:val="008A504C"/>
    <w:rsid w:val="008B3A1F"/>
    <w:rsid w:val="008B4EF4"/>
    <w:rsid w:val="008B639B"/>
    <w:rsid w:val="008C47E1"/>
    <w:rsid w:val="008C7381"/>
    <w:rsid w:val="008E2F8A"/>
    <w:rsid w:val="008E5BA5"/>
    <w:rsid w:val="008F302D"/>
    <w:rsid w:val="00914629"/>
    <w:rsid w:val="0091623E"/>
    <w:rsid w:val="00921468"/>
    <w:rsid w:val="0094331C"/>
    <w:rsid w:val="00950FB9"/>
    <w:rsid w:val="009524CB"/>
    <w:rsid w:val="00966FBE"/>
    <w:rsid w:val="00970999"/>
    <w:rsid w:val="0098270E"/>
    <w:rsid w:val="009A0230"/>
    <w:rsid w:val="009A16D0"/>
    <w:rsid w:val="009B3A3A"/>
    <w:rsid w:val="009B7658"/>
    <w:rsid w:val="009D6738"/>
    <w:rsid w:val="009D694A"/>
    <w:rsid w:val="009F4CEB"/>
    <w:rsid w:val="009F718A"/>
    <w:rsid w:val="00A319CA"/>
    <w:rsid w:val="00A401F2"/>
    <w:rsid w:val="00A42D4F"/>
    <w:rsid w:val="00A56D97"/>
    <w:rsid w:val="00A66934"/>
    <w:rsid w:val="00A74E9F"/>
    <w:rsid w:val="00A764F3"/>
    <w:rsid w:val="00A8354D"/>
    <w:rsid w:val="00A83794"/>
    <w:rsid w:val="00A86678"/>
    <w:rsid w:val="00A86874"/>
    <w:rsid w:val="00AB56A5"/>
    <w:rsid w:val="00AC16DD"/>
    <w:rsid w:val="00AC20C8"/>
    <w:rsid w:val="00AD4E97"/>
    <w:rsid w:val="00AD5090"/>
    <w:rsid w:val="00AE0169"/>
    <w:rsid w:val="00AE4B25"/>
    <w:rsid w:val="00AE6E02"/>
    <w:rsid w:val="00AF3940"/>
    <w:rsid w:val="00AF4363"/>
    <w:rsid w:val="00AF5B76"/>
    <w:rsid w:val="00AF5D8A"/>
    <w:rsid w:val="00B0204A"/>
    <w:rsid w:val="00B0298E"/>
    <w:rsid w:val="00B02A15"/>
    <w:rsid w:val="00B04C01"/>
    <w:rsid w:val="00B245FE"/>
    <w:rsid w:val="00B36243"/>
    <w:rsid w:val="00B41A4F"/>
    <w:rsid w:val="00B503A7"/>
    <w:rsid w:val="00B556A4"/>
    <w:rsid w:val="00B72AA6"/>
    <w:rsid w:val="00B85079"/>
    <w:rsid w:val="00B92E87"/>
    <w:rsid w:val="00B97431"/>
    <w:rsid w:val="00BA6185"/>
    <w:rsid w:val="00BB1842"/>
    <w:rsid w:val="00BB7421"/>
    <w:rsid w:val="00BC5494"/>
    <w:rsid w:val="00BD25AA"/>
    <w:rsid w:val="00BE04C3"/>
    <w:rsid w:val="00BE14FB"/>
    <w:rsid w:val="00BF2317"/>
    <w:rsid w:val="00BF2CB1"/>
    <w:rsid w:val="00C07499"/>
    <w:rsid w:val="00C075B0"/>
    <w:rsid w:val="00C158A1"/>
    <w:rsid w:val="00C208C6"/>
    <w:rsid w:val="00C34CC8"/>
    <w:rsid w:val="00C35CFC"/>
    <w:rsid w:val="00C37768"/>
    <w:rsid w:val="00C4469E"/>
    <w:rsid w:val="00C50BA2"/>
    <w:rsid w:val="00C54F69"/>
    <w:rsid w:val="00C5666B"/>
    <w:rsid w:val="00C624EA"/>
    <w:rsid w:val="00C71F3F"/>
    <w:rsid w:val="00C75E28"/>
    <w:rsid w:val="00C763F6"/>
    <w:rsid w:val="00C81C83"/>
    <w:rsid w:val="00C82E2D"/>
    <w:rsid w:val="00C97BE6"/>
    <w:rsid w:val="00CA0354"/>
    <w:rsid w:val="00CA45E3"/>
    <w:rsid w:val="00CB186F"/>
    <w:rsid w:val="00CB18D1"/>
    <w:rsid w:val="00CB5B77"/>
    <w:rsid w:val="00CB65FD"/>
    <w:rsid w:val="00CB6640"/>
    <w:rsid w:val="00CB743B"/>
    <w:rsid w:val="00CC0B73"/>
    <w:rsid w:val="00CD1688"/>
    <w:rsid w:val="00CD671E"/>
    <w:rsid w:val="00CE27C2"/>
    <w:rsid w:val="00CF40E4"/>
    <w:rsid w:val="00CF5FDF"/>
    <w:rsid w:val="00D00570"/>
    <w:rsid w:val="00D05070"/>
    <w:rsid w:val="00D164DD"/>
    <w:rsid w:val="00D2770C"/>
    <w:rsid w:val="00D3352F"/>
    <w:rsid w:val="00D4575D"/>
    <w:rsid w:val="00D55D5D"/>
    <w:rsid w:val="00D63E01"/>
    <w:rsid w:val="00D7637A"/>
    <w:rsid w:val="00D810A1"/>
    <w:rsid w:val="00D82E97"/>
    <w:rsid w:val="00DA24C8"/>
    <w:rsid w:val="00DA735B"/>
    <w:rsid w:val="00DB6A7B"/>
    <w:rsid w:val="00DD00B9"/>
    <w:rsid w:val="00DD1179"/>
    <w:rsid w:val="00DE33D1"/>
    <w:rsid w:val="00DE368E"/>
    <w:rsid w:val="00DF327C"/>
    <w:rsid w:val="00DF3354"/>
    <w:rsid w:val="00E11684"/>
    <w:rsid w:val="00E22219"/>
    <w:rsid w:val="00E305F9"/>
    <w:rsid w:val="00E32960"/>
    <w:rsid w:val="00E55D31"/>
    <w:rsid w:val="00E637CE"/>
    <w:rsid w:val="00E65238"/>
    <w:rsid w:val="00E65332"/>
    <w:rsid w:val="00E668A2"/>
    <w:rsid w:val="00E74EDE"/>
    <w:rsid w:val="00E97D3C"/>
    <w:rsid w:val="00EA4971"/>
    <w:rsid w:val="00EA5C6D"/>
    <w:rsid w:val="00ED006A"/>
    <w:rsid w:val="00ED3BE3"/>
    <w:rsid w:val="00EE372D"/>
    <w:rsid w:val="00EE708C"/>
    <w:rsid w:val="00EF0A2A"/>
    <w:rsid w:val="00F02CDF"/>
    <w:rsid w:val="00F14CF4"/>
    <w:rsid w:val="00F17AE6"/>
    <w:rsid w:val="00F33550"/>
    <w:rsid w:val="00F4107E"/>
    <w:rsid w:val="00F67C3F"/>
    <w:rsid w:val="00F824C3"/>
    <w:rsid w:val="00FB5409"/>
    <w:rsid w:val="00FC51AC"/>
    <w:rsid w:val="00FE7779"/>
    <w:rsid w:val="00FF744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676"/>
    <w:rPr>
      <w:sz w:val="24"/>
      <w:szCs w:val="24"/>
      <w:lang w:val="fr-CA" w:eastAsia="en-US"/>
    </w:rPr>
  </w:style>
  <w:style w:type="paragraph" w:styleId="Heading1">
    <w:name w:val="heading 1"/>
    <w:basedOn w:val="Normal"/>
    <w:next w:val="Normal"/>
    <w:link w:val="Heading1Char"/>
    <w:uiPriority w:val="9"/>
    <w:qFormat/>
    <w:rsid w:val="00E75E2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E75E20"/>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E75E20"/>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2883"/>
    <w:pPr>
      <w:tabs>
        <w:tab w:val="center" w:pos="4320"/>
        <w:tab w:val="right" w:pos="8640"/>
      </w:tabs>
    </w:pPr>
  </w:style>
  <w:style w:type="paragraph" w:styleId="Footer">
    <w:name w:val="footer"/>
    <w:basedOn w:val="Normal"/>
    <w:link w:val="FooterChar"/>
    <w:uiPriority w:val="99"/>
    <w:rsid w:val="00652883"/>
    <w:pPr>
      <w:tabs>
        <w:tab w:val="center" w:pos="4320"/>
        <w:tab w:val="right" w:pos="8640"/>
      </w:tabs>
    </w:pPr>
  </w:style>
  <w:style w:type="character" w:styleId="PageNumber">
    <w:name w:val="page number"/>
    <w:basedOn w:val="DefaultParagraphFont"/>
    <w:rsid w:val="00F258AA"/>
  </w:style>
  <w:style w:type="paragraph" w:styleId="TOC2">
    <w:name w:val="toc 2"/>
    <w:basedOn w:val="Normal"/>
    <w:next w:val="Normal"/>
    <w:autoRedefine/>
    <w:uiPriority w:val="39"/>
    <w:rsid w:val="00E75E20"/>
    <w:pPr>
      <w:tabs>
        <w:tab w:val="left" w:pos="660"/>
        <w:tab w:val="right" w:leader="dot" w:pos="8630"/>
      </w:tabs>
      <w:ind w:left="240"/>
    </w:pPr>
    <w:rPr>
      <w:rFonts w:ascii="Calibri" w:hAnsi="Calibri"/>
      <w:sz w:val="20"/>
      <w:lang w:val="en-CA" w:eastAsia="en-CA"/>
    </w:rPr>
  </w:style>
  <w:style w:type="paragraph" w:styleId="TOC3">
    <w:name w:val="toc 3"/>
    <w:basedOn w:val="Normal"/>
    <w:next w:val="Normal"/>
    <w:autoRedefine/>
    <w:uiPriority w:val="39"/>
    <w:rsid w:val="00E75E20"/>
    <w:pPr>
      <w:tabs>
        <w:tab w:val="left" w:pos="880"/>
        <w:tab w:val="right" w:leader="dot" w:pos="8636"/>
      </w:tabs>
      <w:ind w:left="900" w:hanging="420"/>
    </w:pPr>
    <w:rPr>
      <w:rFonts w:ascii="Calibri" w:hAnsi="Calibri"/>
      <w:sz w:val="20"/>
      <w:lang w:val="en-CA" w:eastAsia="en-CA"/>
    </w:rPr>
  </w:style>
  <w:style w:type="character" w:styleId="Hyperlink">
    <w:name w:val="Hyperlink"/>
    <w:uiPriority w:val="99"/>
    <w:unhideWhenUsed/>
    <w:rsid w:val="00E75E20"/>
    <w:rPr>
      <w:color w:val="0000FF"/>
      <w:u w:val="single"/>
    </w:rPr>
  </w:style>
  <w:style w:type="paragraph" w:customStyle="1" w:styleId="StyleTOCHeadingLatinCalibri11pt">
    <w:name w:val="Style TOC Heading + (Latin) Calibri 11 pt"/>
    <w:basedOn w:val="TOCHeading"/>
    <w:rsid w:val="00E75E20"/>
    <w:pPr>
      <w:keepLines/>
      <w:spacing w:before="480" w:after="0" w:line="276" w:lineRule="auto"/>
    </w:pPr>
    <w:rPr>
      <w:rFonts w:ascii="Calibri" w:eastAsia="MS Gothic" w:hAnsi="Calibri" w:cs="Times New Roman"/>
      <w:color w:val="336699"/>
      <w:kern w:val="0"/>
      <w:sz w:val="22"/>
      <w:szCs w:val="28"/>
      <w:lang w:eastAsia="ja-JP"/>
    </w:rPr>
  </w:style>
  <w:style w:type="character" w:customStyle="1" w:styleId="Heading1Char">
    <w:name w:val="Heading 1 Char"/>
    <w:basedOn w:val="DefaultParagraphFont"/>
    <w:link w:val="Heading1"/>
    <w:uiPriority w:val="9"/>
    <w:rsid w:val="00E75E20"/>
    <w:rPr>
      <w:rFonts w:asciiTheme="majorHAnsi" w:eastAsiaTheme="majorEastAsia" w:hAnsiTheme="majorHAnsi" w:cstheme="majorBidi"/>
      <w:b/>
      <w:bCs/>
      <w:kern w:val="32"/>
      <w:sz w:val="32"/>
      <w:szCs w:val="32"/>
      <w:lang w:val="en-US" w:eastAsia="en-US"/>
    </w:rPr>
  </w:style>
  <w:style w:type="paragraph" w:styleId="TOCHeading">
    <w:name w:val="TOC Heading"/>
    <w:basedOn w:val="Heading1"/>
    <w:next w:val="Normal"/>
    <w:uiPriority w:val="39"/>
    <w:semiHidden/>
    <w:unhideWhenUsed/>
    <w:qFormat/>
    <w:rsid w:val="00E75E20"/>
    <w:pPr>
      <w:outlineLvl w:val="9"/>
    </w:pPr>
  </w:style>
  <w:style w:type="character" w:customStyle="1" w:styleId="Heading2Char">
    <w:name w:val="Heading 2 Char"/>
    <w:basedOn w:val="DefaultParagraphFont"/>
    <w:link w:val="Heading2"/>
    <w:uiPriority w:val="9"/>
    <w:rsid w:val="00E75E20"/>
    <w:rPr>
      <w:rFonts w:asciiTheme="majorHAnsi" w:eastAsiaTheme="majorEastAsia" w:hAnsiTheme="majorHAnsi" w:cstheme="majorBidi"/>
      <w:b/>
      <w:bCs/>
      <w:i/>
      <w:iCs/>
      <w:sz w:val="28"/>
      <w:szCs w:val="28"/>
      <w:lang w:val="en-US" w:eastAsia="en-US"/>
    </w:rPr>
  </w:style>
  <w:style w:type="table" w:styleId="TableGrid">
    <w:name w:val="Table Grid"/>
    <w:basedOn w:val="TableNormal"/>
    <w:uiPriority w:val="59"/>
    <w:rsid w:val="00E75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Calibri11pt">
    <w:name w:val="Style Heading 3 + Calibri 11 pt"/>
    <w:basedOn w:val="Heading3"/>
    <w:rsid w:val="00E75E20"/>
    <w:pPr>
      <w:numPr>
        <w:numId w:val="1"/>
      </w:numPr>
      <w:tabs>
        <w:tab w:val="num" w:pos="360"/>
      </w:tabs>
      <w:spacing w:before="360" w:after="120"/>
      <w:ind w:left="0" w:firstLine="0"/>
    </w:pPr>
    <w:rPr>
      <w:rFonts w:ascii="Calibri" w:eastAsia="Times New Roman" w:hAnsi="Calibri" w:cs="Arial"/>
      <w:bCs w:val="0"/>
      <w:sz w:val="20"/>
      <w:lang w:val="en-CA" w:eastAsia="en-CA"/>
    </w:rPr>
  </w:style>
  <w:style w:type="character" w:customStyle="1" w:styleId="HeaderChar">
    <w:name w:val="Header Char"/>
    <w:link w:val="Header"/>
    <w:rsid w:val="00E75E20"/>
    <w:rPr>
      <w:sz w:val="24"/>
      <w:szCs w:val="24"/>
      <w:lang w:val="en-US" w:eastAsia="en-US"/>
    </w:rPr>
  </w:style>
  <w:style w:type="character" w:customStyle="1" w:styleId="FooterChar">
    <w:name w:val="Footer Char"/>
    <w:link w:val="Footer"/>
    <w:uiPriority w:val="99"/>
    <w:rsid w:val="00E75E20"/>
    <w:rPr>
      <w:sz w:val="24"/>
      <w:szCs w:val="24"/>
      <w:lang w:val="en-US" w:eastAsia="en-US"/>
    </w:rPr>
  </w:style>
  <w:style w:type="paragraph" w:styleId="ListParagraph">
    <w:name w:val="List Paragraph"/>
    <w:basedOn w:val="Normal"/>
    <w:link w:val="ListParagraphChar"/>
    <w:uiPriority w:val="34"/>
    <w:qFormat/>
    <w:rsid w:val="00E75E20"/>
    <w:pPr>
      <w:ind w:left="720"/>
      <w:contextualSpacing/>
    </w:pPr>
    <w:rPr>
      <w:rFonts w:eastAsia="MS Mincho"/>
      <w:lang w:eastAsia="ja-JP"/>
    </w:rPr>
  </w:style>
  <w:style w:type="character" w:styleId="Emphasis">
    <w:name w:val="Emphasis"/>
    <w:qFormat/>
    <w:rsid w:val="00E75E20"/>
    <w:rPr>
      <w:i/>
      <w:iCs/>
    </w:rPr>
  </w:style>
  <w:style w:type="character" w:customStyle="1" w:styleId="Heading3Char">
    <w:name w:val="Heading 3 Char"/>
    <w:basedOn w:val="DefaultParagraphFont"/>
    <w:link w:val="Heading3"/>
    <w:uiPriority w:val="9"/>
    <w:semiHidden/>
    <w:rsid w:val="00E75E20"/>
    <w:rPr>
      <w:rFonts w:asciiTheme="majorHAnsi" w:eastAsiaTheme="majorEastAsia" w:hAnsiTheme="majorHAnsi" w:cstheme="majorBidi"/>
      <w:b/>
      <w:bCs/>
      <w:sz w:val="26"/>
      <w:szCs w:val="26"/>
      <w:lang w:val="en-US" w:eastAsia="en-US"/>
    </w:rPr>
  </w:style>
  <w:style w:type="character" w:styleId="FollowedHyperlink">
    <w:name w:val="FollowedHyperlink"/>
    <w:basedOn w:val="DefaultParagraphFont"/>
    <w:uiPriority w:val="99"/>
    <w:semiHidden/>
    <w:unhideWhenUsed/>
    <w:rsid w:val="00F23265"/>
    <w:rPr>
      <w:color w:val="800080" w:themeColor="followedHyperlink"/>
      <w:u w:val="single"/>
    </w:rPr>
  </w:style>
  <w:style w:type="paragraph" w:styleId="TOC1">
    <w:name w:val="toc 1"/>
    <w:basedOn w:val="Normal"/>
    <w:next w:val="Normal"/>
    <w:autoRedefine/>
    <w:uiPriority w:val="39"/>
    <w:unhideWhenUsed/>
    <w:rsid w:val="00F23265"/>
    <w:pPr>
      <w:spacing w:after="100"/>
    </w:pPr>
  </w:style>
  <w:style w:type="character" w:styleId="CommentReference">
    <w:name w:val="annotation reference"/>
    <w:basedOn w:val="DefaultParagraphFont"/>
    <w:uiPriority w:val="99"/>
    <w:semiHidden/>
    <w:unhideWhenUsed/>
    <w:rsid w:val="007F08B5"/>
    <w:rPr>
      <w:sz w:val="16"/>
      <w:szCs w:val="16"/>
    </w:rPr>
  </w:style>
  <w:style w:type="paragraph" w:styleId="CommentText">
    <w:name w:val="annotation text"/>
    <w:basedOn w:val="Normal"/>
    <w:link w:val="CommentTextChar"/>
    <w:uiPriority w:val="99"/>
    <w:semiHidden/>
    <w:unhideWhenUsed/>
    <w:rsid w:val="007F08B5"/>
    <w:rPr>
      <w:sz w:val="20"/>
      <w:szCs w:val="20"/>
    </w:rPr>
  </w:style>
  <w:style w:type="character" w:customStyle="1" w:styleId="CommentTextChar">
    <w:name w:val="Comment Text Char"/>
    <w:basedOn w:val="DefaultParagraphFont"/>
    <w:link w:val="CommentText"/>
    <w:uiPriority w:val="99"/>
    <w:semiHidden/>
    <w:rsid w:val="007F08B5"/>
    <w:rPr>
      <w:lang w:val="en-US" w:eastAsia="en-US"/>
    </w:rPr>
  </w:style>
  <w:style w:type="paragraph" w:styleId="CommentSubject">
    <w:name w:val="annotation subject"/>
    <w:basedOn w:val="CommentText"/>
    <w:next w:val="CommentText"/>
    <w:link w:val="CommentSubjectChar"/>
    <w:uiPriority w:val="99"/>
    <w:semiHidden/>
    <w:unhideWhenUsed/>
    <w:rsid w:val="007F08B5"/>
    <w:rPr>
      <w:b/>
      <w:bCs/>
    </w:rPr>
  </w:style>
  <w:style w:type="character" w:customStyle="1" w:styleId="CommentSubjectChar">
    <w:name w:val="Comment Subject Char"/>
    <w:basedOn w:val="CommentTextChar"/>
    <w:link w:val="CommentSubject"/>
    <w:uiPriority w:val="99"/>
    <w:semiHidden/>
    <w:rsid w:val="007F08B5"/>
    <w:rPr>
      <w:b/>
      <w:bCs/>
      <w:lang w:val="en-US" w:eastAsia="en-US"/>
    </w:rPr>
  </w:style>
  <w:style w:type="paragraph" w:styleId="BalloonText">
    <w:name w:val="Balloon Text"/>
    <w:basedOn w:val="Normal"/>
    <w:link w:val="BalloonTextChar"/>
    <w:uiPriority w:val="99"/>
    <w:semiHidden/>
    <w:unhideWhenUsed/>
    <w:rsid w:val="007F08B5"/>
    <w:rPr>
      <w:rFonts w:ascii="Tahoma" w:hAnsi="Tahoma" w:cs="Tahoma"/>
      <w:sz w:val="16"/>
      <w:szCs w:val="16"/>
    </w:rPr>
  </w:style>
  <w:style w:type="character" w:customStyle="1" w:styleId="BalloonTextChar">
    <w:name w:val="Balloon Text Char"/>
    <w:basedOn w:val="DefaultParagraphFont"/>
    <w:link w:val="BalloonText"/>
    <w:uiPriority w:val="99"/>
    <w:semiHidden/>
    <w:rsid w:val="007F08B5"/>
    <w:rPr>
      <w:rFonts w:ascii="Tahoma" w:hAnsi="Tahoma" w:cs="Tahoma"/>
      <w:sz w:val="16"/>
      <w:szCs w:val="16"/>
      <w:lang w:val="en-US" w:eastAsia="en-US"/>
    </w:rPr>
  </w:style>
  <w:style w:type="paragraph" w:styleId="NormalWeb">
    <w:name w:val="Normal (Web)"/>
    <w:basedOn w:val="Normal"/>
    <w:link w:val="NormalWebChar"/>
    <w:uiPriority w:val="99"/>
    <w:unhideWhenUsed/>
    <w:rsid w:val="00A05704"/>
    <w:pPr>
      <w:spacing w:before="100" w:beforeAutospacing="1" w:after="100" w:afterAutospacing="1"/>
    </w:pPr>
  </w:style>
  <w:style w:type="character" w:customStyle="1" w:styleId="NormalWebChar">
    <w:name w:val="Normal (Web) Char"/>
    <w:link w:val="NormalWeb"/>
    <w:uiPriority w:val="99"/>
    <w:locked/>
    <w:rsid w:val="00A05704"/>
    <w:rPr>
      <w:sz w:val="24"/>
      <w:szCs w:val="24"/>
      <w:lang w:val="en-US" w:eastAsia="en-US"/>
    </w:rPr>
  </w:style>
  <w:style w:type="paragraph" w:customStyle="1" w:styleId="Default">
    <w:name w:val="Default"/>
    <w:rsid w:val="00C926BC"/>
    <w:pPr>
      <w:autoSpaceDE w:val="0"/>
      <w:autoSpaceDN w:val="0"/>
      <w:adjustRightInd w:val="0"/>
    </w:pPr>
    <w:rPr>
      <w:rFonts w:ascii="Calibri" w:hAnsi="Calibri" w:cs="Calibri"/>
      <w:color w:val="000000"/>
      <w:sz w:val="24"/>
      <w:szCs w:val="24"/>
    </w:rPr>
  </w:style>
  <w:style w:type="character" w:customStyle="1" w:styleId="ListParagraphChar">
    <w:name w:val="List Paragraph Char"/>
    <w:link w:val="ListParagraph"/>
    <w:uiPriority w:val="34"/>
    <w:rsid w:val="00C74923"/>
    <w:rPr>
      <w:rFonts w:eastAsia="MS Mincho"/>
      <w:sz w:val="24"/>
      <w:szCs w:val="24"/>
      <w:lang w:val="en-US" w:eastAsia="ja-JP"/>
    </w:rPr>
  </w:style>
  <w:style w:type="character" w:customStyle="1" w:styleId="apple-converted-space">
    <w:name w:val="apple-converted-space"/>
    <w:basedOn w:val="DefaultParagraphFont"/>
    <w:rsid w:val="00285E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676"/>
    <w:rPr>
      <w:sz w:val="24"/>
      <w:szCs w:val="24"/>
      <w:lang w:val="fr-CA" w:eastAsia="en-US"/>
    </w:rPr>
  </w:style>
  <w:style w:type="paragraph" w:styleId="Heading1">
    <w:name w:val="heading 1"/>
    <w:basedOn w:val="Normal"/>
    <w:next w:val="Normal"/>
    <w:link w:val="Heading1Char"/>
    <w:uiPriority w:val="9"/>
    <w:qFormat/>
    <w:rsid w:val="00E75E2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E75E20"/>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E75E20"/>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2883"/>
    <w:pPr>
      <w:tabs>
        <w:tab w:val="center" w:pos="4320"/>
        <w:tab w:val="right" w:pos="8640"/>
      </w:tabs>
    </w:pPr>
  </w:style>
  <w:style w:type="paragraph" w:styleId="Footer">
    <w:name w:val="footer"/>
    <w:basedOn w:val="Normal"/>
    <w:link w:val="FooterChar"/>
    <w:uiPriority w:val="99"/>
    <w:rsid w:val="00652883"/>
    <w:pPr>
      <w:tabs>
        <w:tab w:val="center" w:pos="4320"/>
        <w:tab w:val="right" w:pos="8640"/>
      </w:tabs>
    </w:pPr>
  </w:style>
  <w:style w:type="character" w:styleId="PageNumber">
    <w:name w:val="page number"/>
    <w:basedOn w:val="DefaultParagraphFont"/>
    <w:rsid w:val="00F258AA"/>
  </w:style>
  <w:style w:type="paragraph" w:styleId="TOC2">
    <w:name w:val="toc 2"/>
    <w:basedOn w:val="Normal"/>
    <w:next w:val="Normal"/>
    <w:autoRedefine/>
    <w:uiPriority w:val="39"/>
    <w:rsid w:val="00E75E20"/>
    <w:pPr>
      <w:tabs>
        <w:tab w:val="left" w:pos="660"/>
        <w:tab w:val="right" w:leader="dot" w:pos="8630"/>
      </w:tabs>
      <w:ind w:left="240"/>
    </w:pPr>
    <w:rPr>
      <w:rFonts w:ascii="Calibri" w:hAnsi="Calibri"/>
      <w:sz w:val="20"/>
      <w:lang w:val="en-CA" w:eastAsia="en-CA"/>
    </w:rPr>
  </w:style>
  <w:style w:type="paragraph" w:styleId="TOC3">
    <w:name w:val="toc 3"/>
    <w:basedOn w:val="Normal"/>
    <w:next w:val="Normal"/>
    <w:autoRedefine/>
    <w:uiPriority w:val="39"/>
    <w:rsid w:val="00E75E20"/>
    <w:pPr>
      <w:tabs>
        <w:tab w:val="left" w:pos="880"/>
        <w:tab w:val="right" w:leader="dot" w:pos="8636"/>
      </w:tabs>
      <w:ind w:left="900" w:hanging="420"/>
    </w:pPr>
    <w:rPr>
      <w:rFonts w:ascii="Calibri" w:hAnsi="Calibri"/>
      <w:sz w:val="20"/>
      <w:lang w:val="en-CA" w:eastAsia="en-CA"/>
    </w:rPr>
  </w:style>
  <w:style w:type="character" w:styleId="Hyperlink">
    <w:name w:val="Hyperlink"/>
    <w:uiPriority w:val="99"/>
    <w:unhideWhenUsed/>
    <w:rsid w:val="00E75E20"/>
    <w:rPr>
      <w:color w:val="0000FF"/>
      <w:u w:val="single"/>
    </w:rPr>
  </w:style>
  <w:style w:type="paragraph" w:customStyle="1" w:styleId="StyleTOCHeadingLatinCalibri11pt">
    <w:name w:val="Style TOC Heading + (Latin) Calibri 11 pt"/>
    <w:basedOn w:val="TOCHeading"/>
    <w:rsid w:val="00E75E20"/>
    <w:pPr>
      <w:keepLines/>
      <w:spacing w:before="480" w:after="0" w:line="276" w:lineRule="auto"/>
    </w:pPr>
    <w:rPr>
      <w:rFonts w:ascii="Calibri" w:eastAsia="MS Gothic" w:hAnsi="Calibri" w:cs="Times New Roman"/>
      <w:color w:val="336699"/>
      <w:kern w:val="0"/>
      <w:sz w:val="22"/>
      <w:szCs w:val="28"/>
      <w:lang w:eastAsia="ja-JP"/>
    </w:rPr>
  </w:style>
  <w:style w:type="character" w:customStyle="1" w:styleId="Heading1Char">
    <w:name w:val="Heading 1 Char"/>
    <w:basedOn w:val="DefaultParagraphFont"/>
    <w:link w:val="Heading1"/>
    <w:uiPriority w:val="9"/>
    <w:rsid w:val="00E75E20"/>
    <w:rPr>
      <w:rFonts w:asciiTheme="majorHAnsi" w:eastAsiaTheme="majorEastAsia" w:hAnsiTheme="majorHAnsi" w:cstheme="majorBidi"/>
      <w:b/>
      <w:bCs/>
      <w:kern w:val="32"/>
      <w:sz w:val="32"/>
      <w:szCs w:val="32"/>
      <w:lang w:val="en-US" w:eastAsia="en-US"/>
    </w:rPr>
  </w:style>
  <w:style w:type="paragraph" w:styleId="TOCHeading">
    <w:name w:val="TOC Heading"/>
    <w:basedOn w:val="Heading1"/>
    <w:next w:val="Normal"/>
    <w:uiPriority w:val="39"/>
    <w:semiHidden/>
    <w:unhideWhenUsed/>
    <w:qFormat/>
    <w:rsid w:val="00E75E20"/>
    <w:pPr>
      <w:outlineLvl w:val="9"/>
    </w:pPr>
  </w:style>
  <w:style w:type="character" w:customStyle="1" w:styleId="Heading2Char">
    <w:name w:val="Heading 2 Char"/>
    <w:basedOn w:val="DefaultParagraphFont"/>
    <w:link w:val="Heading2"/>
    <w:uiPriority w:val="9"/>
    <w:rsid w:val="00E75E20"/>
    <w:rPr>
      <w:rFonts w:asciiTheme="majorHAnsi" w:eastAsiaTheme="majorEastAsia" w:hAnsiTheme="majorHAnsi" w:cstheme="majorBidi"/>
      <w:b/>
      <w:bCs/>
      <w:i/>
      <w:iCs/>
      <w:sz w:val="28"/>
      <w:szCs w:val="28"/>
      <w:lang w:val="en-US" w:eastAsia="en-US"/>
    </w:rPr>
  </w:style>
  <w:style w:type="table" w:styleId="TableGrid">
    <w:name w:val="Table Grid"/>
    <w:basedOn w:val="TableNormal"/>
    <w:uiPriority w:val="59"/>
    <w:rsid w:val="00E75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Calibri11pt">
    <w:name w:val="Style Heading 3 + Calibri 11 pt"/>
    <w:basedOn w:val="Heading3"/>
    <w:rsid w:val="00E75E20"/>
    <w:pPr>
      <w:numPr>
        <w:numId w:val="1"/>
      </w:numPr>
      <w:tabs>
        <w:tab w:val="num" w:pos="360"/>
      </w:tabs>
      <w:spacing w:before="360" w:after="120"/>
      <w:ind w:left="0" w:firstLine="0"/>
    </w:pPr>
    <w:rPr>
      <w:rFonts w:ascii="Calibri" w:eastAsia="Times New Roman" w:hAnsi="Calibri" w:cs="Arial"/>
      <w:bCs w:val="0"/>
      <w:sz w:val="20"/>
      <w:lang w:val="en-CA" w:eastAsia="en-CA"/>
    </w:rPr>
  </w:style>
  <w:style w:type="character" w:customStyle="1" w:styleId="HeaderChar">
    <w:name w:val="Header Char"/>
    <w:link w:val="Header"/>
    <w:rsid w:val="00E75E20"/>
    <w:rPr>
      <w:sz w:val="24"/>
      <w:szCs w:val="24"/>
      <w:lang w:val="en-US" w:eastAsia="en-US"/>
    </w:rPr>
  </w:style>
  <w:style w:type="character" w:customStyle="1" w:styleId="FooterChar">
    <w:name w:val="Footer Char"/>
    <w:link w:val="Footer"/>
    <w:uiPriority w:val="99"/>
    <w:rsid w:val="00E75E20"/>
    <w:rPr>
      <w:sz w:val="24"/>
      <w:szCs w:val="24"/>
      <w:lang w:val="en-US" w:eastAsia="en-US"/>
    </w:rPr>
  </w:style>
  <w:style w:type="paragraph" w:styleId="ListParagraph">
    <w:name w:val="List Paragraph"/>
    <w:basedOn w:val="Normal"/>
    <w:link w:val="ListParagraphChar"/>
    <w:uiPriority w:val="34"/>
    <w:qFormat/>
    <w:rsid w:val="00E75E20"/>
    <w:pPr>
      <w:ind w:left="720"/>
      <w:contextualSpacing/>
    </w:pPr>
    <w:rPr>
      <w:rFonts w:eastAsia="MS Mincho"/>
      <w:lang w:eastAsia="ja-JP"/>
    </w:rPr>
  </w:style>
  <w:style w:type="character" w:styleId="Emphasis">
    <w:name w:val="Emphasis"/>
    <w:qFormat/>
    <w:rsid w:val="00E75E20"/>
    <w:rPr>
      <w:i/>
      <w:iCs/>
    </w:rPr>
  </w:style>
  <w:style w:type="character" w:customStyle="1" w:styleId="Heading3Char">
    <w:name w:val="Heading 3 Char"/>
    <w:basedOn w:val="DefaultParagraphFont"/>
    <w:link w:val="Heading3"/>
    <w:uiPriority w:val="9"/>
    <w:semiHidden/>
    <w:rsid w:val="00E75E20"/>
    <w:rPr>
      <w:rFonts w:asciiTheme="majorHAnsi" w:eastAsiaTheme="majorEastAsia" w:hAnsiTheme="majorHAnsi" w:cstheme="majorBidi"/>
      <w:b/>
      <w:bCs/>
      <w:sz w:val="26"/>
      <w:szCs w:val="26"/>
      <w:lang w:val="en-US" w:eastAsia="en-US"/>
    </w:rPr>
  </w:style>
  <w:style w:type="character" w:styleId="FollowedHyperlink">
    <w:name w:val="FollowedHyperlink"/>
    <w:basedOn w:val="DefaultParagraphFont"/>
    <w:uiPriority w:val="99"/>
    <w:semiHidden/>
    <w:unhideWhenUsed/>
    <w:rsid w:val="00F23265"/>
    <w:rPr>
      <w:color w:val="800080" w:themeColor="followedHyperlink"/>
      <w:u w:val="single"/>
    </w:rPr>
  </w:style>
  <w:style w:type="paragraph" w:styleId="TOC1">
    <w:name w:val="toc 1"/>
    <w:basedOn w:val="Normal"/>
    <w:next w:val="Normal"/>
    <w:autoRedefine/>
    <w:uiPriority w:val="39"/>
    <w:unhideWhenUsed/>
    <w:rsid w:val="00F23265"/>
    <w:pPr>
      <w:spacing w:after="100"/>
    </w:pPr>
  </w:style>
  <w:style w:type="character" w:styleId="CommentReference">
    <w:name w:val="annotation reference"/>
    <w:basedOn w:val="DefaultParagraphFont"/>
    <w:uiPriority w:val="99"/>
    <w:semiHidden/>
    <w:unhideWhenUsed/>
    <w:rsid w:val="007F08B5"/>
    <w:rPr>
      <w:sz w:val="16"/>
      <w:szCs w:val="16"/>
    </w:rPr>
  </w:style>
  <w:style w:type="paragraph" w:styleId="CommentText">
    <w:name w:val="annotation text"/>
    <w:basedOn w:val="Normal"/>
    <w:link w:val="CommentTextChar"/>
    <w:uiPriority w:val="99"/>
    <w:semiHidden/>
    <w:unhideWhenUsed/>
    <w:rsid w:val="007F08B5"/>
    <w:rPr>
      <w:sz w:val="20"/>
      <w:szCs w:val="20"/>
    </w:rPr>
  </w:style>
  <w:style w:type="character" w:customStyle="1" w:styleId="CommentTextChar">
    <w:name w:val="Comment Text Char"/>
    <w:basedOn w:val="DefaultParagraphFont"/>
    <w:link w:val="CommentText"/>
    <w:uiPriority w:val="99"/>
    <w:semiHidden/>
    <w:rsid w:val="007F08B5"/>
    <w:rPr>
      <w:lang w:val="en-US" w:eastAsia="en-US"/>
    </w:rPr>
  </w:style>
  <w:style w:type="paragraph" w:styleId="CommentSubject">
    <w:name w:val="annotation subject"/>
    <w:basedOn w:val="CommentText"/>
    <w:next w:val="CommentText"/>
    <w:link w:val="CommentSubjectChar"/>
    <w:uiPriority w:val="99"/>
    <w:semiHidden/>
    <w:unhideWhenUsed/>
    <w:rsid w:val="007F08B5"/>
    <w:rPr>
      <w:b/>
      <w:bCs/>
    </w:rPr>
  </w:style>
  <w:style w:type="character" w:customStyle="1" w:styleId="CommentSubjectChar">
    <w:name w:val="Comment Subject Char"/>
    <w:basedOn w:val="CommentTextChar"/>
    <w:link w:val="CommentSubject"/>
    <w:uiPriority w:val="99"/>
    <w:semiHidden/>
    <w:rsid w:val="007F08B5"/>
    <w:rPr>
      <w:b/>
      <w:bCs/>
      <w:lang w:val="en-US" w:eastAsia="en-US"/>
    </w:rPr>
  </w:style>
  <w:style w:type="paragraph" w:styleId="BalloonText">
    <w:name w:val="Balloon Text"/>
    <w:basedOn w:val="Normal"/>
    <w:link w:val="BalloonTextChar"/>
    <w:uiPriority w:val="99"/>
    <w:semiHidden/>
    <w:unhideWhenUsed/>
    <w:rsid w:val="007F08B5"/>
    <w:rPr>
      <w:rFonts w:ascii="Tahoma" w:hAnsi="Tahoma" w:cs="Tahoma"/>
      <w:sz w:val="16"/>
      <w:szCs w:val="16"/>
    </w:rPr>
  </w:style>
  <w:style w:type="character" w:customStyle="1" w:styleId="BalloonTextChar">
    <w:name w:val="Balloon Text Char"/>
    <w:basedOn w:val="DefaultParagraphFont"/>
    <w:link w:val="BalloonText"/>
    <w:uiPriority w:val="99"/>
    <w:semiHidden/>
    <w:rsid w:val="007F08B5"/>
    <w:rPr>
      <w:rFonts w:ascii="Tahoma" w:hAnsi="Tahoma" w:cs="Tahoma"/>
      <w:sz w:val="16"/>
      <w:szCs w:val="16"/>
      <w:lang w:val="en-US" w:eastAsia="en-US"/>
    </w:rPr>
  </w:style>
  <w:style w:type="paragraph" w:styleId="NormalWeb">
    <w:name w:val="Normal (Web)"/>
    <w:basedOn w:val="Normal"/>
    <w:link w:val="NormalWebChar"/>
    <w:uiPriority w:val="99"/>
    <w:unhideWhenUsed/>
    <w:rsid w:val="00A05704"/>
    <w:pPr>
      <w:spacing w:before="100" w:beforeAutospacing="1" w:after="100" w:afterAutospacing="1"/>
    </w:pPr>
  </w:style>
  <w:style w:type="character" w:customStyle="1" w:styleId="NormalWebChar">
    <w:name w:val="Normal (Web) Char"/>
    <w:link w:val="NormalWeb"/>
    <w:uiPriority w:val="99"/>
    <w:locked/>
    <w:rsid w:val="00A05704"/>
    <w:rPr>
      <w:sz w:val="24"/>
      <w:szCs w:val="24"/>
      <w:lang w:val="en-US" w:eastAsia="en-US"/>
    </w:rPr>
  </w:style>
  <w:style w:type="paragraph" w:customStyle="1" w:styleId="Default">
    <w:name w:val="Default"/>
    <w:rsid w:val="00C926BC"/>
    <w:pPr>
      <w:autoSpaceDE w:val="0"/>
      <w:autoSpaceDN w:val="0"/>
      <w:adjustRightInd w:val="0"/>
    </w:pPr>
    <w:rPr>
      <w:rFonts w:ascii="Calibri" w:hAnsi="Calibri" w:cs="Calibri"/>
      <w:color w:val="000000"/>
      <w:sz w:val="24"/>
      <w:szCs w:val="24"/>
    </w:rPr>
  </w:style>
  <w:style w:type="character" w:customStyle="1" w:styleId="ListParagraphChar">
    <w:name w:val="List Paragraph Char"/>
    <w:link w:val="ListParagraph"/>
    <w:uiPriority w:val="34"/>
    <w:rsid w:val="00C74923"/>
    <w:rPr>
      <w:rFonts w:eastAsia="MS Mincho"/>
      <w:sz w:val="24"/>
      <w:szCs w:val="24"/>
      <w:lang w:val="en-US" w:eastAsia="ja-JP"/>
    </w:rPr>
  </w:style>
  <w:style w:type="character" w:customStyle="1" w:styleId="apple-converted-space">
    <w:name w:val="apple-converted-space"/>
    <w:basedOn w:val="DefaultParagraphFont"/>
    <w:rsid w:val="00285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tbs-sct.gc.ca/pol/doc-fra.aspx?section=text&amp;id=28108" TargetMode="External"/><Relationship Id="rId26"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rcip-chin.gc.ca/index-fra.jsp" TargetMode="Externa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www.tbs-sct.gc.ca/pol/doc-fra.aspx?section=text&amp;id=28108"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ouvert.canada.ca/fr/contenu/plan-daction-du-canada-gouvernement-ouvert-2014-2016" TargetMode="Externa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rcip-chin.gc.ca/index-fra.js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6923</Words>
  <Characters>39466</Characters>
  <Application>Microsoft Office Word</Application>
  <DocSecurity>4</DocSecurity>
  <Lines>328</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PCH</Company>
  <LinksUpToDate>false</LinksUpToDate>
  <CharactersWithSpaces>46297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Hilt, Alannah</cp:lastModifiedBy>
  <cp:revision>2</cp:revision>
  <cp:lastPrinted>2015-10-13T22:22:00Z</cp:lastPrinted>
  <dcterms:created xsi:type="dcterms:W3CDTF">2016-06-08T19:12:00Z</dcterms:created>
  <dcterms:modified xsi:type="dcterms:W3CDTF">2016-06-08T19:12:00Z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5c648c51-10a6-4422-96cf-1b2784375c23</vt:lpwstr>
  </property>
</Properties>
</file>